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E0" w:rsidRPr="009F23E0" w:rsidRDefault="009F23E0" w:rsidP="009F23E0">
      <w:pPr>
        <w:jc w:val="center"/>
        <w:rPr>
          <w:i/>
        </w:rPr>
      </w:pPr>
      <w:proofErr w:type="spellStart"/>
      <w:r w:rsidRPr="009B76D6">
        <w:rPr>
          <w:i/>
        </w:rPr>
        <w:t>Рыхторов</w:t>
      </w:r>
      <w:r>
        <w:rPr>
          <w:i/>
        </w:rPr>
        <w:t>а</w:t>
      </w:r>
      <w:proofErr w:type="spellEnd"/>
      <w:r>
        <w:rPr>
          <w:i/>
        </w:rPr>
        <w:t xml:space="preserve"> Анна Евгеньевна, библиотекарь</w:t>
      </w:r>
    </w:p>
    <w:p w:rsidR="00FA08EC" w:rsidRDefault="009F23E0" w:rsidP="009F23E0">
      <w:pPr>
        <w:jc w:val="center"/>
        <w:rPr>
          <w:i/>
        </w:rPr>
      </w:pPr>
      <w:r w:rsidRPr="009B76D6">
        <w:rPr>
          <w:i/>
        </w:rPr>
        <w:t xml:space="preserve">Сектора патентной и нормативно-технической документации </w:t>
      </w:r>
    </w:p>
    <w:p w:rsidR="009F23E0" w:rsidRPr="009B76D6" w:rsidRDefault="009F23E0" w:rsidP="009F23E0">
      <w:pPr>
        <w:jc w:val="center"/>
        <w:rPr>
          <w:i/>
        </w:rPr>
      </w:pPr>
      <w:r w:rsidRPr="009B76D6">
        <w:rPr>
          <w:i/>
        </w:rPr>
        <w:t>Отделения ГПНТБ СО РАН</w:t>
      </w:r>
    </w:p>
    <w:p w:rsidR="009F23E0" w:rsidRDefault="009F23E0" w:rsidP="009F23E0">
      <w:pPr>
        <w:jc w:val="center"/>
        <w:rPr>
          <w:i/>
        </w:rPr>
      </w:pPr>
      <w:r w:rsidRPr="009B76D6">
        <w:rPr>
          <w:i/>
        </w:rPr>
        <w:t>Федеральное государственное бюджетное учреждение науки Государственная публичная научно-техническая библиотека Сибирского отделения Российской Академии наук.</w:t>
      </w:r>
    </w:p>
    <w:p w:rsidR="006F5286" w:rsidRPr="009B76D6" w:rsidRDefault="006F5286" w:rsidP="009F23E0">
      <w:pPr>
        <w:jc w:val="center"/>
        <w:rPr>
          <w:i/>
        </w:rPr>
      </w:pPr>
    </w:p>
    <w:p w:rsidR="009F23E0" w:rsidRDefault="00F2354D" w:rsidP="009F23E0">
      <w:pPr>
        <w:jc w:val="center"/>
        <w:rPr>
          <w:b/>
        </w:rPr>
      </w:pPr>
      <w:r>
        <w:rPr>
          <w:b/>
        </w:rPr>
        <w:t>Библиотечно-информационное обслуживание и авторское право: обзор действующего законодательства</w:t>
      </w:r>
      <w:bookmarkStart w:id="0" w:name="_GoBack"/>
      <w:bookmarkEnd w:id="0"/>
    </w:p>
    <w:p w:rsidR="00FA08EC" w:rsidRPr="007E6ED9" w:rsidRDefault="007E6ED9" w:rsidP="009F23E0">
      <w:pPr>
        <w:jc w:val="center"/>
        <w:rPr>
          <w:i/>
          <w:color w:val="212121"/>
          <w:shd w:val="clear" w:color="auto" w:fill="FFFFFF"/>
          <w:lang w:val="en-US"/>
        </w:rPr>
      </w:pPr>
      <w:r w:rsidRPr="007E6ED9">
        <w:rPr>
          <w:i/>
          <w:color w:val="212121"/>
          <w:shd w:val="clear" w:color="auto" w:fill="FFFFFF"/>
          <w:lang w:val="en-US"/>
        </w:rPr>
        <w:t>Library and Information Services and copyright: a review of current legislation</w:t>
      </w:r>
    </w:p>
    <w:p w:rsidR="007E6ED9" w:rsidRDefault="007E6ED9" w:rsidP="009F23E0">
      <w:pPr>
        <w:jc w:val="center"/>
        <w:rPr>
          <w:b/>
        </w:rPr>
      </w:pPr>
    </w:p>
    <w:p w:rsidR="007E6ED9" w:rsidRDefault="007E6ED9" w:rsidP="007E6ED9">
      <w:pPr>
        <w:jc w:val="both"/>
      </w:pPr>
      <w:r>
        <w:rPr>
          <w:b/>
        </w:rPr>
        <w:t xml:space="preserve">Аннотация: </w:t>
      </w:r>
      <w:r>
        <w:t>В статье рассматриваются действующие нормы законодательства об авторском праве, принятого в Российской Федерации, применительно к библиотечно-информационному обслуживанию.</w:t>
      </w:r>
    </w:p>
    <w:p w:rsidR="007E6ED9" w:rsidRPr="007E6ED9" w:rsidRDefault="007E6ED9" w:rsidP="007E6ED9">
      <w:pPr>
        <w:jc w:val="both"/>
        <w:rPr>
          <w:lang w:val="en-US"/>
        </w:rPr>
      </w:pPr>
      <w:r w:rsidRPr="007E6ED9">
        <w:rPr>
          <w:i/>
          <w:lang w:val="en-US"/>
        </w:rPr>
        <w:t>Abstract:</w:t>
      </w:r>
      <w:r w:rsidRPr="007E6ED9">
        <w:rPr>
          <w:lang w:val="en-US"/>
        </w:rPr>
        <w:t xml:space="preserve"> The article deals with the current copyright </w:t>
      </w:r>
      <w:proofErr w:type="gramStart"/>
      <w:r w:rsidRPr="007E6ED9">
        <w:rPr>
          <w:lang w:val="en-US"/>
        </w:rPr>
        <w:t>law,</w:t>
      </w:r>
      <w:proofErr w:type="gramEnd"/>
      <w:r w:rsidRPr="007E6ED9">
        <w:rPr>
          <w:lang w:val="en-US"/>
        </w:rPr>
        <w:t xml:space="preserve"> passed in the Russian legislation norms in relation to Li</w:t>
      </w:r>
      <w:r>
        <w:rPr>
          <w:lang w:val="en-US"/>
        </w:rPr>
        <w:t>brary and Information Services.</w:t>
      </w:r>
    </w:p>
    <w:p w:rsidR="007E6ED9" w:rsidRPr="007E6ED9" w:rsidRDefault="007E6ED9" w:rsidP="007E6ED9">
      <w:pPr>
        <w:jc w:val="both"/>
        <w:rPr>
          <w:lang w:val="en-US"/>
        </w:rPr>
      </w:pPr>
    </w:p>
    <w:p w:rsidR="007E6ED9" w:rsidRDefault="007E6ED9" w:rsidP="007E6ED9">
      <w:r>
        <w:rPr>
          <w:b/>
        </w:rPr>
        <w:t xml:space="preserve">Ключевые слова: </w:t>
      </w:r>
      <w:r>
        <w:t>авторское право, библиотечно-информационное обслуживание, базы данных, электронные ресурсы.</w:t>
      </w:r>
    </w:p>
    <w:p w:rsidR="007E6ED9" w:rsidRPr="007E6ED9" w:rsidRDefault="007E6ED9" w:rsidP="007E6ED9">
      <w:pPr>
        <w:rPr>
          <w:color w:val="212121"/>
          <w:lang w:val="en-US"/>
        </w:rPr>
      </w:pPr>
      <w:r w:rsidRPr="007E6ED9">
        <w:rPr>
          <w:i/>
          <w:color w:val="212121"/>
          <w:shd w:val="clear" w:color="auto" w:fill="FFFFFF"/>
          <w:lang w:val="en-US"/>
        </w:rPr>
        <w:t>Keywords</w:t>
      </w:r>
      <w:r w:rsidRPr="007E6ED9">
        <w:rPr>
          <w:color w:val="212121"/>
          <w:shd w:val="clear" w:color="auto" w:fill="FFFFFF"/>
          <w:lang w:val="en-US"/>
        </w:rPr>
        <w:t xml:space="preserve">: copyright law, library and information services, databases, </w:t>
      </w:r>
      <w:r w:rsidRPr="007E6ED9">
        <w:rPr>
          <w:color w:val="212121"/>
          <w:lang/>
        </w:rPr>
        <w:t>electronic resources</w:t>
      </w:r>
    </w:p>
    <w:p w:rsidR="007E6ED9" w:rsidRPr="007E6ED9" w:rsidRDefault="007E6ED9" w:rsidP="007E6ED9">
      <w:pPr>
        <w:rPr>
          <w:lang w:val="en-US"/>
        </w:rPr>
      </w:pPr>
    </w:p>
    <w:p w:rsidR="00986210" w:rsidRPr="00751318" w:rsidRDefault="009F23E0" w:rsidP="002E3B49">
      <w:pPr>
        <w:spacing w:line="276" w:lineRule="auto"/>
        <w:ind w:firstLine="709"/>
        <w:jc w:val="both"/>
      </w:pPr>
      <w:r w:rsidRPr="009F23E0">
        <w:t xml:space="preserve">Специфической особенностью действующего законодательства, регулирующего в современной ситуации отношения между библиотекой и ее пользователями по оказанию библиотечно-информационных услуг, является тот факт, что оно состоит из совокупности </w:t>
      </w:r>
      <w:proofErr w:type="spellStart"/>
      <w:r w:rsidRPr="009F23E0">
        <w:t>разноотраслевых</w:t>
      </w:r>
      <w:proofErr w:type="spellEnd"/>
      <w:r w:rsidRPr="009F23E0">
        <w:t xml:space="preserve"> нормативных правовых актов, объединяемых общим предметом. </w:t>
      </w:r>
      <w:r w:rsidR="003E1E1E">
        <w:t xml:space="preserve">В данной статье </w:t>
      </w:r>
      <w:r w:rsidRPr="009F23E0">
        <w:t>речь пойдет о тех нормативно-правовых актах, которые регулируют право библиотеки на предоставление доступа к информации.</w:t>
      </w:r>
    </w:p>
    <w:p w:rsidR="00BE11A5" w:rsidRPr="00BE11A5" w:rsidRDefault="009F23E0" w:rsidP="00BE11A5">
      <w:pPr>
        <w:spacing w:line="276" w:lineRule="auto"/>
        <w:ind w:firstLine="709"/>
        <w:jc w:val="both"/>
      </w:pPr>
      <w:r w:rsidRPr="00BE11A5">
        <w:t xml:space="preserve">Ведущее место в регулировании деятельности библиотек принадлежит Федеральному закону от 29.12.1994 N 78-ФЗ (ред. от 08.06.2015) «О библиотечном деле» (с </w:t>
      </w:r>
      <w:proofErr w:type="spellStart"/>
      <w:r w:rsidRPr="00BE11A5">
        <w:t>изм</w:t>
      </w:r>
      <w:proofErr w:type="spellEnd"/>
      <w:r w:rsidRPr="00BE11A5">
        <w:t xml:space="preserve">. и доп., вступ. в силу с 01.01.2016), где в целом устанавливается основная миссия библиотеки как организации, обеспечивающей предоставление библиотечно-информационных услуг на основе свободного доступа к фондам и </w:t>
      </w:r>
      <w:r w:rsidR="003E1E1E" w:rsidRPr="003E1E1E">
        <w:t>электронным ресурсам.</w:t>
      </w:r>
      <w:r w:rsidRPr="00BE11A5">
        <w:t xml:space="preserve"> </w:t>
      </w:r>
      <w:r w:rsidR="00BE11A5" w:rsidRPr="00BE11A5">
        <w:t xml:space="preserve">Однако как каждый пользователь имеет право на доступ к информации, так же и каждый создатель интеллектуальной собственности имеет право на защиту результатов интеллектуально деятельности, особенно когда они, как в случае с имеющимися в распоряжении </w:t>
      </w:r>
      <w:r w:rsidR="006E7D30">
        <w:t xml:space="preserve">библиотек </w:t>
      </w:r>
      <w:r w:rsidR="00983F4C">
        <w:t>ресурсами</w:t>
      </w:r>
      <w:r w:rsidR="00BE11A5" w:rsidRPr="00BE11A5">
        <w:t xml:space="preserve">, </w:t>
      </w:r>
      <w:r w:rsidR="003E1E1E">
        <w:t>являются</w:t>
      </w:r>
      <w:r w:rsidR="00BE11A5" w:rsidRPr="003E1E1E">
        <w:t xml:space="preserve"> объектами коммерческого оборота.</w:t>
      </w:r>
      <w:r w:rsidR="0034115B">
        <w:t xml:space="preserve"> </w:t>
      </w:r>
    </w:p>
    <w:p w:rsidR="009F23E0" w:rsidRPr="009F23E0" w:rsidRDefault="009F23E0" w:rsidP="009F23E0">
      <w:pPr>
        <w:spacing w:line="276" w:lineRule="auto"/>
        <w:ind w:firstLine="709"/>
        <w:jc w:val="both"/>
      </w:pPr>
      <w:proofErr w:type="gramStart"/>
      <w:r w:rsidRPr="009F23E0">
        <w:t>Федеральный закон «Об информации, информационных технологиях и защите информации» от 27.07.2006 г. № 149-ФЗ (в последней ред. Федеральных законов от 13.07.2015 N 264-ФЗ) устанавливает права на поиск, получение, передачу, производство и распространение информации; особенности применения информационных технологий, обеспечение защиты информации.</w:t>
      </w:r>
      <w:proofErr w:type="gramEnd"/>
      <w:r w:rsidRPr="009F23E0">
        <w:t xml:space="preserve"> </w:t>
      </w:r>
      <w:proofErr w:type="gramStart"/>
      <w:r w:rsidRPr="009F23E0">
        <w:t>В соответствии с данным законом библиотека обязана обеспечивать право на бесплатный доступ к информации, правомерно накапливаемой в своих фондах, и не может его ограничивать (п. 4 ст. 8) за исключением случаев прямого или косвенного нарушения действующего законодательства об авторских и смежных правах или иных законодательных актов об ограничении доступа к информации (например, литературе, признанной экстремисткой).</w:t>
      </w:r>
      <w:proofErr w:type="gramEnd"/>
    </w:p>
    <w:p w:rsidR="009F23E0" w:rsidRPr="009F23E0" w:rsidRDefault="009F23E0" w:rsidP="009F23E0">
      <w:pPr>
        <w:spacing w:line="276" w:lineRule="auto"/>
        <w:ind w:firstLine="709"/>
        <w:jc w:val="both"/>
      </w:pPr>
      <w:r w:rsidRPr="009F23E0">
        <w:t xml:space="preserve">Последними изменениями теперь предусмотрены дополнительные обязанности для владельца сайта в сети Интернет. </w:t>
      </w:r>
      <w:proofErr w:type="gramStart"/>
      <w:r w:rsidRPr="009F23E0">
        <w:t xml:space="preserve">Так, с 01.05.2015 владелец сайта должен разместить на принадлежащем ему сайте информацию о своих наименовании, месте нахождения и </w:t>
      </w:r>
      <w:r w:rsidRPr="009F23E0">
        <w:lastRenderedPageBreak/>
        <w:t>адресе, адресе электронной почты для направления заявления о нарушении авторских и (или) смежных прав, а также вправе предусмотреть возможность направления этого заявления посредством заполнения электронной формы на сайте в сети Интернет.</w:t>
      </w:r>
      <w:proofErr w:type="gramEnd"/>
    </w:p>
    <w:p w:rsidR="00751318" w:rsidRPr="00751318" w:rsidRDefault="009F23E0" w:rsidP="00751318">
      <w:pPr>
        <w:spacing w:line="276" w:lineRule="auto"/>
        <w:ind w:firstLine="709"/>
        <w:jc w:val="both"/>
      </w:pPr>
      <w:r w:rsidRPr="009F23E0">
        <w:t xml:space="preserve">Данное положение необходимо для реализации внесудебной меры, принимаемой правообладателем по прекращению нарушения авторских и (или) смежных прав в информационно-телекоммуникационных сетях, в том числе в сети Интернет. Так, в соответствии со ст. 15.7 Закона «Об информации», правообладатель в случае обнаружения </w:t>
      </w:r>
      <w:proofErr w:type="gramStart"/>
      <w:r w:rsidRPr="009F23E0">
        <w:t>в информационно-телекоммуникационных сетях, в том числе в сети Интернет, сайта в сети Интернет, на котором без его разрешения или иного законного основания размещена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Интернет, вправе направить владельцу сайта в сети Интернет в письменной или электронной форме заявление о</w:t>
      </w:r>
      <w:proofErr w:type="gramEnd"/>
      <w:r w:rsidRPr="009F23E0">
        <w:t xml:space="preserve"> </w:t>
      </w:r>
      <w:proofErr w:type="gramStart"/>
      <w:r w:rsidRPr="009F23E0">
        <w:t>нарушении</w:t>
      </w:r>
      <w:proofErr w:type="gramEnd"/>
      <w:r w:rsidRPr="009F23E0">
        <w:t xml:space="preserve"> авторских и (или) смежных прав. Данное заявление может быть направлено не только правообладателем, но и уполномоченным в соответствии с законодательством Российской Федерации лицом. Заявление должно быть составлено согласно требованиям Закона и содержать графы, указанные в ст. 15.7 Закона «Об информации».</w:t>
      </w:r>
    </w:p>
    <w:p w:rsidR="009F23E0" w:rsidRPr="00751318" w:rsidRDefault="009F23E0" w:rsidP="00751318">
      <w:pPr>
        <w:spacing w:line="276" w:lineRule="auto"/>
        <w:ind w:firstLine="709"/>
        <w:jc w:val="both"/>
        <w:rPr>
          <w:b/>
          <w:i/>
        </w:rPr>
      </w:pPr>
      <w:proofErr w:type="gramStart"/>
      <w:r w:rsidRPr="009F23E0">
        <w:t xml:space="preserve">Данные положения актуальны для библиотек, занимающихся созданием полнотекстовых баз данных, а также организацией служб по доставке полных текстов документов, и могут быть предельно обобщены в следующей рекомендации: </w:t>
      </w:r>
      <w:r w:rsidRPr="009F23E0">
        <w:rPr>
          <w:b/>
          <w:i/>
        </w:rPr>
        <w:t>прежде, чем выставлять полный текст, либо гарантировать его отправку пользователю, необходимо получить заверенное разрешение от правообладателя, с которым должен быть заключен лицензионный договор на выполнение данных действий.</w:t>
      </w:r>
      <w:proofErr w:type="gramEnd"/>
    </w:p>
    <w:p w:rsidR="009F23E0" w:rsidRPr="009F23E0" w:rsidRDefault="009F23E0" w:rsidP="009F23E0">
      <w:pPr>
        <w:spacing w:line="276" w:lineRule="auto"/>
        <w:ind w:firstLine="709"/>
        <w:jc w:val="both"/>
      </w:pPr>
      <w:r w:rsidRPr="009F23E0">
        <w:t xml:space="preserve">Нарушение требований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 Так, требования последней редакции ст. 1301 ГК РФ, в частности, определяют размер компенсации за нарушение авторских прав - от 10 тыс. до 5 </w:t>
      </w:r>
      <w:proofErr w:type="spellStart"/>
      <w:proofErr w:type="gramStart"/>
      <w:r w:rsidRPr="009F23E0">
        <w:t>млн</w:t>
      </w:r>
      <w:proofErr w:type="spellEnd"/>
      <w:proofErr w:type="gramEnd"/>
      <w:r w:rsidRPr="009F23E0">
        <w:t xml:space="preserve"> руб., определяемый по усмотрению суда исходя из характера нарушения. При этом стоит учитывать положения п. 3 ст. 1252, где определяется порядок определения компенсации за нарушение исключительного права:</w:t>
      </w:r>
    </w:p>
    <w:p w:rsidR="00983F4C" w:rsidRDefault="009F23E0" w:rsidP="00983F4C">
      <w:pPr>
        <w:spacing w:line="276" w:lineRule="auto"/>
        <w:ind w:firstLine="709"/>
        <w:jc w:val="both"/>
        <w:rPr>
          <w:i/>
        </w:rPr>
      </w:pPr>
      <w:r w:rsidRPr="009F23E0">
        <w:rPr>
          <w:i/>
        </w:rPr>
        <w:t>«Если одним действием нарушены права на несколько результатов интеллектуальной деятельности, то размер компенсации будет определен судом за каждый из них».</w:t>
      </w:r>
    </w:p>
    <w:p w:rsidR="009F23E0" w:rsidRPr="00751318" w:rsidRDefault="009F23E0" w:rsidP="00983F4C">
      <w:pPr>
        <w:spacing w:line="276" w:lineRule="auto"/>
        <w:ind w:firstLine="709"/>
        <w:jc w:val="both"/>
      </w:pPr>
      <w:r w:rsidRPr="009F23E0">
        <w:t>Если права на неправомерно используемые результаты интеллектуальной деятельности принадлежат одному правообладателю, то общий размер компенсации может быть снижен судом, но должен составлять не менее 50% суммы минимальных размеров всех компенсаций за допущенные нарушения.</w:t>
      </w:r>
    </w:p>
    <w:p w:rsidR="009F23E0" w:rsidRPr="00A33BA6" w:rsidRDefault="009F23E0" w:rsidP="00A33BA6">
      <w:pPr>
        <w:spacing w:line="276" w:lineRule="auto"/>
        <w:ind w:firstLine="709"/>
        <w:jc w:val="both"/>
      </w:pPr>
      <w:proofErr w:type="gramStart"/>
      <w:r w:rsidRPr="00A33BA6">
        <w:t xml:space="preserve">Основным источником, регламентирующим правовые отношения между библиотекой и пользователем, а также очерчивающим правовой статус библиотеки как посредника в информационных отношениях в области авторского права, является «Гражданский кодекс Российской Федерации (часть четвертая)» от 18.12.2006 N 230-ФЗ (ред. от 28.11.2015, с </w:t>
      </w:r>
      <w:proofErr w:type="spellStart"/>
      <w:r w:rsidRPr="00A33BA6">
        <w:t>изм</w:t>
      </w:r>
      <w:proofErr w:type="spellEnd"/>
      <w:r w:rsidRPr="00A33BA6">
        <w:t xml:space="preserve">. от 30.12.2015) (с </w:t>
      </w:r>
      <w:proofErr w:type="spellStart"/>
      <w:r w:rsidRPr="00A33BA6">
        <w:t>изм</w:t>
      </w:r>
      <w:proofErr w:type="spellEnd"/>
      <w:r w:rsidRPr="00A33BA6">
        <w:t>. и доп., вступ. в силу с 01.01.2016).</w:t>
      </w:r>
      <w:proofErr w:type="gramEnd"/>
    </w:p>
    <w:p w:rsidR="00A33BA6" w:rsidRPr="00A33BA6" w:rsidRDefault="009F23E0" w:rsidP="00A33BA6">
      <w:pPr>
        <w:shd w:val="clear" w:color="auto" w:fill="FFFFFF"/>
        <w:spacing w:line="276" w:lineRule="auto"/>
        <w:ind w:firstLine="709"/>
        <w:jc w:val="both"/>
      </w:pPr>
      <w:r w:rsidRPr="00A33BA6">
        <w:t xml:space="preserve">Особенно важной для библиотек является статья 1270, в п. 2 которой зафиксировано понятие использования произведения. </w:t>
      </w:r>
      <w:r w:rsidR="00A33BA6" w:rsidRPr="00A33BA6">
        <w:t>В современных условиях работы библиотек, когда основное обслуживание ведется базами данных, необходимо обратить особое внимание на следующее положение</w:t>
      </w:r>
      <w:r w:rsidR="00A33BA6" w:rsidRPr="00A33BA6">
        <w:rPr>
          <w:b/>
        </w:rPr>
        <w:t>: «</w:t>
      </w:r>
      <w:r w:rsidR="00A33BA6" w:rsidRPr="00A33BA6">
        <w:rPr>
          <w:b/>
          <w:i/>
        </w:rPr>
        <w:t xml:space="preserve">запись произведения на электронном </w:t>
      </w:r>
      <w:r w:rsidR="00A33BA6" w:rsidRPr="00A33BA6">
        <w:rPr>
          <w:b/>
          <w:i/>
        </w:rPr>
        <w:lastRenderedPageBreak/>
        <w:t>носителе, в том числе запись в память ЭВМ, также считается воспроизведением»</w:t>
      </w:r>
      <w:r w:rsidR="00A33BA6" w:rsidRPr="00A33BA6">
        <w:rPr>
          <w:b/>
        </w:rPr>
        <w:t>.</w:t>
      </w:r>
      <w:r w:rsidR="00A33BA6" w:rsidRPr="00A33BA6">
        <w:t xml:space="preserve"> </w:t>
      </w:r>
      <w:r w:rsidR="002A2B9D">
        <w:t xml:space="preserve">То есть, выгрузка информации из базы данных в память рабочей станции либо на носитель пользователя является </w:t>
      </w:r>
      <w:proofErr w:type="spellStart"/>
      <w:r w:rsidR="002A2B9D">
        <w:t>воспроизвдением</w:t>
      </w:r>
      <w:proofErr w:type="spellEnd"/>
      <w:r w:rsidR="002A2B9D">
        <w:t xml:space="preserve">. </w:t>
      </w:r>
      <w:r w:rsidR="00A33BA6" w:rsidRPr="00A33BA6">
        <w:t>Также для библиотек важным является принцип введения ограничений и исключений, отраженный в п. 5 «Об ограничении исключительных прав на результаты интеллектуальной деятельности» ст. 1229: «…ограничения устанавливаются при условии, что они не наносят неоправданный ущерб обычному использованию результатов интеллектуальной деятельности или средств индивидуализации и не ущемляют необоснованным образом законные интересы правообладателя». То есть, в предельно обобщенном виде, основанием для любых исключений и ограничений из авторского права является требование отсутствия экономических последствий для правообладателя.</w:t>
      </w:r>
    </w:p>
    <w:p w:rsidR="00A33BA6" w:rsidRPr="00A33BA6" w:rsidRDefault="00A33BA6" w:rsidP="00A33BA6">
      <w:pPr>
        <w:shd w:val="clear" w:color="auto" w:fill="FFFFFF"/>
        <w:spacing w:line="276" w:lineRule="auto"/>
        <w:ind w:firstLine="709"/>
        <w:jc w:val="both"/>
      </w:pPr>
      <w:r w:rsidRPr="00A33BA6">
        <w:t xml:space="preserve">Однако при применении норм 4 части ГК РФ в области библиотечной работы, необходимо иметь </w:t>
      </w:r>
      <w:proofErr w:type="gramStart"/>
      <w:r w:rsidRPr="00A33BA6">
        <w:t>ввиду</w:t>
      </w:r>
      <w:proofErr w:type="gramEnd"/>
      <w:r w:rsidRPr="00A33BA6">
        <w:t xml:space="preserve"> </w:t>
      </w:r>
      <w:proofErr w:type="gramStart"/>
      <w:r w:rsidRPr="00A33BA6">
        <w:t>два</w:t>
      </w:r>
      <w:proofErr w:type="gramEnd"/>
      <w:r w:rsidRPr="00A33BA6">
        <w:t xml:space="preserve"> основополагающих принципа. Во-первых, суть исключительных норм заключается в том, что они не подлежат расширительному толкованию, во-вторых «</w:t>
      </w:r>
      <w:r w:rsidRPr="00A33BA6">
        <w:rPr>
          <w:b/>
          <w:i/>
        </w:rPr>
        <w:t>отсутствие запрета не считается согласием (разрешением)»</w:t>
      </w:r>
      <w:r w:rsidRPr="00A33BA6">
        <w:t xml:space="preserve"> (п. 1 ст. 1229).</w:t>
      </w:r>
    </w:p>
    <w:p w:rsidR="00546328" w:rsidRPr="00546328" w:rsidRDefault="00546328" w:rsidP="00546328">
      <w:pPr>
        <w:spacing w:line="276" w:lineRule="auto"/>
        <w:ind w:firstLine="709"/>
        <w:jc w:val="both"/>
      </w:pPr>
      <w:r w:rsidRPr="00546328">
        <w:t>Основные положения, касающиеся деятельности библиотек, можно найти в статье 1275, где регламентировано свободное, т.е. без согласия автора или иного правообладателя и без выплаты вознаграждения, использование произведения библиотеками, архивами и образовательными организациями. На данный момент, несмотря на то, что сохраняется строгий запрет на полное репродуцирование книг и нотных текстов, т.е. на их факсимильное воспроизведение с помощью любых технических средств, осуществляемое не в целях издания (</w:t>
      </w:r>
      <w:proofErr w:type="spellStart"/>
      <w:r w:rsidRPr="00546328">
        <w:t>подп</w:t>
      </w:r>
      <w:proofErr w:type="spellEnd"/>
      <w:r w:rsidRPr="00546328">
        <w:t>. 4 п. 1 ст. 1273 КГ РФ), законодательство значительно упростило осуществление частичного копирования авторских произведений.</w:t>
      </w:r>
    </w:p>
    <w:p w:rsidR="00546328" w:rsidRPr="00546328" w:rsidRDefault="00546328" w:rsidP="00546328">
      <w:pPr>
        <w:spacing w:line="276" w:lineRule="auto"/>
        <w:ind w:firstLine="709"/>
        <w:jc w:val="both"/>
      </w:pPr>
      <w:r w:rsidRPr="00546328">
        <w:t xml:space="preserve">Представляется важным обратить внимание на наличие ряда </w:t>
      </w:r>
      <w:r w:rsidRPr="00546328">
        <w:rPr>
          <w:b/>
          <w:i/>
        </w:rPr>
        <w:t>существенных требований, которые должны соблюдаться библиотеками при организации копирования</w:t>
      </w:r>
      <w:r w:rsidRPr="00546328">
        <w:t xml:space="preserve"> на основании положений п. 2 ст. 1275 ГК РФ:</w:t>
      </w:r>
    </w:p>
    <w:p w:rsidR="00546328" w:rsidRPr="00546328" w:rsidRDefault="00546328" w:rsidP="00546328">
      <w:pPr>
        <w:spacing w:line="276" w:lineRule="auto"/>
        <w:ind w:firstLine="709"/>
        <w:jc w:val="both"/>
      </w:pPr>
      <w:r w:rsidRPr="00546328">
        <w:t>1) допускается создание только «единичных копий»;</w:t>
      </w:r>
    </w:p>
    <w:p w:rsidR="00546328" w:rsidRPr="00546328" w:rsidRDefault="00546328" w:rsidP="00546328">
      <w:pPr>
        <w:spacing w:line="276" w:lineRule="auto"/>
        <w:ind w:firstLine="709"/>
        <w:jc w:val="both"/>
      </w:pPr>
      <w:r w:rsidRPr="00546328">
        <w:t>2) копироваться могут только экземпляры произведений, принадлежащие библиотеке и правомерно введённые в гражданский оборот;</w:t>
      </w:r>
    </w:p>
    <w:p w:rsidR="00546328" w:rsidRPr="00546328" w:rsidRDefault="00546328" w:rsidP="00546328">
      <w:pPr>
        <w:spacing w:line="276" w:lineRule="auto"/>
        <w:ind w:firstLine="709"/>
        <w:jc w:val="both"/>
      </w:pPr>
      <w:r w:rsidRPr="00546328">
        <w:t xml:space="preserve">3) во всех случаях речь идёт исключительно о создании «копий экземпляров произведений», </w:t>
      </w:r>
      <w:r w:rsidRPr="00546328">
        <w:rPr>
          <w:b/>
          <w:i/>
        </w:rPr>
        <w:t>не предусматриваются какие-либо варианты «записи в память ЭВМ» и организации доступа к произведениям с использованием, например, локальной компьютерной сети</w:t>
      </w:r>
      <w:r w:rsidRPr="00546328">
        <w:t>;</w:t>
      </w:r>
    </w:p>
    <w:p w:rsidR="00546328" w:rsidRPr="00546328" w:rsidRDefault="00546328" w:rsidP="00546328">
      <w:pPr>
        <w:spacing w:line="276" w:lineRule="auto"/>
        <w:ind w:firstLine="709"/>
        <w:jc w:val="both"/>
      </w:pPr>
      <w:r w:rsidRPr="00546328">
        <w:t>4) должна отсутствовать цель извлечения прибыли;</w:t>
      </w:r>
    </w:p>
    <w:p w:rsidR="00983F4C" w:rsidRDefault="00546328" w:rsidP="00983F4C">
      <w:pPr>
        <w:spacing w:line="276" w:lineRule="auto"/>
        <w:ind w:firstLine="709"/>
        <w:jc w:val="both"/>
      </w:pPr>
      <w:r w:rsidRPr="00546328">
        <w:t>5) при создании копий произведений должны указываться имя автора и источник заимствования.</w:t>
      </w:r>
    </w:p>
    <w:p w:rsidR="00546328" w:rsidRDefault="00546328" w:rsidP="00983F4C">
      <w:pPr>
        <w:spacing w:line="276" w:lineRule="auto"/>
        <w:ind w:firstLine="709"/>
        <w:jc w:val="both"/>
      </w:pPr>
      <w:r w:rsidRPr="00546328">
        <w:t xml:space="preserve">Необходимо также обратить внимание на то, что </w:t>
      </w:r>
      <w:r w:rsidRPr="00983F4C">
        <w:rPr>
          <w:b/>
          <w:i/>
        </w:rPr>
        <w:t>ответственность за использование копий документов, полученных из фондов библиотек и охраняемых авторским правом, ложится на самих пользователей</w:t>
      </w:r>
      <w:r w:rsidRPr="00546328">
        <w:t>, а изготовление таких копий правомерно лишь в том случае, когда оплата пользователем репродуцирования ограничивается возмещением создания самой копии.</w:t>
      </w:r>
    </w:p>
    <w:p w:rsidR="00741331" w:rsidRPr="00741331" w:rsidRDefault="00741331" w:rsidP="00741331">
      <w:pPr>
        <w:spacing w:line="276" w:lineRule="auto"/>
        <w:ind w:firstLine="709"/>
        <w:jc w:val="both"/>
      </w:pPr>
      <w:r w:rsidRPr="00741331">
        <w:t xml:space="preserve">Использование имеющихся в распоряжении библиотек </w:t>
      </w:r>
      <w:r w:rsidRPr="00741331">
        <w:rPr>
          <w:b/>
          <w:i/>
        </w:rPr>
        <w:t>баз данных</w:t>
      </w:r>
      <w:r w:rsidRPr="00741331">
        <w:t xml:space="preserve"> регламентируется ст. 1335.1 «Действия, не являющиеся нарушением исключительного права изготовителя базы данных» </w:t>
      </w:r>
      <w:proofErr w:type="gramStart"/>
      <w:r w:rsidRPr="00741331">
        <w:t>КГ</w:t>
      </w:r>
      <w:proofErr w:type="gramEnd"/>
      <w:r w:rsidRPr="00741331">
        <w:t xml:space="preserve"> РФ (введена Федеральным законом от 12.03.2014 N </w:t>
      </w:r>
      <w:r w:rsidRPr="00741331">
        <w:lastRenderedPageBreak/>
        <w:t xml:space="preserve">35-ФЗ). </w:t>
      </w:r>
      <w:proofErr w:type="gramStart"/>
      <w:r w:rsidRPr="00741331">
        <w:t>С точки зрения применимости к базам данных понятия форм использования произведения в рамках библиотечного обслуживания можно выделить воспроизведение базы данных, заключающееся в изготовлении одного или более экземпляра базы данных или ее части в любой материальной форме; причем в качестве воспроизведения рассматривается и запись произведения на электронном носителе, в том числе, в память ЭВМ.</w:t>
      </w:r>
      <w:proofErr w:type="gramEnd"/>
      <w:r w:rsidRPr="00741331">
        <w:t xml:space="preserve"> Из понятия воспроизведения ГК РФ исключает временные записи в том случае, когда такая запись составляет неотъемлемую и существенную часть технологического процесса, имеющего единственной целью правомерное использование записи или правомерное доведение базы данных до всеобщего сведения.</w:t>
      </w:r>
    </w:p>
    <w:p w:rsidR="00741331" w:rsidRPr="00741331" w:rsidRDefault="00741331" w:rsidP="00741331">
      <w:pPr>
        <w:spacing w:line="276" w:lineRule="auto"/>
        <w:ind w:firstLine="709"/>
        <w:jc w:val="both"/>
      </w:pPr>
      <w:r w:rsidRPr="00741331">
        <w:t xml:space="preserve">Свободно использовать материалы из </w:t>
      </w:r>
      <w:proofErr w:type="gramStart"/>
      <w:r w:rsidRPr="00741331">
        <w:t>баз</w:t>
      </w:r>
      <w:proofErr w:type="gramEnd"/>
      <w:r w:rsidRPr="00741331">
        <w:t xml:space="preserve"> данных можно только в некоммерческих целях, таких, </w:t>
      </w:r>
      <w:r w:rsidRPr="002A0FAA">
        <w:rPr>
          <w:b/>
        </w:rPr>
        <w:t>как личные</w:t>
      </w:r>
      <w:r w:rsidRPr="00741331">
        <w:t xml:space="preserve">, </w:t>
      </w:r>
      <w:r w:rsidRPr="002A0FAA">
        <w:rPr>
          <w:b/>
        </w:rPr>
        <w:t>образовательные</w:t>
      </w:r>
      <w:r w:rsidRPr="00741331">
        <w:t xml:space="preserve"> и </w:t>
      </w:r>
      <w:r w:rsidRPr="002A0FAA">
        <w:rPr>
          <w:b/>
        </w:rPr>
        <w:t>научные.</w:t>
      </w:r>
      <w:r w:rsidRPr="00741331">
        <w:t xml:space="preserve"> Перечень целей является открытым – это допускает использование материалов также в иных целях, например, в целях крит</w:t>
      </w:r>
      <w:r w:rsidR="00983F4C">
        <w:t>ики или в информационных целях.</w:t>
      </w:r>
    </w:p>
    <w:p w:rsidR="00BE11A5" w:rsidRDefault="00BC30BC" w:rsidP="00BE11A5">
      <w:pPr>
        <w:spacing w:line="276" w:lineRule="auto"/>
        <w:ind w:firstLine="709"/>
        <w:jc w:val="both"/>
      </w:pPr>
      <w:proofErr w:type="gramStart"/>
      <w:r>
        <w:t>И</w:t>
      </w:r>
      <w:r w:rsidR="00BE11A5">
        <w:t xml:space="preserve">спользование </w:t>
      </w:r>
      <w:r w:rsidR="00741331" w:rsidRPr="00741331">
        <w:t xml:space="preserve">коммерческих баз данных в большей степени ре регламентируется </w:t>
      </w:r>
      <w:r w:rsidR="00BE11A5">
        <w:t xml:space="preserve">не столько нормами ГК РФ, сколько </w:t>
      </w:r>
      <w:r w:rsidR="00741331" w:rsidRPr="00741331">
        <w:t>лицензионными договорами</w:t>
      </w:r>
      <w:r w:rsidR="007D457E">
        <w:t xml:space="preserve"> и договорами сублицензии</w:t>
      </w:r>
      <w:r w:rsidR="00741331" w:rsidRPr="00741331">
        <w:t>, которые библиотека вправе заключать, к числу которых относится и договор о предоставлении права использовать произведение: программу для Э</w:t>
      </w:r>
      <w:r w:rsidR="007E6ED9">
        <w:t>В</w:t>
      </w:r>
      <w:r w:rsidR="00741331" w:rsidRPr="00741331">
        <w:t>М или базу данных каждым индивидуальным или коллективным пользователем с соответствующим правообладателем, как правило, ее создателем (ст. 1286).</w:t>
      </w:r>
      <w:proofErr w:type="gramEnd"/>
      <w:r w:rsidR="00BE11A5">
        <w:t xml:space="preserve"> </w:t>
      </w:r>
      <w:r w:rsidR="00BE11A5" w:rsidRPr="00BE11A5">
        <w:t>Лицензионный договор заключается только о предоставлении права использования программы для ЭВМ или базы данных в библиотеке при оказании услуг пользователям с соответствующим правообладателем. В случае</w:t>
      </w:r>
      <w:proofErr w:type="gramStart"/>
      <w:r w:rsidR="00BE11A5" w:rsidRPr="00BE11A5">
        <w:t>,</w:t>
      </w:r>
      <w:proofErr w:type="gramEnd"/>
      <w:r w:rsidR="00BE11A5" w:rsidRPr="00BE11A5">
        <w:t xml:space="preserve"> если заключен возмездный лицензионный договор, в нем должен быть указан размер вознаграждения за использование произведения либо порядок исчисления вознаграждения; в таком договоре может быть предусмотрена выплата лицензиару вознаграждения в форме фиксированных разовых или периодических платежей, процентных отчислений от дохода (выручки) либо в иной форме (п. 4 ст. 1286).</w:t>
      </w:r>
      <w:r w:rsidR="007D457E">
        <w:t xml:space="preserve"> В случае</w:t>
      </w:r>
      <w:proofErr w:type="gramStart"/>
      <w:r w:rsidR="007D457E">
        <w:t>,</w:t>
      </w:r>
      <w:proofErr w:type="gramEnd"/>
      <w:r w:rsidR="007D457E">
        <w:t xml:space="preserve"> если по договору библиотека может предоставлять базу данных и материалы из нее исключительно в научных и образовательных целях, плата за использования базы данных либо материалов из нее взиматься не может: библиотека при платном обслуживании в праве установить цену только за использование своей техники или консультации специалистов.</w:t>
      </w:r>
    </w:p>
    <w:p w:rsidR="00B0038D" w:rsidRDefault="00B0038D" w:rsidP="00B0038D">
      <w:pPr>
        <w:spacing w:line="276" w:lineRule="auto"/>
        <w:ind w:firstLine="709"/>
        <w:jc w:val="both"/>
      </w:pPr>
      <w:r>
        <w:t xml:space="preserve">Несмотря на то, что ответственность за использование </w:t>
      </w:r>
      <w:r w:rsidR="009A1823">
        <w:t xml:space="preserve">полученной </w:t>
      </w:r>
      <w:r>
        <w:t xml:space="preserve">копии </w:t>
      </w:r>
      <w:r w:rsidR="009A1823">
        <w:t xml:space="preserve">материалов </w:t>
      </w:r>
      <w:r>
        <w:t>ложится на пользователя, может возникнуть ситуация, когда претенз</w:t>
      </w:r>
      <w:r w:rsidR="009A1823">
        <w:t>ии могут направить и библиотеке за предоставление такой копии. П</w:t>
      </w:r>
      <w:r>
        <w:t>отому представляется важным принятие мер по пресечению незаконного использования материалов баз данных. В частности, необходимо точно соблюдать условия лицензионного договора, и представляется необходимым наличие его копии у заведующих и сотрудников подразделения. Это важно как для прояснения спорных моментов, так и для объяснения с пользователями в случае возникновения конфликта, например, если по условиям договора ограничена выгрузка материалов из баз данных.</w:t>
      </w:r>
    </w:p>
    <w:p w:rsidR="00741331" w:rsidRPr="00BE11A5" w:rsidRDefault="00741331" w:rsidP="00BE11A5">
      <w:pPr>
        <w:spacing w:line="276" w:lineRule="auto"/>
        <w:ind w:firstLine="709"/>
        <w:jc w:val="both"/>
        <w:rPr>
          <w:sz w:val="28"/>
          <w:szCs w:val="28"/>
        </w:rPr>
      </w:pPr>
      <w:r w:rsidRPr="00741331">
        <w:t>Таким образом, анализ положений российских нормативно-правовых актов, которые регулируют право библиотеки на предоставление доступа к информации, позволяет сделать следующие выводы:</w:t>
      </w:r>
    </w:p>
    <w:p w:rsidR="00741331" w:rsidRPr="00741331" w:rsidRDefault="00741331" w:rsidP="00741331">
      <w:pPr>
        <w:spacing w:line="276" w:lineRule="auto"/>
        <w:ind w:firstLine="709"/>
        <w:jc w:val="both"/>
      </w:pPr>
      <w:r w:rsidRPr="00741331">
        <w:t>1) общедоступные библиотеки вправе предоставлять экземпляры произведений во временное безвозмездное пользование при соблюдении установленных законодательством условий;</w:t>
      </w:r>
    </w:p>
    <w:p w:rsidR="00741331" w:rsidRPr="00741331" w:rsidRDefault="00741331" w:rsidP="00741331">
      <w:pPr>
        <w:spacing w:line="276" w:lineRule="auto"/>
        <w:ind w:firstLine="709"/>
        <w:jc w:val="both"/>
      </w:pPr>
      <w:r w:rsidRPr="00741331">
        <w:lastRenderedPageBreak/>
        <w:t xml:space="preserve">2) библиотеки не могут создавать </w:t>
      </w:r>
      <w:r w:rsidR="00991095">
        <w:t xml:space="preserve">полные </w:t>
      </w:r>
      <w:r w:rsidRPr="00741331">
        <w:t xml:space="preserve">копии произведений, </w:t>
      </w:r>
      <w:r w:rsidRPr="00991095">
        <w:rPr>
          <w:i/>
        </w:rPr>
        <w:t>в том числе в электронной форме</w:t>
      </w:r>
      <w:r w:rsidRPr="00741331">
        <w:t>, за исключением специально предусмотренных законодательством случаев и с обязательным соблюдением всех предусмотренных условий;</w:t>
      </w:r>
    </w:p>
    <w:p w:rsidR="00741331" w:rsidRPr="00741331" w:rsidRDefault="00741331" w:rsidP="00741331">
      <w:pPr>
        <w:spacing w:line="276" w:lineRule="auto"/>
        <w:ind w:firstLine="709"/>
        <w:jc w:val="both"/>
      </w:pPr>
      <w:r w:rsidRPr="00741331">
        <w:t xml:space="preserve">3) экземпляры произведений, срок действия авторского права на которые еще не истек, либо правомерно переведенных в электронную форму по запросу для научно-образовательных целей, в электронной форме могут предоставляться во временное безвозмездное пользование </w:t>
      </w:r>
      <w:r w:rsidRPr="00983F4C">
        <w:rPr>
          <w:b/>
          <w:i/>
        </w:rPr>
        <w:t>только в помещении библиотеки с исключением возможности копирования в электронной форме</w:t>
      </w:r>
      <w:r w:rsidRPr="00741331">
        <w:t>;</w:t>
      </w:r>
    </w:p>
    <w:p w:rsidR="00741331" w:rsidRPr="00741331" w:rsidRDefault="00741331" w:rsidP="00741331">
      <w:pPr>
        <w:spacing w:line="276" w:lineRule="auto"/>
        <w:ind w:firstLine="709"/>
        <w:jc w:val="both"/>
      </w:pPr>
      <w:proofErr w:type="gramStart"/>
      <w:r w:rsidRPr="00741331">
        <w:t>4) в действующей на сегодняшний день редакции ГК РФ библиотеки по запросам граждан в учебных или научных целях могут осуществлять репродуцирование (копирование) отдельных статей и малообъемных произведений, правомерно опубликованных в сборниках, газетах и других периодических печатных изданиях, а также коротких отрывков из иных правомерно опубликованных письменных произведений (с иллюстрациями или без иллюстраций).</w:t>
      </w:r>
      <w:proofErr w:type="gramEnd"/>
      <w:r w:rsidRPr="00741331">
        <w:t xml:space="preserve"> В силу последних изменений, общедоступные библиотеки могут предоставлять по запросам пользователей в научных и образовательных целях то же самое и в электронной форме. При этом, однако, все еще </w:t>
      </w:r>
      <w:r w:rsidR="003948C0">
        <w:t>не регламентированы такие</w:t>
      </w:r>
      <w:r w:rsidRPr="00741331">
        <w:t xml:space="preserve"> вопросы</w:t>
      </w:r>
      <w:r w:rsidR="003948C0">
        <w:t>, как</w:t>
      </w:r>
      <w:r w:rsidRPr="00741331">
        <w:t>: что считать малообъемным произведением</w:t>
      </w:r>
      <w:r w:rsidR="00BE11A5">
        <w:t>,</w:t>
      </w:r>
      <w:r w:rsidRPr="00741331">
        <w:t xml:space="preserve"> как определить объем короткого отрывка</w:t>
      </w:r>
      <w:r w:rsidR="00BE11A5">
        <w:t xml:space="preserve">, а также как </w:t>
      </w:r>
      <w:r w:rsidR="003948C0">
        <w:t>определять научные и образовательные цели для правомерного предоставления доступа к ресурсам библиотеки</w:t>
      </w:r>
      <w:r w:rsidRPr="00741331">
        <w:t>;</w:t>
      </w:r>
    </w:p>
    <w:p w:rsidR="00741331" w:rsidRPr="00741331" w:rsidRDefault="00741331" w:rsidP="00741331">
      <w:pPr>
        <w:spacing w:line="276" w:lineRule="auto"/>
        <w:ind w:firstLine="709"/>
        <w:jc w:val="both"/>
      </w:pPr>
      <w:r w:rsidRPr="00741331">
        <w:t xml:space="preserve">5) свободно использовать материалы из </w:t>
      </w:r>
      <w:proofErr w:type="gramStart"/>
      <w:r w:rsidRPr="00741331">
        <w:t>баз</w:t>
      </w:r>
      <w:proofErr w:type="gramEnd"/>
      <w:r w:rsidRPr="00741331">
        <w:t xml:space="preserve"> данных можно только в некоммерческих целях, таких, как личные, образовательные и научные. Перечень целей является открытым. При этом использование коммерческих баз данных в большей степени регламентируется лицензионными договорами, которые библиотека вправе заключать, к числу которых относится и договор о предоставлении права использовать произведение. Для исключения возможности нарушения лицензионного договора его копия должна быть у всех заведующих подразделениями, обслуживающими пользователей базами данных, на которые такой договор был заключен, а сотрудники подразделений должны иметь к ним доступ.</w:t>
      </w:r>
    </w:p>
    <w:p w:rsidR="00BE11A5" w:rsidRPr="00BE11A5" w:rsidRDefault="00BE11A5" w:rsidP="00BE11A5">
      <w:pPr>
        <w:spacing w:line="276" w:lineRule="auto"/>
        <w:ind w:left="720"/>
        <w:jc w:val="both"/>
        <w:rPr>
          <w:b/>
        </w:rPr>
      </w:pPr>
    </w:p>
    <w:p w:rsidR="00BE11A5" w:rsidRPr="00BE11A5" w:rsidRDefault="00BE11A5" w:rsidP="00BE11A5">
      <w:pPr>
        <w:spacing w:line="276" w:lineRule="auto"/>
        <w:ind w:left="720"/>
        <w:jc w:val="both"/>
        <w:rPr>
          <w:b/>
        </w:rPr>
      </w:pPr>
      <w:r w:rsidRPr="00BE11A5">
        <w:rPr>
          <w:b/>
        </w:rPr>
        <w:t>Библиография:</w:t>
      </w:r>
    </w:p>
    <w:p w:rsidR="00BE11A5" w:rsidRPr="00803186" w:rsidRDefault="00BE11A5" w:rsidP="00645980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proofErr w:type="spellStart"/>
      <w:r w:rsidRPr="00803186">
        <w:rPr>
          <w:sz w:val="22"/>
        </w:rPr>
        <w:t>Бойкова</w:t>
      </w:r>
      <w:proofErr w:type="spellEnd"/>
      <w:r w:rsidRPr="00803186">
        <w:rPr>
          <w:sz w:val="22"/>
        </w:rPr>
        <w:t xml:space="preserve">, О. Ф. Правовое регулирование библиотечно-информационных услуг: метод. Рекомендации / О. Ф. </w:t>
      </w:r>
      <w:proofErr w:type="spellStart"/>
      <w:r w:rsidRPr="00803186">
        <w:rPr>
          <w:sz w:val="22"/>
        </w:rPr>
        <w:t>Бойкова</w:t>
      </w:r>
      <w:proofErr w:type="spellEnd"/>
      <w:r w:rsidRPr="00803186">
        <w:rPr>
          <w:sz w:val="22"/>
        </w:rPr>
        <w:t xml:space="preserve">, Российская </w:t>
      </w:r>
      <w:proofErr w:type="spellStart"/>
      <w:r w:rsidRPr="00803186">
        <w:rPr>
          <w:sz w:val="22"/>
        </w:rPr>
        <w:t>гос</w:t>
      </w:r>
      <w:proofErr w:type="spellEnd"/>
      <w:r w:rsidRPr="00803186">
        <w:rPr>
          <w:sz w:val="22"/>
        </w:rPr>
        <w:t xml:space="preserve">. </w:t>
      </w:r>
      <w:proofErr w:type="spellStart"/>
      <w:r w:rsidRPr="00803186">
        <w:rPr>
          <w:sz w:val="22"/>
        </w:rPr>
        <w:t>биб-ка</w:t>
      </w:r>
      <w:proofErr w:type="spellEnd"/>
      <w:r w:rsidRPr="00803186">
        <w:rPr>
          <w:sz w:val="22"/>
        </w:rPr>
        <w:t xml:space="preserve">, </w:t>
      </w:r>
      <w:proofErr w:type="spellStart"/>
      <w:r w:rsidRPr="00803186">
        <w:rPr>
          <w:sz w:val="22"/>
        </w:rPr>
        <w:t>Науч</w:t>
      </w:r>
      <w:proofErr w:type="gramStart"/>
      <w:r w:rsidRPr="00803186">
        <w:rPr>
          <w:sz w:val="22"/>
        </w:rPr>
        <w:t>.-</w:t>
      </w:r>
      <w:proofErr w:type="gramEnd"/>
      <w:r w:rsidRPr="00803186">
        <w:rPr>
          <w:sz w:val="22"/>
        </w:rPr>
        <w:t>исслед</w:t>
      </w:r>
      <w:proofErr w:type="spellEnd"/>
      <w:r w:rsidRPr="00803186">
        <w:rPr>
          <w:sz w:val="22"/>
        </w:rPr>
        <w:t xml:space="preserve">. Отдел библиотековедения. – М.: Пашков дом, 2014. – 51 </w:t>
      </w:r>
      <w:proofErr w:type="gramStart"/>
      <w:r w:rsidRPr="00803186">
        <w:rPr>
          <w:sz w:val="22"/>
        </w:rPr>
        <w:t>с</w:t>
      </w:r>
      <w:proofErr w:type="gramEnd"/>
      <w:r w:rsidRPr="00803186">
        <w:rPr>
          <w:sz w:val="22"/>
        </w:rPr>
        <w:t>.</w:t>
      </w:r>
    </w:p>
    <w:p w:rsidR="00BE11A5" w:rsidRPr="00803186" w:rsidRDefault="00BE11A5" w:rsidP="00645980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803186">
        <w:rPr>
          <w:sz w:val="22"/>
        </w:rPr>
        <w:t xml:space="preserve">Вислый, А. И. Как обеспечить книгами библиотеки России // Библиотека в условиях Федерального закона № 83-ФЗ: материалы Всероссийского совещания руководителей </w:t>
      </w:r>
      <w:proofErr w:type="spellStart"/>
      <w:r w:rsidRPr="00803186">
        <w:rPr>
          <w:sz w:val="22"/>
        </w:rPr>
        <w:t>федер</w:t>
      </w:r>
      <w:proofErr w:type="spellEnd"/>
      <w:r w:rsidRPr="00803186">
        <w:rPr>
          <w:sz w:val="22"/>
        </w:rPr>
        <w:t>. и центр</w:t>
      </w:r>
      <w:proofErr w:type="gramStart"/>
      <w:r w:rsidRPr="00803186">
        <w:rPr>
          <w:sz w:val="22"/>
        </w:rPr>
        <w:t>.</w:t>
      </w:r>
      <w:proofErr w:type="gramEnd"/>
      <w:r w:rsidRPr="00803186">
        <w:rPr>
          <w:sz w:val="22"/>
        </w:rPr>
        <w:t xml:space="preserve"> </w:t>
      </w:r>
      <w:proofErr w:type="gramStart"/>
      <w:r w:rsidRPr="00803186">
        <w:rPr>
          <w:sz w:val="22"/>
        </w:rPr>
        <w:t>р</w:t>
      </w:r>
      <w:proofErr w:type="gramEnd"/>
      <w:r w:rsidRPr="00803186">
        <w:rPr>
          <w:sz w:val="22"/>
        </w:rPr>
        <w:t xml:space="preserve">егион. </w:t>
      </w:r>
      <w:proofErr w:type="spellStart"/>
      <w:r w:rsidRPr="00803186">
        <w:rPr>
          <w:sz w:val="22"/>
        </w:rPr>
        <w:t>б-к</w:t>
      </w:r>
      <w:proofErr w:type="spellEnd"/>
      <w:r w:rsidRPr="00803186">
        <w:rPr>
          <w:sz w:val="22"/>
        </w:rPr>
        <w:t xml:space="preserve">, г. Москва, 26-27 октября 2010 г. / Российская </w:t>
      </w:r>
      <w:proofErr w:type="spellStart"/>
      <w:r w:rsidRPr="00803186">
        <w:rPr>
          <w:sz w:val="22"/>
        </w:rPr>
        <w:t>гос</w:t>
      </w:r>
      <w:proofErr w:type="spellEnd"/>
      <w:r w:rsidRPr="00803186">
        <w:rPr>
          <w:sz w:val="22"/>
        </w:rPr>
        <w:t>. б-ка; сост. М. Е. Ермакова. – М.: Пашков дом, 2011. – С. 27-31.</w:t>
      </w:r>
    </w:p>
    <w:p w:rsidR="00BE11A5" w:rsidRPr="00803186" w:rsidRDefault="00BE11A5" w:rsidP="00645980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proofErr w:type="spellStart"/>
      <w:r w:rsidRPr="00803186">
        <w:rPr>
          <w:sz w:val="22"/>
        </w:rPr>
        <w:t>Войниканис</w:t>
      </w:r>
      <w:proofErr w:type="spellEnd"/>
      <w:r w:rsidRPr="00803186">
        <w:rPr>
          <w:sz w:val="22"/>
        </w:rPr>
        <w:t xml:space="preserve">, Е. А., </w:t>
      </w:r>
      <w:proofErr w:type="spellStart"/>
      <w:r w:rsidRPr="00803186">
        <w:rPr>
          <w:sz w:val="22"/>
        </w:rPr>
        <w:t>Калятин</w:t>
      </w:r>
      <w:proofErr w:type="spellEnd"/>
      <w:r w:rsidRPr="00803186">
        <w:rPr>
          <w:sz w:val="22"/>
        </w:rPr>
        <w:t>, В. О. база данных как объект авторского регулирования: учебное пособие для ВУЗов / Исследовательский центр частного права при Президенте РФ. – М.</w:t>
      </w:r>
      <w:proofErr w:type="gramStart"/>
      <w:r w:rsidRPr="00803186">
        <w:rPr>
          <w:sz w:val="22"/>
        </w:rPr>
        <w:t xml:space="preserve"> :</w:t>
      </w:r>
      <w:proofErr w:type="gramEnd"/>
      <w:r w:rsidRPr="00803186">
        <w:rPr>
          <w:sz w:val="22"/>
        </w:rPr>
        <w:t xml:space="preserve"> Статут, 2011. – 174 с.</w:t>
      </w:r>
    </w:p>
    <w:p w:rsidR="00BE11A5" w:rsidRPr="00803186" w:rsidRDefault="00BE11A5" w:rsidP="00645980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803186">
        <w:rPr>
          <w:sz w:val="22"/>
        </w:rPr>
        <w:t xml:space="preserve">Гражданский Кодекс Российской Федерации. Часть четвертая (ГК РФ ч.4) // </w:t>
      </w:r>
      <w:proofErr w:type="spellStart"/>
      <w:r w:rsidRPr="00803186">
        <w:rPr>
          <w:sz w:val="22"/>
        </w:rPr>
        <w:t>КонсультантПлюс</w:t>
      </w:r>
      <w:proofErr w:type="spellEnd"/>
      <w:proofErr w:type="gramStart"/>
      <w:r w:rsidRPr="00803186">
        <w:rPr>
          <w:sz w:val="22"/>
        </w:rPr>
        <w:t xml:space="preserve"> :</w:t>
      </w:r>
      <w:proofErr w:type="gramEnd"/>
      <w:r w:rsidRPr="00803186">
        <w:rPr>
          <w:sz w:val="22"/>
        </w:rPr>
        <w:t xml:space="preserve"> </w:t>
      </w:r>
      <w:r w:rsidRPr="00803186">
        <w:rPr>
          <w:sz w:val="22"/>
          <w:lang w:val="en-US"/>
        </w:rPr>
        <w:t>URL</w:t>
      </w:r>
      <w:r w:rsidRPr="00803186">
        <w:rPr>
          <w:sz w:val="22"/>
        </w:rPr>
        <w:t xml:space="preserve"> : </w:t>
      </w:r>
      <w:hyperlink r:id="rId6" w:history="1">
        <w:r w:rsidRPr="00803186">
          <w:rPr>
            <w:rStyle w:val="a5"/>
            <w:sz w:val="22"/>
          </w:rPr>
          <w:t>http://www.consultant.ru/document/cons_doc_LAW_64629/</w:t>
        </w:r>
      </w:hyperlink>
      <w:r w:rsidRPr="00803186">
        <w:rPr>
          <w:sz w:val="22"/>
        </w:rPr>
        <w:t xml:space="preserve"> (10.03.2016)</w:t>
      </w:r>
    </w:p>
    <w:p w:rsidR="00BE11A5" w:rsidRPr="00803186" w:rsidRDefault="00BE11A5" w:rsidP="00645980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803186">
        <w:rPr>
          <w:sz w:val="22"/>
        </w:rPr>
        <w:t>Законодательство: поиски баланса интересов продолжаются. Ч. 2</w:t>
      </w:r>
      <w:proofErr w:type="gramStart"/>
      <w:r w:rsidRPr="00803186">
        <w:rPr>
          <w:sz w:val="22"/>
        </w:rPr>
        <w:t xml:space="preserve"> :</w:t>
      </w:r>
      <w:proofErr w:type="gramEnd"/>
      <w:r w:rsidRPr="00803186">
        <w:rPr>
          <w:sz w:val="22"/>
        </w:rPr>
        <w:t xml:space="preserve"> Продолжение дискуссии, состоявшейся в рамках круглого стола «Законодательные инициативы и правовое регулирование книжной отрасли» // Университетская книга</w:t>
      </w:r>
      <w:proofErr w:type="gramStart"/>
      <w:r w:rsidRPr="00803186">
        <w:rPr>
          <w:sz w:val="22"/>
        </w:rPr>
        <w:t xml:space="preserve"> :</w:t>
      </w:r>
      <w:proofErr w:type="gramEnd"/>
      <w:r w:rsidRPr="00803186">
        <w:rPr>
          <w:sz w:val="22"/>
        </w:rPr>
        <w:t xml:space="preserve"> URL</w:t>
      </w:r>
      <w:proofErr w:type="gramStart"/>
      <w:r w:rsidRPr="00803186">
        <w:rPr>
          <w:sz w:val="22"/>
        </w:rPr>
        <w:t xml:space="preserve"> :</w:t>
      </w:r>
      <w:proofErr w:type="gramEnd"/>
      <w:r w:rsidRPr="00803186">
        <w:rPr>
          <w:sz w:val="22"/>
        </w:rPr>
        <w:t xml:space="preserve"> </w:t>
      </w:r>
      <w:hyperlink r:id="rId7" w:history="1">
        <w:r w:rsidRPr="00803186">
          <w:rPr>
            <w:rStyle w:val="a5"/>
            <w:sz w:val="22"/>
          </w:rPr>
          <w:t>http://www.unkniga.ru/ostraya-tema/3547-zakonodatelstvo-poiski-balansa-interesov-prodolzhayutsya-antipiratskoe-gk-rf.html</w:t>
        </w:r>
      </w:hyperlink>
      <w:r w:rsidRPr="00803186">
        <w:rPr>
          <w:sz w:val="22"/>
        </w:rPr>
        <w:t xml:space="preserve"> (11.03.2016)</w:t>
      </w:r>
    </w:p>
    <w:p w:rsidR="00BE11A5" w:rsidRPr="00803186" w:rsidRDefault="00BE11A5" w:rsidP="00645980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proofErr w:type="spellStart"/>
      <w:r w:rsidRPr="00803186">
        <w:rPr>
          <w:sz w:val="22"/>
        </w:rPr>
        <w:t>Клевицкая</w:t>
      </w:r>
      <w:proofErr w:type="spellEnd"/>
      <w:r w:rsidRPr="00803186">
        <w:rPr>
          <w:sz w:val="22"/>
        </w:rPr>
        <w:t>, Е. А. Свободное использование произведений библиотеками, архивами и образовательными учреждениями // Копирайт. – 2016. - № 1. – С.79-87.</w:t>
      </w:r>
    </w:p>
    <w:p w:rsidR="00BE11A5" w:rsidRPr="00803186" w:rsidRDefault="00BE11A5" w:rsidP="00645980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803186">
        <w:rPr>
          <w:sz w:val="22"/>
        </w:rPr>
        <w:t xml:space="preserve">Кравец, Л. Г. Патентно-информационная поддержка инноваций / Л. Г. Кравец. – М.: ИНИЦ «ПАТЕНТ», 2013. – 233 </w:t>
      </w:r>
      <w:proofErr w:type="gramStart"/>
      <w:r w:rsidRPr="00803186">
        <w:rPr>
          <w:sz w:val="22"/>
        </w:rPr>
        <w:t>с</w:t>
      </w:r>
      <w:proofErr w:type="gramEnd"/>
      <w:r w:rsidRPr="00803186">
        <w:rPr>
          <w:sz w:val="22"/>
        </w:rPr>
        <w:t>.</w:t>
      </w:r>
    </w:p>
    <w:p w:rsidR="00BE11A5" w:rsidRPr="00803186" w:rsidRDefault="00BE11A5" w:rsidP="00645980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803186">
        <w:rPr>
          <w:sz w:val="22"/>
        </w:rPr>
        <w:t xml:space="preserve">Распоряжение Правительства Российской Федерации «Об утверждении перечня услуг, оказываемых государственными и муниципальными учреждениями,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от 25.04.2011 г. №729-р // </w:t>
      </w:r>
      <w:proofErr w:type="spellStart"/>
      <w:r w:rsidRPr="00803186">
        <w:rPr>
          <w:sz w:val="22"/>
        </w:rPr>
        <w:t>КонсультантПлюс</w:t>
      </w:r>
      <w:proofErr w:type="spellEnd"/>
      <w:proofErr w:type="gramStart"/>
      <w:r w:rsidRPr="00803186">
        <w:rPr>
          <w:sz w:val="22"/>
        </w:rPr>
        <w:t xml:space="preserve"> :</w:t>
      </w:r>
      <w:proofErr w:type="gramEnd"/>
      <w:r w:rsidRPr="00803186">
        <w:rPr>
          <w:sz w:val="22"/>
        </w:rPr>
        <w:t xml:space="preserve"> </w:t>
      </w:r>
      <w:r w:rsidRPr="00803186">
        <w:rPr>
          <w:sz w:val="22"/>
          <w:lang w:val="en-US"/>
        </w:rPr>
        <w:t>URL</w:t>
      </w:r>
      <w:r w:rsidRPr="00803186">
        <w:rPr>
          <w:sz w:val="22"/>
        </w:rPr>
        <w:t xml:space="preserve"> : </w:t>
      </w:r>
      <w:hyperlink r:id="rId8" w:history="1">
        <w:r w:rsidRPr="00803186">
          <w:rPr>
            <w:rStyle w:val="a5"/>
            <w:sz w:val="22"/>
          </w:rPr>
          <w:t>http://base.consultant.ru/cons/cgi/online.cgi?req=doc;base=LAW;n=164983</w:t>
        </w:r>
      </w:hyperlink>
      <w:r w:rsidRPr="00803186">
        <w:rPr>
          <w:sz w:val="22"/>
        </w:rPr>
        <w:t xml:space="preserve"> (доступна в коммерческой версии базы данных)</w:t>
      </w:r>
    </w:p>
    <w:p w:rsidR="00BE11A5" w:rsidRPr="00803186" w:rsidRDefault="00BE11A5" w:rsidP="00645980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803186">
        <w:rPr>
          <w:sz w:val="22"/>
        </w:rPr>
        <w:t>Сахаров Н. А. Изменения в Гражданском кодексе Российской Федерации и новые возможности для пользователей библиотек // Библиотековедение. - 2014. - № 2. - С.16-19.</w:t>
      </w:r>
    </w:p>
    <w:p w:rsidR="00BE11A5" w:rsidRPr="00803186" w:rsidRDefault="00BE11A5" w:rsidP="00645980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803186">
        <w:rPr>
          <w:sz w:val="22"/>
        </w:rPr>
        <w:t>Травников, Н. О. О правомочиях, образующих право на информацию // Российский юридический журнал», 2015, № 5</w:t>
      </w:r>
      <w:proofErr w:type="gramStart"/>
      <w:r w:rsidRPr="00803186">
        <w:rPr>
          <w:sz w:val="22"/>
        </w:rPr>
        <w:t xml:space="preserve"> :</w:t>
      </w:r>
      <w:proofErr w:type="gramEnd"/>
      <w:r w:rsidRPr="00803186">
        <w:rPr>
          <w:sz w:val="22"/>
        </w:rPr>
        <w:t xml:space="preserve"> URL</w:t>
      </w:r>
      <w:proofErr w:type="gramStart"/>
      <w:r w:rsidRPr="00803186">
        <w:rPr>
          <w:sz w:val="22"/>
        </w:rPr>
        <w:t xml:space="preserve"> :</w:t>
      </w:r>
      <w:proofErr w:type="gramEnd"/>
      <w:r w:rsidRPr="00803186">
        <w:rPr>
          <w:sz w:val="22"/>
        </w:rPr>
        <w:t xml:space="preserve"> </w:t>
      </w:r>
      <w:hyperlink r:id="rId9" w:history="1">
        <w:r w:rsidRPr="00803186">
          <w:rPr>
            <w:rStyle w:val="a5"/>
            <w:sz w:val="22"/>
          </w:rPr>
          <w:t>http://base.consultant.ru/cons/cgi/online.cgi?req=doc;base=CJI;n=92792</w:t>
        </w:r>
      </w:hyperlink>
      <w:r w:rsidRPr="00803186">
        <w:rPr>
          <w:sz w:val="22"/>
        </w:rPr>
        <w:t xml:space="preserve"> (доступна в коммерческой версии базы данных)</w:t>
      </w:r>
    </w:p>
    <w:p w:rsidR="00BE11A5" w:rsidRPr="00803186" w:rsidRDefault="00BE11A5" w:rsidP="00645980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803186">
        <w:rPr>
          <w:sz w:val="22"/>
        </w:rPr>
        <w:t xml:space="preserve">Федеральный закон «Об информации, информационных технологиях и защите информации» от 27.07.2006 г. № 149-ФЗ (в ред. Федеральных законов от 13.07.2015 N 264-ФЗ) // </w:t>
      </w:r>
      <w:proofErr w:type="spellStart"/>
      <w:r w:rsidRPr="00803186">
        <w:rPr>
          <w:sz w:val="22"/>
        </w:rPr>
        <w:t>КонсультантПлюс</w:t>
      </w:r>
      <w:proofErr w:type="spellEnd"/>
      <w:proofErr w:type="gramStart"/>
      <w:r w:rsidRPr="00803186">
        <w:rPr>
          <w:sz w:val="22"/>
        </w:rPr>
        <w:t xml:space="preserve"> :</w:t>
      </w:r>
      <w:proofErr w:type="gramEnd"/>
      <w:r w:rsidRPr="00803186">
        <w:rPr>
          <w:sz w:val="22"/>
        </w:rPr>
        <w:t xml:space="preserve"> </w:t>
      </w:r>
      <w:r w:rsidRPr="00803186">
        <w:rPr>
          <w:sz w:val="22"/>
          <w:lang w:val="en-US"/>
        </w:rPr>
        <w:t>URL</w:t>
      </w:r>
      <w:r w:rsidRPr="00803186">
        <w:rPr>
          <w:sz w:val="22"/>
        </w:rPr>
        <w:t xml:space="preserve"> : </w:t>
      </w:r>
      <w:hyperlink r:id="rId10" w:history="1">
        <w:r w:rsidRPr="00803186">
          <w:rPr>
            <w:rStyle w:val="a5"/>
            <w:sz w:val="22"/>
          </w:rPr>
          <w:t>http://base.consultant.ru/cons/cgi/online.cgi?req=doc;base=LAW;n=183056</w:t>
        </w:r>
      </w:hyperlink>
      <w:r w:rsidRPr="00803186">
        <w:rPr>
          <w:sz w:val="22"/>
        </w:rPr>
        <w:t xml:space="preserve"> (10.03.2016)</w:t>
      </w:r>
    </w:p>
    <w:p w:rsidR="00BE11A5" w:rsidRPr="00803186" w:rsidRDefault="00BE11A5" w:rsidP="00645980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803186">
        <w:rPr>
          <w:sz w:val="22"/>
        </w:rPr>
        <w:t xml:space="preserve">Федеральный закон от 29.12.1994 N 78-ФЗ (ред. от 08.06.2015) «О библиотечном деле» (с </w:t>
      </w:r>
      <w:proofErr w:type="spellStart"/>
      <w:r w:rsidRPr="00803186">
        <w:rPr>
          <w:sz w:val="22"/>
        </w:rPr>
        <w:t>изм</w:t>
      </w:r>
      <w:proofErr w:type="spellEnd"/>
      <w:r w:rsidRPr="00803186">
        <w:rPr>
          <w:sz w:val="22"/>
        </w:rPr>
        <w:t xml:space="preserve">. и доп., вступ. в силу с 01.01.2016) // </w:t>
      </w:r>
      <w:proofErr w:type="spellStart"/>
      <w:r w:rsidRPr="00803186">
        <w:rPr>
          <w:sz w:val="22"/>
        </w:rPr>
        <w:t>КонсультантПлюс</w:t>
      </w:r>
      <w:proofErr w:type="spellEnd"/>
      <w:proofErr w:type="gramStart"/>
      <w:r w:rsidRPr="00803186">
        <w:rPr>
          <w:sz w:val="22"/>
        </w:rPr>
        <w:t xml:space="preserve"> :</w:t>
      </w:r>
      <w:proofErr w:type="gramEnd"/>
      <w:r w:rsidRPr="00803186">
        <w:rPr>
          <w:sz w:val="22"/>
        </w:rPr>
        <w:t xml:space="preserve"> </w:t>
      </w:r>
      <w:r w:rsidRPr="00803186">
        <w:rPr>
          <w:sz w:val="22"/>
          <w:lang w:val="en-US"/>
        </w:rPr>
        <w:t>URL</w:t>
      </w:r>
      <w:r w:rsidRPr="00803186">
        <w:rPr>
          <w:sz w:val="22"/>
        </w:rPr>
        <w:t xml:space="preserve"> : </w:t>
      </w:r>
      <w:hyperlink r:id="rId11" w:history="1">
        <w:r w:rsidRPr="00803186">
          <w:rPr>
            <w:rStyle w:val="a5"/>
            <w:sz w:val="22"/>
          </w:rPr>
          <w:t>http://base.consultant.ru/cons/cgi/online.cgi?req=doc;base=LAW;n=181704</w:t>
        </w:r>
      </w:hyperlink>
      <w:r w:rsidRPr="00803186">
        <w:rPr>
          <w:sz w:val="22"/>
        </w:rPr>
        <w:t xml:space="preserve"> (доступна в коммерческой версии базы данных)</w:t>
      </w:r>
    </w:p>
    <w:p w:rsidR="00BE11A5" w:rsidRPr="00803186" w:rsidRDefault="00BE11A5" w:rsidP="00645980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803186">
        <w:rPr>
          <w:sz w:val="22"/>
        </w:rPr>
        <w:t xml:space="preserve">Фирсов, В. Р. Правовая база развития библиотек: новации, тенденции, барьеры // Библиотека в условиях Федерального закона № 83-ФЗ: материалы Всероссийского совещания руководителей </w:t>
      </w:r>
      <w:proofErr w:type="spellStart"/>
      <w:r w:rsidRPr="00803186">
        <w:rPr>
          <w:sz w:val="22"/>
        </w:rPr>
        <w:t>федер</w:t>
      </w:r>
      <w:proofErr w:type="spellEnd"/>
      <w:r w:rsidRPr="00803186">
        <w:rPr>
          <w:sz w:val="22"/>
        </w:rPr>
        <w:t>. и центр</w:t>
      </w:r>
      <w:proofErr w:type="gramStart"/>
      <w:r w:rsidRPr="00803186">
        <w:rPr>
          <w:sz w:val="22"/>
        </w:rPr>
        <w:t>.</w:t>
      </w:r>
      <w:proofErr w:type="gramEnd"/>
      <w:r w:rsidRPr="00803186">
        <w:rPr>
          <w:sz w:val="22"/>
        </w:rPr>
        <w:t xml:space="preserve"> </w:t>
      </w:r>
      <w:proofErr w:type="gramStart"/>
      <w:r w:rsidRPr="00803186">
        <w:rPr>
          <w:sz w:val="22"/>
        </w:rPr>
        <w:t>р</w:t>
      </w:r>
      <w:proofErr w:type="gramEnd"/>
      <w:r w:rsidRPr="00803186">
        <w:rPr>
          <w:sz w:val="22"/>
        </w:rPr>
        <w:t xml:space="preserve">егион. </w:t>
      </w:r>
      <w:proofErr w:type="spellStart"/>
      <w:r w:rsidRPr="00803186">
        <w:rPr>
          <w:sz w:val="22"/>
        </w:rPr>
        <w:t>б-к</w:t>
      </w:r>
      <w:proofErr w:type="spellEnd"/>
      <w:r w:rsidRPr="00803186">
        <w:rPr>
          <w:sz w:val="22"/>
        </w:rPr>
        <w:t xml:space="preserve">, г. Москва, 26-27 октября 2010 г. / Российская </w:t>
      </w:r>
      <w:proofErr w:type="spellStart"/>
      <w:r w:rsidRPr="00803186">
        <w:rPr>
          <w:sz w:val="22"/>
        </w:rPr>
        <w:t>гос</w:t>
      </w:r>
      <w:proofErr w:type="spellEnd"/>
      <w:r w:rsidRPr="00803186">
        <w:rPr>
          <w:sz w:val="22"/>
        </w:rPr>
        <w:t>. б-ка; сост. М. Е. Ермакова. – М.: Пашков дом, 2011. – С. 32-40.</w:t>
      </w:r>
    </w:p>
    <w:sectPr w:rsidR="00BE11A5" w:rsidRPr="00803186" w:rsidSect="0098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368D0"/>
    <w:multiLevelType w:val="hybridMultilevel"/>
    <w:tmpl w:val="59044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3E0"/>
    <w:rsid w:val="001D5C91"/>
    <w:rsid w:val="002A0FAA"/>
    <w:rsid w:val="002A2B9D"/>
    <w:rsid w:val="002E3B49"/>
    <w:rsid w:val="003161F2"/>
    <w:rsid w:val="0034115B"/>
    <w:rsid w:val="00371B30"/>
    <w:rsid w:val="003948C0"/>
    <w:rsid w:val="003E1E1E"/>
    <w:rsid w:val="004A6C76"/>
    <w:rsid w:val="00546328"/>
    <w:rsid w:val="00645980"/>
    <w:rsid w:val="006B1810"/>
    <w:rsid w:val="006E7D30"/>
    <w:rsid w:val="006F5286"/>
    <w:rsid w:val="00741331"/>
    <w:rsid w:val="00751318"/>
    <w:rsid w:val="00765FE0"/>
    <w:rsid w:val="007A6C57"/>
    <w:rsid w:val="007D457E"/>
    <w:rsid w:val="007E6ED9"/>
    <w:rsid w:val="00803186"/>
    <w:rsid w:val="00936142"/>
    <w:rsid w:val="00983F4C"/>
    <w:rsid w:val="00986210"/>
    <w:rsid w:val="00991095"/>
    <w:rsid w:val="009A1823"/>
    <w:rsid w:val="009F23E0"/>
    <w:rsid w:val="00A33BA6"/>
    <w:rsid w:val="00AF6D62"/>
    <w:rsid w:val="00B0038D"/>
    <w:rsid w:val="00B16021"/>
    <w:rsid w:val="00BC30BC"/>
    <w:rsid w:val="00BD346A"/>
    <w:rsid w:val="00BE11A5"/>
    <w:rsid w:val="00C10A65"/>
    <w:rsid w:val="00C91C35"/>
    <w:rsid w:val="00DB7924"/>
    <w:rsid w:val="00DD7EBA"/>
    <w:rsid w:val="00E22DF4"/>
    <w:rsid w:val="00F2354D"/>
    <w:rsid w:val="00F64D51"/>
    <w:rsid w:val="00FA08EC"/>
    <w:rsid w:val="00FF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3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BE11A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3161F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161F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16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61F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161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E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6E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649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nkniga.ru/ostraya-tema/3547-zakonodatelstvo-poiski-balansa-interesov-prodolzhayutsya-antipiratskoe-gk-rf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64629/" TargetMode="External"/><Relationship Id="rId11" Type="http://schemas.openxmlformats.org/officeDocument/2006/relationships/hyperlink" Target="http://base.consultant.ru/cons/cgi/online.cgi?req=doc;base=LAW;n=1817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consultant.ru/cons/cgi/online.cgi?req=doc;base=LAW;n=1830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consultant.ru/cons/cgi/online.cgi?req=doc;base=CJI;n=92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88EC5-24A0-4938-8974-7B1496F9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GPNTB</Company>
  <LinksUpToDate>false</LinksUpToDate>
  <CharactersWithSpaces>18888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slib</dc:creator>
  <cp:keywords/>
  <dc:description/>
  <cp:lastModifiedBy>slib</cp:lastModifiedBy>
  <cp:revision>15</cp:revision>
  <dcterms:created xsi:type="dcterms:W3CDTF">2016-04-05T12:20:00Z</dcterms:created>
  <dcterms:modified xsi:type="dcterms:W3CDTF">2016-10-13T09:48:00Z</dcterms:modified>
</cp:coreProperties>
</file>