
<file path=[Content_Types].xml><?xml version="1.0" encoding="utf-8"?>
<Types xmlns="http://schemas.openxmlformats.org/package/2006/content-types">
  <Default Extension="vsd" ContentType="application/vnd.visio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CA" w:rsidRPr="007D0691" w:rsidRDefault="00132CCA" w:rsidP="00132CCA">
      <w:pPr>
        <w:spacing w:line="240" w:lineRule="auto"/>
        <w:ind w:firstLine="0"/>
        <w:rPr>
          <w:b/>
        </w:rPr>
      </w:pPr>
      <w:r w:rsidRPr="001F3977">
        <w:rPr>
          <w:b/>
        </w:rPr>
        <w:t xml:space="preserve">УДК </w:t>
      </w:r>
      <w:r w:rsidRPr="00132CCA">
        <w:rPr>
          <w:b/>
        </w:rPr>
        <w:t>621.311.001</w:t>
      </w:r>
    </w:p>
    <w:p w:rsidR="00AD2436" w:rsidRDefault="00AD2436" w:rsidP="00AD2436">
      <w:pPr>
        <w:rPr>
          <w:rFonts w:eastAsia="Times-Roman"/>
          <w:b/>
          <w:szCs w:val="28"/>
        </w:rPr>
      </w:pPr>
    </w:p>
    <w:p w:rsidR="00132CCA" w:rsidRPr="007B1C61" w:rsidRDefault="00016F32" w:rsidP="00132CCA">
      <w:pPr>
        <w:spacing w:line="252" w:lineRule="auto"/>
        <w:ind w:firstLine="0"/>
        <w:contextualSpacing/>
        <w:jc w:val="center"/>
        <w:rPr>
          <w:b/>
          <w:i/>
        </w:rPr>
      </w:pPr>
      <w:r>
        <w:rPr>
          <w:b/>
        </w:rPr>
        <w:t>ВЕРИФИКАЦИЯ НАСТРОЕК ДИФФЕРЕНЦИАЛЬНЫХ ЗАЩИТ ТРАНСФОРМАТОРОВ С ИСПОЛЬЗОВАНИЕМ ИХ МАТЕМАТИЧЕСКИХ МОДЕЛЕЙ</w:t>
      </w:r>
    </w:p>
    <w:p w:rsidR="00132CCA" w:rsidRPr="001729ED" w:rsidRDefault="00132CCA" w:rsidP="00132CCA">
      <w:pPr>
        <w:spacing w:line="252" w:lineRule="auto"/>
        <w:ind w:firstLine="0"/>
        <w:jc w:val="center"/>
        <w:rPr>
          <w:i/>
        </w:rPr>
      </w:pPr>
      <w:r>
        <w:rPr>
          <w:i/>
        </w:rPr>
        <w:t>М.В. Андреев</w:t>
      </w:r>
    </w:p>
    <w:p w:rsidR="00132CCA" w:rsidRPr="007D0691" w:rsidRDefault="00132CCA" w:rsidP="00132CCA">
      <w:pPr>
        <w:spacing w:line="252" w:lineRule="auto"/>
        <w:ind w:firstLine="0"/>
        <w:jc w:val="center"/>
      </w:pPr>
      <w:r w:rsidRPr="00132CCA"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  <w:r>
        <w:t>, г. Томск, Россия</w:t>
      </w:r>
      <w:r w:rsidRPr="007D0691">
        <w:t xml:space="preserve"> </w:t>
      </w:r>
      <w:r w:rsidRPr="007D0691">
        <w:br/>
      </w:r>
    </w:p>
    <w:p w:rsidR="00132CCA" w:rsidRPr="001729ED" w:rsidRDefault="00132CCA" w:rsidP="00132CCA">
      <w:pPr>
        <w:spacing w:line="252" w:lineRule="auto"/>
        <w:contextualSpacing/>
        <w:rPr>
          <w:i/>
          <w:highlight w:val="yellow"/>
        </w:rPr>
      </w:pPr>
      <w:r w:rsidRPr="004524FE">
        <w:rPr>
          <w:i/>
        </w:rPr>
        <w:t xml:space="preserve">Аннотация. </w:t>
      </w:r>
      <w:r w:rsidRPr="009834D4">
        <w:rPr>
          <w:i/>
        </w:rPr>
        <w:t xml:space="preserve">Данная статья </w:t>
      </w:r>
      <w:r>
        <w:rPr>
          <w:i/>
        </w:rPr>
        <w:t xml:space="preserve">представляет фрагмент исследований, посвященных разработке и исследованию математических моделей </w:t>
      </w:r>
      <w:r w:rsidRPr="00132CCA">
        <w:rPr>
          <w:i/>
        </w:rPr>
        <w:t>дифференциальных защит трансформаторов</w:t>
      </w:r>
      <w:r>
        <w:rPr>
          <w:i/>
        </w:rPr>
        <w:t xml:space="preserve"> и их использованию для настройки и верификации настроек обозначенных защит. </w:t>
      </w:r>
      <w:r w:rsidRPr="009834D4">
        <w:rPr>
          <w:i/>
        </w:rPr>
        <w:t xml:space="preserve"> </w:t>
      </w:r>
    </w:p>
    <w:p w:rsidR="00132CCA" w:rsidRPr="00A264CE" w:rsidRDefault="00132CCA" w:rsidP="00132CCA">
      <w:pPr>
        <w:spacing w:line="252" w:lineRule="auto"/>
        <w:ind w:left="1134" w:firstLine="0"/>
        <w:rPr>
          <w:sz w:val="18"/>
          <w:szCs w:val="18"/>
        </w:rPr>
      </w:pPr>
      <w:r w:rsidRPr="00A264CE">
        <w:rPr>
          <w:sz w:val="18"/>
          <w:szCs w:val="18"/>
        </w:rPr>
        <w:tab/>
      </w:r>
    </w:p>
    <w:p w:rsidR="00132CCA" w:rsidRPr="007D0691" w:rsidRDefault="00132CCA" w:rsidP="00132CCA">
      <w:pPr>
        <w:spacing w:line="252" w:lineRule="auto"/>
        <w:contextualSpacing/>
        <w:rPr>
          <w:i/>
        </w:rPr>
      </w:pPr>
      <w:r w:rsidRPr="00A264CE">
        <w:rPr>
          <w:i/>
        </w:rPr>
        <w:t xml:space="preserve">Ключевые слова: </w:t>
      </w:r>
      <w:r>
        <w:rPr>
          <w:i/>
        </w:rPr>
        <w:t>дифференциальные защиты трансформаторов, верификация, математическое моделирование</w:t>
      </w:r>
      <w:r w:rsidRPr="00A264CE">
        <w:rPr>
          <w:i/>
        </w:rPr>
        <w:t>.</w:t>
      </w:r>
    </w:p>
    <w:p w:rsidR="00312F21" w:rsidRPr="00AA1EF5" w:rsidRDefault="00312F21" w:rsidP="00852FDB">
      <w:pPr>
        <w:ind w:firstLine="0"/>
        <w:jc w:val="center"/>
        <w:rPr>
          <w:b/>
          <w:szCs w:val="28"/>
          <w:shd w:val="clear" w:color="auto" w:fill="FFFFFF"/>
        </w:rPr>
      </w:pPr>
    </w:p>
    <w:p w:rsidR="00C61F3A" w:rsidRPr="00132CCA" w:rsidRDefault="00C61F3A" w:rsidP="00132CCA">
      <w:pPr>
        <w:pStyle w:val="a3"/>
        <w:numPr>
          <w:ilvl w:val="0"/>
          <w:numId w:val="10"/>
        </w:numPr>
        <w:jc w:val="center"/>
        <w:rPr>
          <w:b/>
          <w:szCs w:val="28"/>
          <w:shd w:val="clear" w:color="auto" w:fill="FFFFFF"/>
        </w:rPr>
      </w:pPr>
      <w:r w:rsidRPr="00132CCA">
        <w:rPr>
          <w:b/>
          <w:szCs w:val="28"/>
          <w:shd w:val="clear" w:color="auto" w:fill="FFFFFF"/>
        </w:rPr>
        <w:t>Введение</w:t>
      </w:r>
    </w:p>
    <w:p w:rsidR="00790882" w:rsidRPr="00F048F6" w:rsidRDefault="00917193" w:rsidP="00132CCA">
      <w:pPr>
        <w:spacing w:line="240" w:lineRule="auto"/>
        <w:ind w:firstLine="708"/>
        <w:rPr>
          <w:szCs w:val="28"/>
        </w:rPr>
      </w:pPr>
      <w:r>
        <w:t>Правильностью</w:t>
      </w:r>
      <w:r w:rsidRPr="00F048F6">
        <w:t xml:space="preserve"> функционирования устройств релейной защиты и автоматики (РЗА)</w:t>
      </w:r>
      <w:r>
        <w:t xml:space="preserve"> в значительной мере определяется надежная, устойчивая работа электроэнергетических систем (ЭЭС)</w:t>
      </w:r>
      <w:r w:rsidRPr="00F048F6">
        <w:t xml:space="preserve">. </w:t>
      </w:r>
      <w:r w:rsidR="00790882" w:rsidRPr="00F048F6">
        <w:rPr>
          <w:szCs w:val="28"/>
        </w:rPr>
        <w:t xml:space="preserve">Между тем, согласно данным, приведенным в литературных </w:t>
      </w:r>
      <w:r w:rsidR="00790882" w:rsidRPr="00044BFE">
        <w:rPr>
          <w:szCs w:val="28"/>
        </w:rPr>
        <w:t>источниках</w:t>
      </w:r>
      <w:r w:rsidR="00645A9A">
        <w:rPr>
          <w:szCs w:val="28"/>
        </w:rPr>
        <w:t>, в частности в</w:t>
      </w:r>
      <w:r w:rsidR="00723392" w:rsidRPr="00044BFE">
        <w:rPr>
          <w:szCs w:val="28"/>
        </w:rPr>
        <w:t xml:space="preserve"> [</w:t>
      </w:r>
      <w:r w:rsidR="00044BFE" w:rsidRPr="00044BFE">
        <w:rPr>
          <w:szCs w:val="28"/>
        </w:rPr>
        <w:t>1-</w:t>
      </w:r>
      <w:r w:rsidR="00C60C1C" w:rsidRPr="00C60C1C">
        <w:rPr>
          <w:szCs w:val="28"/>
        </w:rPr>
        <w:t>4</w:t>
      </w:r>
      <w:r w:rsidR="00723392" w:rsidRPr="00044BFE">
        <w:rPr>
          <w:szCs w:val="28"/>
        </w:rPr>
        <w:t>]</w:t>
      </w:r>
      <w:r w:rsidR="00790882" w:rsidRPr="00044BFE">
        <w:rPr>
          <w:szCs w:val="28"/>
        </w:rPr>
        <w:t xml:space="preserve">, </w:t>
      </w:r>
      <w:r w:rsidR="00790882">
        <w:rPr>
          <w:szCs w:val="28"/>
        </w:rPr>
        <w:t>из-за</w:t>
      </w:r>
      <w:r w:rsidR="00790882" w:rsidRPr="00F048F6">
        <w:rPr>
          <w:szCs w:val="28"/>
        </w:rPr>
        <w:t xml:space="preserve"> неправильных действий РЗА происходит около четверти всех тяжелых аварий в ЭЭС, причем главной их причиной является </w:t>
      </w:r>
      <w:r w:rsidR="00790882">
        <w:rPr>
          <w:szCs w:val="28"/>
        </w:rPr>
        <w:t>неадекватность</w:t>
      </w:r>
      <w:r w:rsidR="00790882" w:rsidRPr="00F048F6">
        <w:rPr>
          <w:szCs w:val="28"/>
        </w:rPr>
        <w:t xml:space="preserve"> настройки устройств защиты и автоматики. Данное утверждение справедливо и для </w:t>
      </w:r>
      <w:proofErr w:type="gramStart"/>
      <w:r w:rsidR="00790882">
        <w:rPr>
          <w:szCs w:val="28"/>
        </w:rPr>
        <w:t>основной</w:t>
      </w:r>
      <w:proofErr w:type="gramEnd"/>
      <w:r w:rsidR="00790882">
        <w:rPr>
          <w:szCs w:val="28"/>
        </w:rPr>
        <w:t xml:space="preserve"> защиты одного из важнейших и дорогостоящих элементов ЭЭС – </w:t>
      </w:r>
      <w:r w:rsidR="00790882" w:rsidRPr="00F048F6">
        <w:rPr>
          <w:szCs w:val="28"/>
        </w:rPr>
        <w:t>дифференциальной защиты трансформаторов и автотрансформаторов (ДЗТ).</w:t>
      </w:r>
    </w:p>
    <w:p w:rsidR="00917193" w:rsidRPr="00813727" w:rsidRDefault="00790882" w:rsidP="00132CCA">
      <w:pPr>
        <w:spacing w:line="240" w:lineRule="auto"/>
        <w:ind w:firstLine="708"/>
        <w:rPr>
          <w:color w:val="000000" w:themeColor="text1"/>
        </w:rPr>
      </w:pPr>
      <w:r>
        <w:rPr>
          <w:color w:val="000000" w:themeColor="text1"/>
          <w:szCs w:val="28"/>
        </w:rPr>
        <w:t xml:space="preserve">В свою очередь неадекватность </w:t>
      </w:r>
      <w:r w:rsidRPr="00F048F6">
        <w:rPr>
          <w:szCs w:val="28"/>
        </w:rPr>
        <w:t>настройки</w:t>
      </w:r>
      <w:r>
        <w:rPr>
          <w:szCs w:val="28"/>
        </w:rPr>
        <w:t xml:space="preserve"> РЗА в общем случае</w:t>
      </w:r>
      <w:r w:rsidRPr="00813727">
        <w:rPr>
          <w:color w:val="000000" w:themeColor="text1"/>
          <w:szCs w:val="28"/>
        </w:rPr>
        <w:t xml:space="preserve"> определяется двумя основными факторами:</w:t>
      </w:r>
    </w:p>
    <w:p w:rsidR="00917193" w:rsidRPr="00917193" w:rsidRDefault="00917193" w:rsidP="00132CCA">
      <w:pPr>
        <w:pStyle w:val="a3"/>
        <w:numPr>
          <w:ilvl w:val="0"/>
          <w:numId w:val="4"/>
        </w:numPr>
        <w:spacing w:line="240" w:lineRule="auto"/>
        <w:ind w:left="0" w:firstLine="709"/>
        <w:rPr>
          <w:color w:val="000000" w:themeColor="text1"/>
        </w:rPr>
      </w:pPr>
      <w:r w:rsidRPr="00917193">
        <w:rPr>
          <w:color w:val="000000" w:themeColor="text1"/>
        </w:rPr>
        <w:t xml:space="preserve">использованием при расчете уставок недостаточно полной и достоверной информации о режимах и процессах в оборудовании и ЭЭС; </w:t>
      </w:r>
    </w:p>
    <w:p w:rsidR="00917193" w:rsidRPr="00917193" w:rsidRDefault="00645A9A" w:rsidP="00132CCA">
      <w:pPr>
        <w:pStyle w:val="a3"/>
        <w:numPr>
          <w:ilvl w:val="0"/>
          <w:numId w:val="4"/>
        </w:numPr>
        <w:spacing w:line="24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упрощенным</w:t>
      </w:r>
      <w:r w:rsidR="00917193" w:rsidRPr="00917193">
        <w:rPr>
          <w:color w:val="000000" w:themeColor="text1"/>
        </w:rPr>
        <w:t xml:space="preserve"> учетом погрешностей, формируемых конкретными реализациями РЗ</w:t>
      </w:r>
      <w:r w:rsidR="00917193">
        <w:rPr>
          <w:color w:val="000000" w:themeColor="text1"/>
        </w:rPr>
        <w:t>А</w:t>
      </w:r>
      <w:r w:rsidR="00917193" w:rsidRPr="00917193">
        <w:rPr>
          <w:color w:val="000000" w:themeColor="text1"/>
        </w:rPr>
        <w:t xml:space="preserve"> и измерительными трансформаторами (</w:t>
      </w:r>
      <w:proofErr w:type="gramStart"/>
      <w:r w:rsidR="00917193" w:rsidRPr="00917193">
        <w:rPr>
          <w:color w:val="000000" w:themeColor="text1"/>
        </w:rPr>
        <w:t>ИТ</w:t>
      </w:r>
      <w:proofErr w:type="gramEnd"/>
      <w:r w:rsidR="00917193" w:rsidRPr="00917193">
        <w:rPr>
          <w:color w:val="000000" w:themeColor="text1"/>
        </w:rPr>
        <w:t>).</w:t>
      </w:r>
    </w:p>
    <w:p w:rsidR="00917193" w:rsidRPr="00813727" w:rsidRDefault="00917193" w:rsidP="00132CCA">
      <w:pPr>
        <w:spacing w:line="240" w:lineRule="auto"/>
      </w:pPr>
      <w:r w:rsidRPr="00813727">
        <w:t>Очевидно, что оба эти фактора взаимосвязаны и их радикальная минимизация зависит от развития и совершенствования средств м</w:t>
      </w:r>
      <w:r w:rsidR="00933BC0">
        <w:t>оделирования ЭЭС, в том числе РЗА</w:t>
      </w:r>
      <w:r w:rsidRPr="00813727">
        <w:t xml:space="preserve">. </w:t>
      </w:r>
    </w:p>
    <w:p w:rsidR="00312F21" w:rsidRPr="00AA1EF5" w:rsidRDefault="00312F21" w:rsidP="00132CCA">
      <w:pPr>
        <w:spacing w:line="240" w:lineRule="auto"/>
        <w:ind w:firstLine="0"/>
        <w:jc w:val="center"/>
        <w:rPr>
          <w:b/>
          <w:szCs w:val="28"/>
          <w:shd w:val="clear" w:color="auto" w:fill="FFFFFF"/>
        </w:rPr>
      </w:pPr>
    </w:p>
    <w:p w:rsidR="00C61F3A" w:rsidRPr="00132CCA" w:rsidRDefault="00C61F3A" w:rsidP="00132CCA">
      <w:pPr>
        <w:pStyle w:val="a3"/>
        <w:numPr>
          <w:ilvl w:val="0"/>
          <w:numId w:val="10"/>
        </w:numPr>
        <w:spacing w:line="240" w:lineRule="auto"/>
        <w:jc w:val="center"/>
        <w:rPr>
          <w:b/>
          <w:szCs w:val="28"/>
          <w:shd w:val="clear" w:color="auto" w:fill="FFFFFF"/>
        </w:rPr>
      </w:pPr>
      <w:r w:rsidRPr="00132CCA">
        <w:rPr>
          <w:b/>
          <w:szCs w:val="28"/>
          <w:shd w:val="clear" w:color="auto" w:fill="FFFFFF"/>
        </w:rPr>
        <w:t>Актуальность работы</w:t>
      </w:r>
    </w:p>
    <w:p w:rsidR="00917193" w:rsidRPr="00813727" w:rsidRDefault="00917193" w:rsidP="00132CCA">
      <w:pPr>
        <w:spacing w:line="240" w:lineRule="auto"/>
        <w:rPr>
          <w:szCs w:val="28"/>
        </w:rPr>
      </w:pPr>
      <w:r w:rsidRPr="00813727">
        <w:rPr>
          <w:szCs w:val="28"/>
        </w:rPr>
        <w:t xml:space="preserve">Ввиду известной специфики ЭЭС натурные эксперименты, особенно аварийного характера, недопустимы, а чрезмерная сложность ЭЭС исключает их </w:t>
      </w:r>
      <w:r w:rsidRPr="00813727">
        <w:rPr>
          <w:szCs w:val="28"/>
        </w:rPr>
        <w:lastRenderedPageBreak/>
        <w:t>адекватное физическое моделирование. Поэтому основным способом получения информации</w:t>
      </w:r>
      <w:r w:rsidR="00D238EC">
        <w:rPr>
          <w:szCs w:val="28"/>
        </w:rPr>
        <w:t xml:space="preserve"> о режимах и</w:t>
      </w:r>
      <w:r w:rsidR="00D238EC" w:rsidRPr="00D238EC">
        <w:rPr>
          <w:szCs w:val="28"/>
        </w:rPr>
        <w:t xml:space="preserve"> </w:t>
      </w:r>
      <w:r w:rsidR="00D238EC">
        <w:rPr>
          <w:szCs w:val="28"/>
        </w:rPr>
        <w:t xml:space="preserve">процессах в ЭЭС </w:t>
      </w:r>
      <w:r w:rsidRPr="00813727">
        <w:rPr>
          <w:szCs w:val="28"/>
        </w:rPr>
        <w:t>оказывается математическое моделирование, полнота и достоверность которого зависит от общепонятных условий:</w:t>
      </w:r>
    </w:p>
    <w:p w:rsidR="00917193" w:rsidRPr="00813727" w:rsidRDefault="00917193" w:rsidP="00132CCA">
      <w:pPr>
        <w:pStyle w:val="a3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813727">
        <w:rPr>
          <w:szCs w:val="28"/>
        </w:rPr>
        <w:t>уровня адекватности применяемых математических моделей всего значим</w:t>
      </w:r>
      <w:r w:rsidR="00933BC0">
        <w:rPr>
          <w:szCs w:val="28"/>
        </w:rPr>
        <w:t>ого оборудования, включая РЗ</w:t>
      </w:r>
      <w:r w:rsidRPr="00813727">
        <w:rPr>
          <w:szCs w:val="28"/>
        </w:rPr>
        <w:t>А, и ЭЭС в целом;</w:t>
      </w:r>
    </w:p>
    <w:p w:rsidR="00917193" w:rsidRPr="00813727" w:rsidRDefault="00917193" w:rsidP="00132CCA">
      <w:pPr>
        <w:pStyle w:val="a3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813727">
        <w:rPr>
          <w:szCs w:val="28"/>
        </w:rPr>
        <w:t>способности используемых средств решения образующейся совокупной математической модели ЭЭС выполнять его без существенных упрощений и ограничений и с необходимой гарантированной точностью.</w:t>
      </w:r>
    </w:p>
    <w:p w:rsidR="00917193" w:rsidRDefault="00917193" w:rsidP="00132CCA">
      <w:pPr>
        <w:spacing w:line="240" w:lineRule="auto"/>
        <w:rPr>
          <w:szCs w:val="28"/>
        </w:rPr>
      </w:pPr>
      <w:r w:rsidRPr="00813727">
        <w:rPr>
          <w:szCs w:val="28"/>
        </w:rPr>
        <w:t xml:space="preserve">По мере создания более совершенных программно-технических средств моделирования ЭЭС: </w:t>
      </w:r>
      <w:proofErr w:type="gramStart"/>
      <w:r w:rsidRPr="00813727">
        <w:rPr>
          <w:szCs w:val="28"/>
          <w:lang w:val="en-US"/>
        </w:rPr>
        <w:t>Real</w:t>
      </w:r>
      <w:r w:rsidRPr="00813727">
        <w:rPr>
          <w:szCs w:val="28"/>
        </w:rPr>
        <w:t xml:space="preserve"> </w:t>
      </w:r>
      <w:r w:rsidRPr="00813727">
        <w:rPr>
          <w:szCs w:val="28"/>
          <w:lang w:val="en-US"/>
        </w:rPr>
        <w:t>Time</w:t>
      </w:r>
      <w:r w:rsidRPr="00813727">
        <w:rPr>
          <w:szCs w:val="28"/>
        </w:rPr>
        <w:t xml:space="preserve"> </w:t>
      </w:r>
      <w:r w:rsidRPr="00813727">
        <w:rPr>
          <w:szCs w:val="28"/>
          <w:lang w:val="en-US"/>
        </w:rPr>
        <w:t>Digital</w:t>
      </w:r>
      <w:r w:rsidRPr="00813727">
        <w:rPr>
          <w:szCs w:val="28"/>
        </w:rPr>
        <w:t xml:space="preserve"> </w:t>
      </w:r>
      <w:r w:rsidRPr="00813727">
        <w:rPr>
          <w:szCs w:val="28"/>
          <w:lang w:val="en-US"/>
        </w:rPr>
        <w:t>Simulator</w:t>
      </w:r>
      <w:r w:rsidRPr="00813727">
        <w:rPr>
          <w:szCs w:val="28"/>
        </w:rPr>
        <w:t xml:space="preserve"> (</w:t>
      </w:r>
      <w:r w:rsidRPr="00813727">
        <w:rPr>
          <w:szCs w:val="28"/>
          <w:lang w:val="en-US"/>
        </w:rPr>
        <w:t>RTDS</w:t>
      </w:r>
      <w:r w:rsidRPr="00813727">
        <w:rPr>
          <w:szCs w:val="28"/>
        </w:rPr>
        <w:t xml:space="preserve">), Power </w:t>
      </w:r>
      <w:proofErr w:type="spellStart"/>
      <w:r w:rsidRPr="00813727">
        <w:rPr>
          <w:szCs w:val="28"/>
        </w:rPr>
        <w:t>Grid</w:t>
      </w:r>
      <w:proofErr w:type="spellEnd"/>
      <w:r w:rsidRPr="00813727">
        <w:rPr>
          <w:szCs w:val="28"/>
        </w:rPr>
        <w:t xml:space="preserve"> </w:t>
      </w:r>
      <w:proofErr w:type="spellStart"/>
      <w:r w:rsidRPr="00813727">
        <w:rPr>
          <w:szCs w:val="28"/>
        </w:rPr>
        <w:t>Real</w:t>
      </w:r>
      <w:proofErr w:type="spellEnd"/>
      <w:r w:rsidRPr="00813727">
        <w:rPr>
          <w:szCs w:val="28"/>
        </w:rPr>
        <w:t xml:space="preserve"> </w:t>
      </w:r>
      <w:proofErr w:type="spellStart"/>
      <w:r w:rsidRPr="00813727">
        <w:rPr>
          <w:szCs w:val="28"/>
        </w:rPr>
        <w:t>Time</w:t>
      </w:r>
      <w:proofErr w:type="spellEnd"/>
      <w:r w:rsidRPr="00813727">
        <w:rPr>
          <w:szCs w:val="28"/>
        </w:rPr>
        <w:t xml:space="preserve"> </w:t>
      </w:r>
      <w:proofErr w:type="spellStart"/>
      <w:r w:rsidRPr="00813727">
        <w:rPr>
          <w:szCs w:val="28"/>
        </w:rPr>
        <w:t>Digital</w:t>
      </w:r>
      <w:proofErr w:type="spellEnd"/>
      <w:r w:rsidRPr="00813727">
        <w:rPr>
          <w:szCs w:val="28"/>
        </w:rPr>
        <w:t xml:space="preserve"> </w:t>
      </w:r>
      <w:proofErr w:type="spellStart"/>
      <w:r w:rsidRPr="00813727">
        <w:rPr>
          <w:szCs w:val="28"/>
        </w:rPr>
        <w:t>Hardware</w:t>
      </w:r>
      <w:proofErr w:type="spellEnd"/>
      <w:r w:rsidRPr="00813727">
        <w:rPr>
          <w:szCs w:val="28"/>
        </w:rPr>
        <w:t xml:space="preserve"> in </w:t>
      </w:r>
      <w:proofErr w:type="spellStart"/>
      <w:r w:rsidRPr="00813727">
        <w:rPr>
          <w:szCs w:val="28"/>
        </w:rPr>
        <w:t>the</w:t>
      </w:r>
      <w:proofErr w:type="spellEnd"/>
      <w:r w:rsidRPr="00813727">
        <w:rPr>
          <w:szCs w:val="28"/>
        </w:rPr>
        <w:t xml:space="preserve"> </w:t>
      </w:r>
      <w:proofErr w:type="spellStart"/>
      <w:r w:rsidRPr="00813727">
        <w:rPr>
          <w:szCs w:val="28"/>
        </w:rPr>
        <w:t>Loop</w:t>
      </w:r>
      <w:proofErr w:type="spellEnd"/>
      <w:r w:rsidRPr="00813727">
        <w:rPr>
          <w:szCs w:val="28"/>
        </w:rPr>
        <w:t xml:space="preserve"> </w:t>
      </w:r>
      <w:proofErr w:type="spellStart"/>
      <w:r w:rsidRPr="00813727">
        <w:rPr>
          <w:szCs w:val="28"/>
        </w:rPr>
        <w:t>Simu</w:t>
      </w:r>
      <w:bookmarkStart w:id="0" w:name="_GoBack"/>
      <w:bookmarkEnd w:id="0"/>
      <w:r w:rsidRPr="00813727">
        <w:rPr>
          <w:szCs w:val="28"/>
        </w:rPr>
        <w:t>lator</w:t>
      </w:r>
      <w:proofErr w:type="spellEnd"/>
      <w:r w:rsidRPr="00813727">
        <w:rPr>
          <w:szCs w:val="28"/>
        </w:rPr>
        <w:t xml:space="preserve"> (</w:t>
      </w:r>
      <w:proofErr w:type="spellStart"/>
      <w:r w:rsidRPr="00813727">
        <w:rPr>
          <w:szCs w:val="28"/>
          <w:lang w:val="en-US"/>
        </w:rPr>
        <w:t>eMEGASim</w:t>
      </w:r>
      <w:proofErr w:type="spellEnd"/>
      <w:r w:rsidRPr="00813727">
        <w:rPr>
          <w:szCs w:val="28"/>
        </w:rPr>
        <w:t>) и особенно Всережимного моделирующего комплекса реального времени ЭЭС (ВМК РВ ЭЭС)</w:t>
      </w:r>
      <w:r w:rsidR="00790882" w:rsidRPr="00790882">
        <w:rPr>
          <w:color w:val="FF0000"/>
          <w:szCs w:val="28"/>
        </w:rPr>
        <w:t xml:space="preserve"> </w:t>
      </w:r>
      <w:r w:rsidRPr="00813727">
        <w:rPr>
          <w:szCs w:val="28"/>
        </w:rPr>
        <w:t>все большую актуальность приобретает задача минимизации второго фактора.</w:t>
      </w:r>
      <w:proofErr w:type="gramEnd"/>
      <w:r w:rsidRPr="00813727">
        <w:rPr>
          <w:szCs w:val="28"/>
        </w:rPr>
        <w:t xml:space="preserve"> Необходимость и </w:t>
      </w:r>
      <w:r>
        <w:rPr>
          <w:szCs w:val="28"/>
        </w:rPr>
        <w:t>значимость</w:t>
      </w:r>
      <w:r w:rsidRPr="00813727">
        <w:rPr>
          <w:szCs w:val="28"/>
        </w:rPr>
        <w:t xml:space="preserve"> её решения обусловлены отсутствием в данных средствах разработанных и испытанных достаточно полных и достоверных математических моделей конкретных РЗ</w:t>
      </w:r>
      <w:r w:rsidR="00790882">
        <w:rPr>
          <w:szCs w:val="28"/>
        </w:rPr>
        <w:t>А</w:t>
      </w:r>
      <w:r w:rsidRPr="00813727">
        <w:rPr>
          <w:szCs w:val="28"/>
        </w:rPr>
        <w:t xml:space="preserve">, в том числе ДЗТ, и программных, программно-технических средств их реализации. </w:t>
      </w:r>
    </w:p>
    <w:p w:rsidR="00132CCA" w:rsidRPr="00813727" w:rsidRDefault="00132CCA" w:rsidP="00132CCA">
      <w:pPr>
        <w:spacing w:line="240" w:lineRule="auto"/>
        <w:rPr>
          <w:szCs w:val="28"/>
        </w:rPr>
      </w:pPr>
    </w:p>
    <w:p w:rsidR="00C61F3A" w:rsidRPr="00132CCA" w:rsidRDefault="00C61F3A" w:rsidP="00132CCA">
      <w:pPr>
        <w:pStyle w:val="a3"/>
        <w:numPr>
          <w:ilvl w:val="0"/>
          <w:numId w:val="10"/>
        </w:numPr>
        <w:spacing w:line="240" w:lineRule="auto"/>
        <w:jc w:val="center"/>
        <w:rPr>
          <w:b/>
          <w:szCs w:val="28"/>
          <w:shd w:val="clear" w:color="auto" w:fill="FFFFFF"/>
        </w:rPr>
      </w:pPr>
      <w:r w:rsidRPr="00132CCA">
        <w:rPr>
          <w:b/>
          <w:szCs w:val="28"/>
          <w:shd w:val="clear" w:color="auto" w:fill="FFFFFF"/>
        </w:rPr>
        <w:t xml:space="preserve">Постановка </w:t>
      </w:r>
      <w:r w:rsidR="00852FDB" w:rsidRPr="00132CCA">
        <w:rPr>
          <w:b/>
          <w:szCs w:val="28"/>
          <w:shd w:val="clear" w:color="auto" w:fill="FFFFFF"/>
        </w:rPr>
        <w:t xml:space="preserve">цели </w:t>
      </w:r>
    </w:p>
    <w:p w:rsidR="00EC3252" w:rsidRPr="00813727" w:rsidRDefault="00EC3252" w:rsidP="00132CCA">
      <w:pPr>
        <w:spacing w:line="240" w:lineRule="auto"/>
        <w:rPr>
          <w:szCs w:val="28"/>
        </w:rPr>
      </w:pPr>
      <w:proofErr w:type="gramStart"/>
      <w:r w:rsidRPr="00813727">
        <w:rPr>
          <w:szCs w:val="28"/>
        </w:rPr>
        <w:t>В связи с вышеизложенным</w:t>
      </w:r>
      <w:r w:rsidRPr="00813727">
        <w:rPr>
          <w:b/>
          <w:szCs w:val="28"/>
        </w:rPr>
        <w:t xml:space="preserve"> </w:t>
      </w:r>
      <w:r w:rsidRPr="009D3EF8">
        <w:rPr>
          <w:szCs w:val="28"/>
        </w:rPr>
        <w:t>целью работы</w:t>
      </w:r>
      <w:r w:rsidRPr="00813727">
        <w:rPr>
          <w:szCs w:val="28"/>
        </w:rPr>
        <w:t xml:space="preserve"> явля</w:t>
      </w:r>
      <w:r>
        <w:rPr>
          <w:szCs w:val="28"/>
        </w:rPr>
        <w:t>лось</w:t>
      </w:r>
      <w:r w:rsidRPr="00813727">
        <w:rPr>
          <w:szCs w:val="28"/>
        </w:rPr>
        <w:t xml:space="preserve"> создание средств всережимного моделирования в ЭЭС ДЗТ с учетом процессов в конкретных их реализациях и измерительных трансформаторах тока (ИТТ), обеспечивающих возможность более адекватной настройки и повышения эффективности </w:t>
      </w:r>
      <w:r>
        <w:rPr>
          <w:szCs w:val="28"/>
        </w:rPr>
        <w:t xml:space="preserve">функционирования </w:t>
      </w:r>
      <w:r w:rsidRPr="00813727">
        <w:rPr>
          <w:szCs w:val="28"/>
        </w:rPr>
        <w:t>ДЗТ, а также достоверность воспроизведения аварийных и особенно послеаварийных процессов в ЭЭС.</w:t>
      </w:r>
      <w:proofErr w:type="gramEnd"/>
    </w:p>
    <w:p w:rsidR="00132CCA" w:rsidRDefault="00132CCA" w:rsidP="00132CCA">
      <w:pPr>
        <w:spacing w:line="240" w:lineRule="auto"/>
        <w:ind w:firstLine="0"/>
        <w:jc w:val="center"/>
        <w:rPr>
          <w:b/>
          <w:szCs w:val="28"/>
          <w:shd w:val="clear" w:color="auto" w:fill="FFFFFF"/>
        </w:rPr>
      </w:pPr>
    </w:p>
    <w:p w:rsidR="00C61F3A" w:rsidRPr="00132CCA" w:rsidRDefault="00C61F3A" w:rsidP="00132CCA">
      <w:pPr>
        <w:pStyle w:val="a3"/>
        <w:numPr>
          <w:ilvl w:val="0"/>
          <w:numId w:val="10"/>
        </w:numPr>
        <w:spacing w:line="240" w:lineRule="auto"/>
        <w:jc w:val="center"/>
        <w:rPr>
          <w:b/>
          <w:szCs w:val="28"/>
          <w:shd w:val="clear" w:color="auto" w:fill="FFFFFF"/>
        </w:rPr>
      </w:pPr>
      <w:r w:rsidRPr="00132CCA">
        <w:rPr>
          <w:b/>
          <w:szCs w:val="28"/>
          <w:shd w:val="clear" w:color="auto" w:fill="FFFFFF"/>
        </w:rPr>
        <w:t>Теоретическая часть</w:t>
      </w:r>
    </w:p>
    <w:p w:rsidR="009D3EF8" w:rsidRPr="00813727" w:rsidRDefault="009D3EF8" w:rsidP="00132CCA">
      <w:pPr>
        <w:spacing w:line="240" w:lineRule="auto"/>
        <w:rPr>
          <w:szCs w:val="28"/>
        </w:rPr>
      </w:pPr>
      <w:r w:rsidRPr="009D3EF8">
        <w:rPr>
          <w:szCs w:val="28"/>
        </w:rPr>
        <w:t xml:space="preserve">Работа по </w:t>
      </w:r>
      <w:r w:rsidR="00376A19">
        <w:rPr>
          <w:szCs w:val="28"/>
        </w:rPr>
        <w:t>решению</w:t>
      </w:r>
      <w:r w:rsidRPr="009D3EF8">
        <w:rPr>
          <w:szCs w:val="28"/>
        </w:rPr>
        <w:t xml:space="preserve"> обозначенных задач началась с</w:t>
      </w:r>
      <w:r w:rsidRPr="00813727">
        <w:rPr>
          <w:szCs w:val="28"/>
        </w:rPr>
        <w:t xml:space="preserve"> исследован</w:t>
      </w:r>
      <w:r>
        <w:rPr>
          <w:szCs w:val="28"/>
        </w:rPr>
        <w:t>ия</w:t>
      </w:r>
      <w:r w:rsidRPr="00813727">
        <w:rPr>
          <w:szCs w:val="28"/>
        </w:rPr>
        <w:t xml:space="preserve"> проблем</w:t>
      </w:r>
      <w:r>
        <w:rPr>
          <w:szCs w:val="28"/>
        </w:rPr>
        <w:t>ы</w:t>
      </w:r>
      <w:r w:rsidRPr="00813727">
        <w:rPr>
          <w:szCs w:val="28"/>
        </w:rPr>
        <w:t xml:space="preserve"> неадекватности настройки</w:t>
      </w:r>
      <w:r w:rsidRPr="00813727">
        <w:rPr>
          <w:rFonts w:eastAsia="Times New Roman"/>
          <w:szCs w:val="28"/>
        </w:rPr>
        <w:t xml:space="preserve"> ДЗТ. </w:t>
      </w:r>
      <w:r>
        <w:rPr>
          <w:rFonts w:eastAsia="Times New Roman"/>
          <w:szCs w:val="28"/>
        </w:rPr>
        <w:t>В качестве основной причины её существования</w:t>
      </w:r>
      <w:r w:rsidRPr="0081372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обоснованно признан </w:t>
      </w:r>
      <w:r w:rsidR="007A4E01">
        <w:rPr>
          <w:rFonts w:eastAsia="Times New Roman"/>
          <w:szCs w:val="28"/>
        </w:rPr>
        <w:t>упрощенный</w:t>
      </w:r>
      <w:r w:rsidRPr="00813727">
        <w:rPr>
          <w:rFonts w:eastAsia="Times New Roman"/>
          <w:szCs w:val="28"/>
        </w:rPr>
        <w:t xml:space="preserve"> учет в существующих методиках расчета уставок ДЗТ: 1) </w:t>
      </w:r>
      <w:r w:rsidRPr="00813727">
        <w:rPr>
          <w:szCs w:val="28"/>
        </w:rPr>
        <w:t>броска намагничивающего тока; 2) погрешностей, формируемых ИТТ; 3) погрешностей, формируемых конкретными реализациями ДЗТ; 4) влияния апериодической составляющей</w:t>
      </w:r>
      <w:r>
        <w:rPr>
          <w:szCs w:val="28"/>
        </w:rPr>
        <w:t xml:space="preserve"> и др</w:t>
      </w:r>
      <w:r w:rsidRPr="00813727">
        <w:rPr>
          <w:szCs w:val="28"/>
        </w:rPr>
        <w:t xml:space="preserve">. </w:t>
      </w:r>
    </w:p>
    <w:p w:rsidR="009D3EF8" w:rsidRDefault="009D3EF8" w:rsidP="00132CCA">
      <w:pPr>
        <w:spacing w:line="240" w:lineRule="auto"/>
        <w:rPr>
          <w:szCs w:val="28"/>
        </w:rPr>
      </w:pPr>
      <w:r w:rsidRPr="00813727">
        <w:rPr>
          <w:szCs w:val="28"/>
        </w:rPr>
        <w:t xml:space="preserve">На основе результатов исследований данной проблемы обосновано направление её решения, позволяющее радикально минимизировать второй фактор неправильных действий ДЗТ, которое связано с созданием всережимных моделей ДЗТ, достаточно полно и достоверно воспроизводящих реальный спектр процессов в конкретных устройствах ДЗТ и ИТТ, а также программных средств реализации этих моделей – ММДЗТ. </w:t>
      </w:r>
    </w:p>
    <w:p w:rsidR="009D3EF8" w:rsidRPr="009D3EF8" w:rsidRDefault="009D3EF8" w:rsidP="00132CCA">
      <w:pPr>
        <w:spacing w:line="240" w:lineRule="auto"/>
        <w:rPr>
          <w:szCs w:val="28"/>
        </w:rPr>
      </w:pPr>
      <w:r>
        <w:rPr>
          <w:szCs w:val="28"/>
        </w:rPr>
        <w:t xml:space="preserve">Для синтеза подобных средств разработана концепция и методика всережимного математического моделирования </w:t>
      </w:r>
      <w:r w:rsidRPr="00044BFE">
        <w:rPr>
          <w:szCs w:val="28"/>
        </w:rPr>
        <w:t>ДЗТ [</w:t>
      </w:r>
      <w:r w:rsidR="00044BFE" w:rsidRPr="00044BFE">
        <w:rPr>
          <w:szCs w:val="28"/>
        </w:rPr>
        <w:t>4</w:t>
      </w:r>
      <w:r w:rsidRPr="00044BFE">
        <w:rPr>
          <w:szCs w:val="28"/>
        </w:rPr>
        <w:t xml:space="preserve">]. </w:t>
      </w:r>
    </w:p>
    <w:p w:rsidR="009D3EF8" w:rsidRPr="00813727" w:rsidRDefault="009D3EF8" w:rsidP="00132CCA">
      <w:pPr>
        <w:spacing w:line="240" w:lineRule="auto"/>
        <w:ind w:firstLine="0"/>
        <w:rPr>
          <w:szCs w:val="28"/>
        </w:rPr>
      </w:pPr>
      <w:r w:rsidRPr="00813727">
        <w:rPr>
          <w:szCs w:val="28"/>
        </w:rPr>
        <w:lastRenderedPageBreak/>
        <w:t xml:space="preserve"> </w:t>
      </w:r>
      <w:r w:rsidRPr="009D3EF8">
        <w:rPr>
          <w:szCs w:val="28"/>
        </w:rPr>
        <w:tab/>
      </w:r>
      <w:r>
        <w:rPr>
          <w:szCs w:val="28"/>
        </w:rPr>
        <w:t>Н</w:t>
      </w:r>
      <w:r w:rsidRPr="00813727">
        <w:rPr>
          <w:rFonts w:eastAsia="Times New Roman"/>
          <w:szCs w:val="28"/>
        </w:rPr>
        <w:t xml:space="preserve">а основе </w:t>
      </w:r>
      <w:r>
        <w:rPr>
          <w:rFonts w:eastAsia="Times New Roman"/>
          <w:szCs w:val="28"/>
        </w:rPr>
        <w:t>этой</w:t>
      </w:r>
      <w:r w:rsidRPr="00813727">
        <w:rPr>
          <w:rFonts w:eastAsia="Times New Roman"/>
          <w:szCs w:val="28"/>
        </w:rPr>
        <w:t xml:space="preserve"> методики </w:t>
      </w:r>
      <w:r>
        <w:rPr>
          <w:rFonts w:eastAsia="Times New Roman"/>
          <w:szCs w:val="28"/>
        </w:rPr>
        <w:t xml:space="preserve">синтезированы </w:t>
      </w:r>
      <w:r w:rsidRPr="00813727">
        <w:rPr>
          <w:rFonts w:eastAsia="Times New Roman"/>
          <w:szCs w:val="28"/>
        </w:rPr>
        <w:t>универсальны</w:t>
      </w:r>
      <w:r>
        <w:rPr>
          <w:rFonts w:eastAsia="Times New Roman"/>
          <w:szCs w:val="28"/>
        </w:rPr>
        <w:t>е</w:t>
      </w:r>
      <w:r w:rsidRPr="00813727">
        <w:rPr>
          <w:rFonts w:eastAsia="Times New Roman"/>
          <w:szCs w:val="28"/>
        </w:rPr>
        <w:t xml:space="preserve"> математически</w:t>
      </w:r>
      <w:r>
        <w:rPr>
          <w:rFonts w:eastAsia="Times New Roman"/>
          <w:szCs w:val="28"/>
        </w:rPr>
        <w:t>е</w:t>
      </w:r>
      <w:r w:rsidRPr="00813727">
        <w:rPr>
          <w:rFonts w:eastAsia="Times New Roman"/>
          <w:szCs w:val="28"/>
        </w:rPr>
        <w:t xml:space="preserve"> модел</w:t>
      </w:r>
      <w:r>
        <w:rPr>
          <w:rFonts w:eastAsia="Times New Roman"/>
          <w:szCs w:val="28"/>
        </w:rPr>
        <w:t xml:space="preserve">и </w:t>
      </w:r>
      <w:proofErr w:type="gramStart"/>
      <w:r w:rsidRPr="00813727">
        <w:rPr>
          <w:rFonts w:eastAsia="Times New Roman"/>
          <w:szCs w:val="28"/>
        </w:rPr>
        <w:t>электромеханических</w:t>
      </w:r>
      <w:proofErr w:type="gramEnd"/>
      <w:r w:rsidRPr="00813727">
        <w:rPr>
          <w:rFonts w:eastAsia="Times New Roman"/>
          <w:szCs w:val="28"/>
        </w:rPr>
        <w:t>, электронных и цифровых ДЗТ (ЦДЗТ)</w:t>
      </w:r>
      <w:r w:rsidRPr="00813727">
        <w:rPr>
          <w:szCs w:val="28"/>
        </w:rPr>
        <w:t>.</w:t>
      </w:r>
    </w:p>
    <w:p w:rsidR="009D3EF8" w:rsidRPr="00CC27BA" w:rsidRDefault="009D3EF8" w:rsidP="00132CCA">
      <w:pPr>
        <w:spacing w:line="240" w:lineRule="auto"/>
      </w:pPr>
      <w:r w:rsidRPr="00813727">
        <w:t xml:space="preserve">Реализацию методики иллюстрирует фрагмент синтеза математической модели ДЗТ-21 (рисунок </w:t>
      </w:r>
      <w:r w:rsidR="003B6776">
        <w:t>1</w:t>
      </w:r>
      <w:r w:rsidRPr="00813727">
        <w:t xml:space="preserve">), включающий схему замещения рабочей цепи ДЗТ-21, её граф, </w:t>
      </w:r>
      <w:r w:rsidR="003B6776">
        <w:t>передаточную функцию</w:t>
      </w:r>
      <w:r w:rsidRPr="00813727">
        <w:t xml:space="preserve"> и соответствующее дифференциальное уравнение.</w:t>
      </w:r>
      <w:r>
        <w:t xml:space="preserve"> 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5074"/>
        <w:gridCol w:w="469"/>
        <w:gridCol w:w="3940"/>
      </w:tblGrid>
      <w:tr w:rsidR="009D3EF8" w:rsidRPr="000043C2" w:rsidTr="009D3EF8">
        <w:trPr>
          <w:cantSplit/>
        </w:trPr>
        <w:tc>
          <w:tcPr>
            <w:tcW w:w="227" w:type="pct"/>
          </w:tcPr>
          <w:p w:rsidR="009D3EF8" w:rsidRPr="000043C2" w:rsidRDefault="009D3EF8" w:rsidP="00132CCA">
            <w:pPr>
              <w:spacing w:line="240" w:lineRule="auto"/>
              <w:jc w:val="center"/>
              <w:rPr>
                <w:szCs w:val="28"/>
              </w:rPr>
            </w:pPr>
          </w:p>
          <w:p w:rsidR="009D3EF8" w:rsidRPr="000043C2" w:rsidRDefault="009D3EF8" w:rsidP="00132CCA">
            <w:pPr>
              <w:spacing w:line="240" w:lineRule="auto"/>
              <w:jc w:val="center"/>
              <w:rPr>
                <w:szCs w:val="28"/>
              </w:rPr>
            </w:pPr>
          </w:p>
          <w:p w:rsidR="009D3EF8" w:rsidRPr="000043C2" w:rsidRDefault="009D3EF8" w:rsidP="00132CCA">
            <w:pPr>
              <w:spacing w:line="240" w:lineRule="auto"/>
              <w:jc w:val="center"/>
              <w:rPr>
                <w:szCs w:val="28"/>
              </w:rPr>
            </w:pPr>
            <w:r w:rsidRPr="000043C2">
              <w:rPr>
                <w:szCs w:val="28"/>
              </w:rPr>
              <w:t xml:space="preserve"> а)                                                                          </w:t>
            </w:r>
          </w:p>
        </w:tc>
        <w:tc>
          <w:tcPr>
            <w:tcW w:w="2554" w:type="pct"/>
          </w:tcPr>
          <w:p w:rsidR="009D3EF8" w:rsidRPr="000043C2" w:rsidRDefault="009D3EF8" w:rsidP="00132CCA">
            <w:pPr>
              <w:spacing w:line="240" w:lineRule="auto"/>
              <w:ind w:hanging="8"/>
              <w:jc w:val="center"/>
              <w:rPr>
                <w:color w:val="000000" w:themeColor="text1"/>
                <w:szCs w:val="28"/>
                <w:lang w:val="en-US"/>
              </w:rPr>
            </w:pPr>
            <w:r w:rsidRPr="000043C2">
              <w:rPr>
                <w:szCs w:val="28"/>
              </w:rPr>
              <w:object w:dxaOrig="6751" w:dyaOrig="36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25pt;height:126pt" o:ole="">
                  <v:imagedata r:id="rId6" o:title=""/>
                </v:shape>
                <o:OLEObject Type="Embed" ProgID="Visio.Drawing.11" ShapeID="_x0000_i1025" DrawAspect="Content" ObjectID="_1497697257" r:id="rId7"/>
              </w:object>
            </w:r>
          </w:p>
        </w:tc>
        <w:tc>
          <w:tcPr>
            <w:tcW w:w="236" w:type="pct"/>
          </w:tcPr>
          <w:p w:rsidR="009D3EF8" w:rsidRPr="000043C2" w:rsidRDefault="009D3EF8" w:rsidP="00132CCA">
            <w:pPr>
              <w:spacing w:line="240" w:lineRule="auto"/>
              <w:jc w:val="center"/>
              <w:rPr>
                <w:szCs w:val="28"/>
                <w:lang w:val="en-US"/>
              </w:rPr>
            </w:pPr>
          </w:p>
          <w:p w:rsidR="009D3EF8" w:rsidRPr="000043C2" w:rsidRDefault="009D3EF8" w:rsidP="00132CCA">
            <w:pPr>
              <w:spacing w:line="240" w:lineRule="auto"/>
              <w:jc w:val="center"/>
              <w:rPr>
                <w:szCs w:val="28"/>
                <w:lang w:val="en-US"/>
              </w:rPr>
            </w:pPr>
          </w:p>
          <w:p w:rsidR="009D3EF8" w:rsidRPr="000043C2" w:rsidRDefault="009D3EF8" w:rsidP="00132CCA">
            <w:pPr>
              <w:spacing w:line="240" w:lineRule="auto"/>
              <w:jc w:val="center"/>
              <w:rPr>
                <w:szCs w:val="28"/>
              </w:rPr>
            </w:pPr>
            <w:r w:rsidRPr="000043C2">
              <w:rPr>
                <w:szCs w:val="28"/>
                <w:lang w:val="en-US"/>
              </w:rPr>
              <w:t xml:space="preserve"> </w:t>
            </w:r>
            <w:r w:rsidRPr="000043C2">
              <w:rPr>
                <w:szCs w:val="28"/>
              </w:rPr>
              <w:t>б)</w:t>
            </w:r>
          </w:p>
        </w:tc>
        <w:tc>
          <w:tcPr>
            <w:tcW w:w="1984" w:type="pct"/>
          </w:tcPr>
          <w:p w:rsidR="009D3EF8" w:rsidRPr="000043C2" w:rsidRDefault="009D3EF8" w:rsidP="00132CC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0043C2">
              <w:rPr>
                <w:szCs w:val="28"/>
              </w:rPr>
              <w:object w:dxaOrig="5467" w:dyaOrig="3617">
                <v:shape id="_x0000_i1026" type="#_x0000_t75" style="width:179.25pt;height:117.75pt" o:ole="">
                  <v:imagedata r:id="rId8" o:title=""/>
                </v:shape>
                <o:OLEObject Type="Embed" ProgID="Visio.Drawing.11" ShapeID="_x0000_i1026" DrawAspect="Content" ObjectID="_1497697258" r:id="rId9"/>
              </w:object>
            </w:r>
          </w:p>
        </w:tc>
      </w:tr>
      <w:tr w:rsidR="009D3EF8" w:rsidRPr="000043C2" w:rsidTr="009D3EF8">
        <w:trPr>
          <w:cantSplit/>
        </w:trPr>
        <w:tc>
          <w:tcPr>
            <w:tcW w:w="5000" w:type="pct"/>
            <w:gridSpan w:val="4"/>
          </w:tcPr>
          <w:p w:rsidR="009D3EF8" w:rsidRPr="000043C2" w:rsidRDefault="009D3EF8" w:rsidP="00132CCA">
            <w:pPr>
              <w:pStyle w:val="a5"/>
              <w:spacing w:line="240" w:lineRule="auto"/>
              <w:ind w:left="0" w:firstLine="0"/>
            </w:pPr>
            <w:r w:rsidRPr="007152B5">
              <w:t xml:space="preserve">Рисунок </w:t>
            </w:r>
            <w:r w:rsidR="003B6776" w:rsidRPr="007152B5">
              <w:t>1</w:t>
            </w:r>
            <w:r w:rsidR="00132CCA">
              <w:t>.</w:t>
            </w:r>
            <w:r w:rsidRPr="007152B5">
              <w:t xml:space="preserve"> Фрагмент синтеза математической модели ДЗТ-21: а) схема замещения рабочей цепи: U</w:t>
            </w:r>
            <w:r w:rsidRPr="007152B5">
              <w:rPr>
                <w:vertAlign w:val="subscript"/>
              </w:rPr>
              <w:t>TAV1</w:t>
            </w:r>
            <w:r w:rsidRPr="007152B5">
              <w:t xml:space="preserve"> – напряжение на выходе трансреактора; R</w:t>
            </w:r>
            <w:r w:rsidRPr="007152B5">
              <w:rPr>
                <w:vertAlign w:val="subscript"/>
              </w:rPr>
              <w:t>d1</w:t>
            </w:r>
            <w:r w:rsidRPr="007152B5">
              <w:t>, R</w:t>
            </w:r>
            <w:r w:rsidRPr="007152B5">
              <w:rPr>
                <w:vertAlign w:val="subscript"/>
              </w:rPr>
              <w:t>d2</w:t>
            </w:r>
            <w:r w:rsidRPr="007152B5">
              <w:t>, R</w:t>
            </w:r>
            <w:r w:rsidRPr="007152B5">
              <w:rPr>
                <w:vertAlign w:val="subscript"/>
              </w:rPr>
              <w:t>d3</w:t>
            </w:r>
            <w:r w:rsidRPr="007152B5">
              <w:t>, R</w:t>
            </w:r>
            <w:r w:rsidRPr="007152B5">
              <w:rPr>
                <w:vertAlign w:val="subscript"/>
              </w:rPr>
              <w:t>d4</w:t>
            </w:r>
            <w:r w:rsidRPr="007152B5">
              <w:t xml:space="preserve"> – сопротивления диодов; </w:t>
            </w:r>
            <w:proofErr w:type="spellStart"/>
            <w:r w:rsidRPr="007152B5">
              <w:t>R</w:t>
            </w:r>
            <w:r w:rsidRPr="007152B5">
              <w:rPr>
                <w:vertAlign w:val="subscript"/>
              </w:rPr>
              <w:t>ro</w:t>
            </w:r>
            <w:proofErr w:type="spellEnd"/>
            <w:r w:rsidRPr="007152B5">
              <w:t xml:space="preserve"> – входное сопротивление реагирующего органа; </w:t>
            </w:r>
            <w:proofErr w:type="spellStart"/>
            <w:r w:rsidRPr="007152B5">
              <w:t>U</w:t>
            </w:r>
            <w:r w:rsidRPr="007152B5">
              <w:rPr>
                <w:vertAlign w:val="subscript"/>
              </w:rPr>
              <w:t>OpCir</w:t>
            </w:r>
            <w:proofErr w:type="spellEnd"/>
            <w:r w:rsidRPr="007152B5">
              <w:t xml:space="preserve">, </w:t>
            </w:r>
            <w:proofErr w:type="spellStart"/>
            <w:r w:rsidRPr="007152B5">
              <w:t>I</w:t>
            </w:r>
            <w:r w:rsidRPr="007152B5">
              <w:rPr>
                <w:vertAlign w:val="subscript"/>
              </w:rPr>
              <w:t>OpCir</w:t>
            </w:r>
            <w:proofErr w:type="spellEnd"/>
            <w:r w:rsidRPr="007152B5">
              <w:t xml:space="preserve">  –  напряжение и ток на выходе рабочей цепи; Z</w:t>
            </w:r>
            <w:r w:rsidRPr="007152B5">
              <w:rPr>
                <w:vertAlign w:val="subscript"/>
              </w:rPr>
              <w:t>e1</w:t>
            </w:r>
            <w:r w:rsidRPr="007152B5">
              <w:t xml:space="preserve"> –эквивалентное сопротивление части схемы рабочей цепи; б) граф схемы замещения рабочей цепи</w:t>
            </w:r>
          </w:p>
        </w:tc>
      </w:tr>
      <w:tr w:rsidR="009D3EF8" w:rsidRPr="000043C2" w:rsidTr="009D3EF8">
        <w:tc>
          <w:tcPr>
            <w:tcW w:w="5000" w:type="pct"/>
            <w:gridSpan w:val="4"/>
          </w:tcPr>
          <w:p w:rsidR="009D3EF8" w:rsidRPr="00EB0BA8" w:rsidRDefault="00EB0BA8" w:rsidP="00132CCA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3B6776">
              <w:rPr>
                <w:position w:val="-38"/>
                <w:szCs w:val="28"/>
              </w:rPr>
              <w:object w:dxaOrig="7820" w:dyaOrig="1280">
                <v:shape id="_x0000_i1027" type="#_x0000_t75" style="width:390.75pt;height:63.75pt" o:ole="">
                  <v:imagedata r:id="rId10" o:title=""/>
                </v:shape>
                <o:OLEObject Type="Embed" ProgID="Equation.3" ShapeID="_x0000_i1027" DrawAspect="Content" ObjectID="_1497697259" r:id="rId11"/>
              </w:object>
            </w:r>
            <w:r>
              <w:rPr>
                <w:szCs w:val="28"/>
                <w:lang w:val="en-US"/>
              </w:rPr>
              <w:t>,</w:t>
            </w:r>
          </w:p>
        </w:tc>
      </w:tr>
    </w:tbl>
    <w:p w:rsidR="009D3EF8" w:rsidRPr="000043C2" w:rsidRDefault="009D3EF8" w:rsidP="00132CCA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0043C2">
        <w:rPr>
          <w:szCs w:val="28"/>
        </w:rPr>
        <w:t xml:space="preserve">где </w:t>
      </w:r>
      <w:r w:rsidRPr="000043C2">
        <w:rPr>
          <w:szCs w:val="28"/>
          <w:lang w:val="en-US"/>
        </w:rPr>
        <w:t>K</w:t>
      </w:r>
      <w:r w:rsidRPr="000043C2">
        <w:rPr>
          <w:szCs w:val="28"/>
          <w:vertAlign w:val="subscript"/>
        </w:rPr>
        <w:t>1</w:t>
      </w:r>
      <w:r w:rsidRPr="000043C2">
        <w:rPr>
          <w:szCs w:val="28"/>
        </w:rPr>
        <w:t xml:space="preserve">, </w:t>
      </w:r>
      <w:r w:rsidRPr="000043C2">
        <w:rPr>
          <w:szCs w:val="28"/>
          <w:lang w:val="en-US"/>
        </w:rPr>
        <w:t>K</w:t>
      </w:r>
      <w:r w:rsidRPr="000043C2">
        <w:rPr>
          <w:szCs w:val="28"/>
          <w:vertAlign w:val="subscript"/>
        </w:rPr>
        <w:t>2</w:t>
      </w:r>
      <w:r w:rsidRPr="000043C2">
        <w:rPr>
          <w:szCs w:val="28"/>
        </w:rPr>
        <w:t xml:space="preserve">, </w:t>
      </w:r>
      <w:r w:rsidRPr="000043C2">
        <w:rPr>
          <w:szCs w:val="28"/>
          <w:lang w:val="en-US"/>
        </w:rPr>
        <w:t>K</w:t>
      </w:r>
      <w:r w:rsidRPr="000043C2">
        <w:rPr>
          <w:szCs w:val="28"/>
          <w:vertAlign w:val="subscript"/>
        </w:rPr>
        <w:t>3</w:t>
      </w:r>
      <w:r w:rsidRPr="000043C2">
        <w:rPr>
          <w:szCs w:val="28"/>
        </w:rPr>
        <w:t xml:space="preserve">, </w:t>
      </w:r>
      <w:r w:rsidRPr="000043C2">
        <w:rPr>
          <w:szCs w:val="28"/>
          <w:lang w:val="en-US"/>
        </w:rPr>
        <w:t>K</w:t>
      </w:r>
      <w:r w:rsidRPr="000043C2">
        <w:rPr>
          <w:szCs w:val="28"/>
          <w:vertAlign w:val="subscript"/>
        </w:rPr>
        <w:t>4</w:t>
      </w:r>
      <w:r w:rsidRPr="000043C2">
        <w:rPr>
          <w:szCs w:val="28"/>
        </w:rPr>
        <w:t xml:space="preserve"> – коэффициенты, определяемые </w:t>
      </w:r>
      <w:r w:rsidRPr="000043C2">
        <w:rPr>
          <w:szCs w:val="28"/>
          <w:lang w:val="en-US"/>
        </w:rPr>
        <w:t>RLC</w:t>
      </w:r>
      <w:r w:rsidRPr="000043C2">
        <w:rPr>
          <w:szCs w:val="28"/>
        </w:rPr>
        <w:t>-параметрами схемы рабочей цепи ДЗТ-21.</w:t>
      </w:r>
    </w:p>
    <w:p w:rsidR="009D3EF8" w:rsidRPr="000043C2" w:rsidRDefault="00EB0BA8" w:rsidP="00132CCA">
      <w:pPr>
        <w:tabs>
          <w:tab w:val="left" w:pos="0"/>
        </w:tabs>
        <w:spacing w:line="240" w:lineRule="auto"/>
        <w:ind w:firstLine="0"/>
        <w:jc w:val="center"/>
        <w:rPr>
          <w:position w:val="-22"/>
          <w:szCs w:val="28"/>
        </w:rPr>
      </w:pPr>
      <w:r w:rsidRPr="002419EE">
        <w:rPr>
          <w:position w:val="-24"/>
          <w:szCs w:val="28"/>
        </w:rPr>
        <w:object w:dxaOrig="7200" w:dyaOrig="760">
          <v:shape id="_x0000_i1028" type="#_x0000_t75" style="width:5in;height:38.25pt" o:ole="">
            <v:imagedata r:id="rId12" o:title=""/>
          </v:shape>
          <o:OLEObject Type="Embed" ProgID="Equation.3" ShapeID="_x0000_i1028" DrawAspect="Content" ObjectID="_1497697260" r:id="rId13"/>
        </w:object>
      </w:r>
    </w:p>
    <w:p w:rsidR="009D3EF8" w:rsidRPr="00CC27BA" w:rsidRDefault="009D3EF8" w:rsidP="00132CCA">
      <w:pPr>
        <w:tabs>
          <w:tab w:val="left" w:pos="0"/>
        </w:tabs>
        <w:spacing w:line="240" w:lineRule="auto"/>
        <w:rPr>
          <w:szCs w:val="27"/>
        </w:rPr>
      </w:pPr>
      <w:r w:rsidRPr="00813727">
        <w:rPr>
          <w:szCs w:val="27"/>
        </w:rPr>
        <w:t>Полученные дифференциальные уравнения являются основой для программной реализации</w:t>
      </w:r>
      <w:r w:rsidR="003B6776">
        <w:rPr>
          <w:szCs w:val="27"/>
        </w:rPr>
        <w:t xml:space="preserve"> в средствах моделирования ДЗТ: </w:t>
      </w:r>
      <w:r w:rsidRPr="00813727">
        <w:rPr>
          <w:szCs w:val="27"/>
        </w:rPr>
        <w:t>специализированной программы математического моделирования дифференциальных защит трансформатора (ММДЗТ)</w:t>
      </w:r>
      <w:r w:rsidR="00960D15">
        <w:rPr>
          <w:szCs w:val="27"/>
        </w:rPr>
        <w:t xml:space="preserve"> </w:t>
      </w:r>
      <w:r w:rsidR="00960D15" w:rsidRPr="00960D15">
        <w:rPr>
          <w:szCs w:val="27"/>
        </w:rPr>
        <w:t>[4]</w:t>
      </w:r>
      <w:r w:rsidRPr="00813727">
        <w:rPr>
          <w:szCs w:val="27"/>
        </w:rPr>
        <w:t xml:space="preserve">, обеспечивающей реализацию синтезированных моделей ДЗТ. </w:t>
      </w:r>
    </w:p>
    <w:p w:rsidR="00132CCA" w:rsidRDefault="00132CCA" w:rsidP="00132CCA">
      <w:pPr>
        <w:spacing w:line="240" w:lineRule="auto"/>
        <w:ind w:firstLine="708"/>
        <w:rPr>
          <w:noProof/>
          <w:color w:val="000000" w:themeColor="text1"/>
          <w:szCs w:val="27"/>
          <w:lang w:eastAsia="ru-RU"/>
        </w:rPr>
      </w:pPr>
    </w:p>
    <w:p w:rsidR="0059613C" w:rsidRPr="00132CCA" w:rsidRDefault="00132CCA" w:rsidP="00132CCA">
      <w:pPr>
        <w:pStyle w:val="a3"/>
        <w:numPr>
          <w:ilvl w:val="0"/>
          <w:numId w:val="10"/>
        </w:numPr>
        <w:spacing w:line="240" w:lineRule="auto"/>
        <w:jc w:val="center"/>
        <w:rPr>
          <w:b/>
          <w:szCs w:val="28"/>
          <w:shd w:val="clear" w:color="auto" w:fill="FFFFFF"/>
        </w:rPr>
      </w:pPr>
      <w:r w:rsidRPr="00132CCA">
        <w:rPr>
          <w:b/>
          <w:szCs w:val="28"/>
          <w:shd w:val="clear" w:color="auto" w:fill="FFFFFF"/>
        </w:rPr>
        <w:t xml:space="preserve">Результаты исследований </w:t>
      </w:r>
    </w:p>
    <w:p w:rsidR="0059613C" w:rsidRPr="006D7632" w:rsidRDefault="0059613C" w:rsidP="00960D15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Cs w:val="28"/>
        </w:rPr>
      </w:pPr>
      <w:proofErr w:type="gramStart"/>
      <w:r w:rsidRPr="00813727">
        <w:rPr>
          <w:szCs w:val="28"/>
        </w:rPr>
        <w:t>На основе синтезированных математических моделей, учитывающих процессы в их конкретных реализациях и ИТТ, разработаны программные средства всережимного математического моделирования дифференциальных защит трансформаторов и автотрансформаторов (ММДЗТ), позволяющие:</w:t>
      </w:r>
      <w:r w:rsidR="00960D15">
        <w:rPr>
          <w:szCs w:val="28"/>
        </w:rPr>
        <w:t xml:space="preserve"> а) </w:t>
      </w:r>
      <w:r w:rsidRPr="00813727">
        <w:rPr>
          <w:szCs w:val="28"/>
        </w:rPr>
        <w:t xml:space="preserve">осуществлять достаточно полное и достоверное воспроизведение процессов в ДЗТ на базе реле РНТ-560/ДЗТ-10, ДЗТ-21/ДЗТ-23, цифровых ДЗТ при различных по спектру и уровням сигналов на входах ИТТ, в том числе </w:t>
      </w:r>
      <w:r w:rsidRPr="00813727">
        <w:rPr>
          <w:szCs w:val="28"/>
        </w:rPr>
        <w:lastRenderedPageBreak/>
        <w:t>задаваемых реальными</w:t>
      </w:r>
      <w:proofErr w:type="gramEnd"/>
      <w:r w:rsidRPr="00813727">
        <w:rPr>
          <w:szCs w:val="28"/>
        </w:rPr>
        <w:t xml:space="preserve"> осциллограммами, и выполнять всесторонние исследования этих защит;</w:t>
      </w:r>
      <w:r w:rsidR="00960D15">
        <w:rPr>
          <w:szCs w:val="28"/>
        </w:rPr>
        <w:t xml:space="preserve"> б) </w:t>
      </w:r>
      <w:r w:rsidRPr="00813727">
        <w:rPr>
          <w:szCs w:val="28"/>
        </w:rPr>
        <w:t xml:space="preserve">производить проверку и адекватную настройку ДЗТ для </w:t>
      </w:r>
      <w:r>
        <w:rPr>
          <w:szCs w:val="28"/>
        </w:rPr>
        <w:t>конкретных</w:t>
      </w:r>
      <w:r w:rsidRPr="00813727">
        <w:rPr>
          <w:szCs w:val="28"/>
        </w:rPr>
        <w:t xml:space="preserve"> условий их функционирования в ЭЭС: 1) путем применения ММДЗТ в соответствующих средствах моделирования ЭЭС; 2) путем автономного использования ММДЗТ на персональных компьютерах и загрузки массивов мгновенных значений (осциллограмм) входных сигналов ИТТ, в том числе в виде </w:t>
      </w:r>
      <w:r w:rsidRPr="00813727">
        <w:rPr>
          <w:szCs w:val="28"/>
          <w:lang w:val="en-US"/>
        </w:rPr>
        <w:t>COMTRADE</w:t>
      </w:r>
      <w:r w:rsidRPr="00813727">
        <w:rPr>
          <w:szCs w:val="28"/>
        </w:rPr>
        <w:t>-файлов, полученных с помощью соответствующих средств моделирования ЭЭС или аварийных регистраторов;</w:t>
      </w:r>
      <w:r w:rsidR="00960D15">
        <w:rPr>
          <w:szCs w:val="28"/>
        </w:rPr>
        <w:t xml:space="preserve"> </w:t>
      </w:r>
      <w:proofErr w:type="gramStart"/>
      <w:r w:rsidR="00960D15">
        <w:rPr>
          <w:szCs w:val="28"/>
        </w:rPr>
        <w:t xml:space="preserve">в) </w:t>
      </w:r>
      <w:r w:rsidRPr="00813727">
        <w:rPr>
          <w:szCs w:val="28"/>
        </w:rPr>
        <w:t>проводить достоверный анализ и выявлять причины неправильных действий защит, связанных с функционированием элементов и их совокупностей в конкретных ДЗТ и ИТТ, разрабатывать рекомендации по их модернизации или модификации.</w:t>
      </w:r>
      <w:proofErr w:type="gramEnd"/>
    </w:p>
    <w:p w:rsidR="006D7632" w:rsidRPr="006D7632" w:rsidRDefault="006D7632" w:rsidP="00132CCA">
      <w:pPr>
        <w:spacing w:line="240" w:lineRule="auto"/>
        <w:rPr>
          <w:noProof/>
          <w:color w:val="000000" w:themeColor="text1"/>
          <w:szCs w:val="27"/>
          <w:lang w:eastAsia="ru-RU"/>
        </w:rPr>
      </w:pPr>
      <w:r>
        <w:rPr>
          <w:szCs w:val="27"/>
        </w:rPr>
        <w:t>В рамках этой статьи все данные привести не представляется возможным</w:t>
      </w:r>
      <w:r w:rsidR="00D7415F">
        <w:rPr>
          <w:szCs w:val="27"/>
        </w:rPr>
        <w:t xml:space="preserve">, поэтому ниже (рисунок </w:t>
      </w:r>
      <w:r w:rsidR="00960D15">
        <w:rPr>
          <w:szCs w:val="27"/>
        </w:rPr>
        <w:t>3</w:t>
      </w:r>
      <w:r w:rsidR="00D7415F">
        <w:rPr>
          <w:szCs w:val="27"/>
        </w:rPr>
        <w:t>) представлен лишь один фрагмент исследований, отражающий работ</w:t>
      </w:r>
      <w:r w:rsidR="00625980">
        <w:rPr>
          <w:szCs w:val="27"/>
        </w:rPr>
        <w:t>у реагирующего органа</w:t>
      </w:r>
      <w:r w:rsidR="00D7415F">
        <w:rPr>
          <w:szCs w:val="27"/>
        </w:rPr>
        <w:t xml:space="preserve"> ЦДЗТ </w:t>
      </w:r>
      <w:r w:rsidR="00D7415F" w:rsidRPr="00813727">
        <w:rPr>
          <w:szCs w:val="27"/>
        </w:rPr>
        <w:t xml:space="preserve">в режиме внешнего трехфазного </w:t>
      </w:r>
      <w:proofErr w:type="gramStart"/>
      <w:r w:rsidR="00D7415F" w:rsidRPr="00813727">
        <w:rPr>
          <w:szCs w:val="27"/>
        </w:rPr>
        <w:t>КЗ</w:t>
      </w:r>
      <w:proofErr w:type="gramEnd"/>
      <w:r w:rsidR="00D7415F" w:rsidRPr="00813727">
        <w:rPr>
          <w:szCs w:val="27"/>
        </w:rPr>
        <w:t xml:space="preserve"> на шинах 220 кВ ПС Зональная</w:t>
      </w:r>
      <w:r w:rsidR="00D7415F">
        <w:rPr>
          <w:szCs w:val="27"/>
        </w:rPr>
        <w:t>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934"/>
      </w:tblGrid>
      <w:tr w:rsidR="006D7632" w:rsidRPr="008F6880" w:rsidTr="00BA58FA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D7632" w:rsidRPr="008F6880" w:rsidRDefault="006D7632" w:rsidP="00132CC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4A139C" wp14:editId="1BDF01BE">
                  <wp:extent cx="4562475" cy="2535915"/>
                  <wp:effectExtent l="0" t="0" r="0" b="0"/>
                  <wp:docPr id="375" name="Рисунок 375" descr="D:\АСПИРАНТУРА\ДИССЕРТАЦИЯ\Андреев М.В\ГЛАВА 4\Рисунки главы 4\ЦДЗТ\Трехфазные\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СПИРАНТУРА\ДИССЕРТАЦИЯ\Андреев М.В\ГЛАВА 4\Рисунки главы 4\ЦДЗТ\Трехфазные\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013" cy="253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632" w:rsidRPr="00813727" w:rsidTr="00BA58FA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D7632" w:rsidRPr="00D7415F" w:rsidRDefault="00D7415F" w:rsidP="00960D15">
            <w:pPr>
              <w:pStyle w:val="a5"/>
              <w:spacing w:before="0" w:line="240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312F21">
              <w:rPr>
                <w:rFonts w:cs="Times New Roman"/>
                <w:szCs w:val="18"/>
              </w:rPr>
              <w:t xml:space="preserve">Рисунок </w:t>
            </w:r>
            <w:r w:rsidR="00960D15">
              <w:rPr>
                <w:rFonts w:cs="Times New Roman"/>
                <w:szCs w:val="18"/>
              </w:rPr>
              <w:t>3.</w:t>
            </w:r>
            <w:r w:rsidR="006D7632" w:rsidRPr="00312F21">
              <w:rPr>
                <w:rFonts w:cs="Times New Roman"/>
                <w:szCs w:val="18"/>
              </w:rPr>
              <w:t xml:space="preserve"> Функционирование реагирующего органа комплекта</w:t>
            </w:r>
            <w:r w:rsidR="00AA1EF5">
              <w:rPr>
                <w:rFonts w:cs="Times New Roman"/>
                <w:szCs w:val="18"/>
              </w:rPr>
              <w:t xml:space="preserve"> фазы</w:t>
            </w:r>
            <w:r w:rsidR="006D7632" w:rsidRPr="00312F21">
              <w:rPr>
                <w:rFonts w:cs="Times New Roman"/>
                <w:szCs w:val="18"/>
              </w:rPr>
              <w:t xml:space="preserve"> </w:t>
            </w:r>
            <w:r w:rsidR="006D7632" w:rsidRPr="00312F21">
              <w:rPr>
                <w:rFonts w:cs="Times New Roman"/>
                <w:szCs w:val="18"/>
                <w:lang w:val="en-US"/>
              </w:rPr>
              <w:t>A</w:t>
            </w:r>
          </w:p>
        </w:tc>
      </w:tr>
    </w:tbl>
    <w:p w:rsidR="00EC3252" w:rsidRDefault="00EC3252" w:rsidP="00132CC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813727">
        <w:rPr>
          <w:szCs w:val="28"/>
        </w:rPr>
        <w:t>Разработанные программные средства математического моделирования дифференциальных защит трансформатора (ММДЗТ) предназначены для использования в проектных и научно-исследовательских организациях электроэнергетической отрасли, службах РЗ</w:t>
      </w:r>
      <w:r>
        <w:rPr>
          <w:szCs w:val="28"/>
        </w:rPr>
        <w:t>А</w:t>
      </w:r>
      <w:r w:rsidRPr="00813727">
        <w:rPr>
          <w:szCs w:val="28"/>
        </w:rPr>
        <w:t xml:space="preserve"> ЭЭС, а также в ВУЗах энергетического профиля. </w:t>
      </w:r>
    </w:p>
    <w:p w:rsidR="00960D15" w:rsidRDefault="00960D15" w:rsidP="00132CC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C61F3A" w:rsidRPr="00132CCA" w:rsidRDefault="00C61F3A" w:rsidP="00132CCA">
      <w:pPr>
        <w:pStyle w:val="a3"/>
        <w:numPr>
          <w:ilvl w:val="0"/>
          <w:numId w:val="10"/>
        </w:numPr>
        <w:spacing w:line="240" w:lineRule="auto"/>
        <w:jc w:val="center"/>
        <w:rPr>
          <w:b/>
          <w:szCs w:val="28"/>
        </w:rPr>
      </w:pPr>
      <w:r w:rsidRPr="00132CCA">
        <w:rPr>
          <w:b/>
          <w:szCs w:val="28"/>
          <w:shd w:val="clear" w:color="auto" w:fill="FFFFFF"/>
        </w:rPr>
        <w:t>Заключение</w:t>
      </w:r>
    </w:p>
    <w:p w:rsidR="00D7415F" w:rsidRPr="00813727" w:rsidRDefault="00D7415F" w:rsidP="00132CCA">
      <w:pPr>
        <w:pStyle w:val="a3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813727">
        <w:rPr>
          <w:szCs w:val="28"/>
        </w:rPr>
        <w:t>На основе анализа возможных причин неправильных действий ДЗТ, включающего исследование программно-аппаратных особенностей защит, а также существующих методик расчета уставок, обоснованно установлен</w:t>
      </w:r>
      <w:r>
        <w:rPr>
          <w:szCs w:val="28"/>
        </w:rPr>
        <w:t xml:space="preserve">о, что существующие методики </w:t>
      </w:r>
      <w:r w:rsidR="007A4E01">
        <w:rPr>
          <w:szCs w:val="28"/>
        </w:rPr>
        <w:t>упрощенно</w:t>
      </w:r>
      <w:r w:rsidRPr="00813727">
        <w:rPr>
          <w:szCs w:val="28"/>
        </w:rPr>
        <w:t xml:space="preserve"> учитывают погрешности конкретных реализаций ДЗТ и расчет уставок производится с применением приближенных и обобщенных коэффициентов, существенно загрубляющих уставки защиты.</w:t>
      </w:r>
    </w:p>
    <w:p w:rsidR="00D7415F" w:rsidRPr="00813727" w:rsidRDefault="00D7415F" w:rsidP="00132CCA">
      <w:pPr>
        <w:pStyle w:val="a3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813727">
        <w:rPr>
          <w:szCs w:val="28"/>
        </w:rPr>
        <w:lastRenderedPageBreak/>
        <w:t>В результате анализа программных и программно-аппаратных комплексов расчета режимов и процессов в ЭЭС установлено, что используемые в настоящее время средства не обеспечивают необходимую для адекватной настройки РЗ</w:t>
      </w:r>
      <w:r w:rsidR="00CC2A15">
        <w:rPr>
          <w:szCs w:val="28"/>
        </w:rPr>
        <w:t>А</w:t>
      </w:r>
      <w:r w:rsidRPr="00813727">
        <w:rPr>
          <w:szCs w:val="28"/>
        </w:rPr>
        <w:t xml:space="preserve"> достоверность.</w:t>
      </w:r>
    </w:p>
    <w:p w:rsidR="00D7415F" w:rsidRPr="00813727" w:rsidRDefault="00D7415F" w:rsidP="00132CCA">
      <w:pPr>
        <w:pStyle w:val="a3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813727">
        <w:rPr>
          <w:szCs w:val="28"/>
        </w:rPr>
        <w:t>Разработана и обоснована методика создания всережимных математических моделей ДЗТ, позволяющих повысить адекватность и эффективность их функционирования.</w:t>
      </w:r>
    </w:p>
    <w:p w:rsidR="00D7415F" w:rsidRPr="00813727" w:rsidRDefault="00D7415F" w:rsidP="00132CCA">
      <w:pPr>
        <w:pStyle w:val="a3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813727">
        <w:rPr>
          <w:szCs w:val="28"/>
        </w:rPr>
        <w:t>Согласно положениям методики синтезированы математические модели для всех типов ДЗТ, достаточно полно и достоверно воспроизводящие процессы в конкретных реализациях защит и ИТТ.</w:t>
      </w:r>
    </w:p>
    <w:p w:rsidR="00D7415F" w:rsidRPr="00813727" w:rsidRDefault="00D7415F" w:rsidP="00132CCA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eastAsiaTheme="majorEastAsia"/>
          <w:bCs/>
          <w:caps/>
          <w:szCs w:val="28"/>
        </w:rPr>
      </w:pPr>
      <w:r w:rsidRPr="00813727">
        <w:rPr>
          <w:szCs w:val="28"/>
        </w:rPr>
        <w:t>Созданы программные средства математического моделирования ДЗТ – ММДЗТ, обеспечивающие необходимую для адекватной настройки  ДЗТ полноту и достоверность воспроизведения процессов в конкретных реализациях ДЗТ и ИТТ в реальных условиях функционирования, применение которых позволит повысить эффективность ДЗТ.</w:t>
      </w:r>
    </w:p>
    <w:p w:rsidR="00D7415F" w:rsidRDefault="00D7415F" w:rsidP="00132CCA">
      <w:pPr>
        <w:spacing w:line="240" w:lineRule="auto"/>
        <w:rPr>
          <w:szCs w:val="28"/>
        </w:rPr>
      </w:pPr>
      <w:r>
        <w:rPr>
          <w:szCs w:val="28"/>
        </w:rPr>
        <w:t>Результаты выполненной</w:t>
      </w:r>
      <w:r w:rsidRPr="00813727">
        <w:rPr>
          <w:szCs w:val="28"/>
        </w:rPr>
        <w:t xml:space="preserve"> работы</w:t>
      </w:r>
      <w:r w:rsidR="00CC2A15">
        <w:rPr>
          <w:szCs w:val="28"/>
        </w:rPr>
        <w:t xml:space="preserve"> </w:t>
      </w:r>
      <w:r w:rsidRPr="00813727">
        <w:rPr>
          <w:szCs w:val="28"/>
        </w:rPr>
        <w:t>образуют теоретически обоснованную и экспериментально проверенную научно-техническую основу для создания аналогичных сре</w:t>
      </w:r>
      <w:proofErr w:type="gramStart"/>
      <w:r w:rsidRPr="00813727">
        <w:rPr>
          <w:szCs w:val="28"/>
        </w:rPr>
        <w:t>дств вс</w:t>
      </w:r>
      <w:proofErr w:type="gramEnd"/>
      <w:r w:rsidRPr="00813727">
        <w:rPr>
          <w:szCs w:val="28"/>
        </w:rPr>
        <w:t>ережимного моделирования функ</w:t>
      </w:r>
      <w:r>
        <w:rPr>
          <w:szCs w:val="28"/>
        </w:rPr>
        <w:t>ционирования в ЭЭС других РЗ</w:t>
      </w:r>
      <w:r w:rsidRPr="00813727">
        <w:rPr>
          <w:szCs w:val="28"/>
        </w:rPr>
        <w:t>А.</w:t>
      </w:r>
    </w:p>
    <w:p w:rsidR="00960D15" w:rsidRDefault="00960D15" w:rsidP="00132CCA">
      <w:pPr>
        <w:spacing w:line="240" w:lineRule="auto"/>
        <w:rPr>
          <w:szCs w:val="28"/>
        </w:rPr>
      </w:pPr>
    </w:p>
    <w:p w:rsidR="00852FDB" w:rsidRPr="00960D15" w:rsidRDefault="00132CCA" w:rsidP="00960D15">
      <w:pPr>
        <w:pStyle w:val="a3"/>
        <w:numPr>
          <w:ilvl w:val="0"/>
          <w:numId w:val="10"/>
        </w:numPr>
        <w:spacing w:line="240" w:lineRule="auto"/>
        <w:jc w:val="center"/>
        <w:rPr>
          <w:b/>
          <w:szCs w:val="28"/>
        </w:rPr>
      </w:pPr>
      <w:r w:rsidRPr="00960D15">
        <w:rPr>
          <w:b/>
          <w:szCs w:val="28"/>
          <w:shd w:val="clear" w:color="auto" w:fill="FFFFFF"/>
        </w:rPr>
        <w:t>Библиографический список</w:t>
      </w:r>
    </w:p>
    <w:p w:rsidR="00044BFE" w:rsidRPr="00AA5D7B" w:rsidRDefault="00044BFE" w:rsidP="00132CC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rPr>
          <w:rFonts w:eastAsia="TimesNewRoman"/>
          <w:szCs w:val="28"/>
        </w:rPr>
      </w:pPr>
      <w:bookmarkStart w:id="1" w:name="_Ref357606461"/>
      <w:r w:rsidRPr="00A84E84">
        <w:rPr>
          <w:rFonts w:eastAsia="TimesNewRoman"/>
          <w:szCs w:val="28"/>
        </w:rPr>
        <w:t>Е. Коновалова, С. Сахаров. Устройства РЗА в ЕНЭС. Основные результаты работы.</w:t>
      </w:r>
      <w:r w:rsidRPr="00A84E84">
        <w:rPr>
          <w:szCs w:val="28"/>
        </w:rPr>
        <w:t xml:space="preserve"> // Новости в электротехники. </w:t>
      </w:r>
      <w:r w:rsidRPr="00A84E84">
        <w:rPr>
          <w:szCs w:val="28"/>
        </w:rPr>
        <w:sym w:font="Symbol" w:char="F02D"/>
      </w:r>
      <w:r w:rsidRPr="00A84E84">
        <w:rPr>
          <w:szCs w:val="28"/>
        </w:rPr>
        <w:t xml:space="preserve">2008. </w:t>
      </w:r>
      <w:r w:rsidRPr="00A84E84">
        <w:rPr>
          <w:szCs w:val="28"/>
        </w:rPr>
        <w:sym w:font="Symbol" w:char="F02D"/>
      </w:r>
      <w:r w:rsidRPr="00A84E84">
        <w:rPr>
          <w:szCs w:val="28"/>
        </w:rPr>
        <w:t xml:space="preserve">№4(52). </w:t>
      </w:r>
      <w:r w:rsidRPr="00A84E84">
        <w:rPr>
          <w:szCs w:val="28"/>
        </w:rPr>
        <w:sym w:font="Symbol" w:char="F02D"/>
      </w:r>
      <w:r w:rsidRPr="00A84E84">
        <w:rPr>
          <w:szCs w:val="28"/>
        </w:rPr>
        <w:t>С. 50.</w:t>
      </w:r>
      <w:bookmarkEnd w:id="1"/>
    </w:p>
    <w:p w:rsidR="00044BFE" w:rsidRPr="007430EF" w:rsidRDefault="00044BFE" w:rsidP="00132CC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rPr>
          <w:rFonts w:eastAsia="TimesNewRoman"/>
          <w:szCs w:val="28"/>
        </w:rPr>
      </w:pPr>
      <w:r>
        <w:rPr>
          <w:szCs w:val="28"/>
        </w:rPr>
        <w:t xml:space="preserve">Саратова Н.Е. Анализ подходов к исследованию процессов протекания системных аварий. Системные исследования в энергетике. – Материалы </w:t>
      </w:r>
      <w:proofErr w:type="spellStart"/>
      <w:r>
        <w:rPr>
          <w:szCs w:val="28"/>
        </w:rPr>
        <w:t>конф</w:t>
      </w:r>
      <w:proofErr w:type="spellEnd"/>
      <w:r>
        <w:rPr>
          <w:szCs w:val="28"/>
        </w:rPr>
        <w:t>. Молодых ученых. – Иркутск: ИСЭМ, 2007.</w:t>
      </w:r>
    </w:p>
    <w:p w:rsidR="00044BFE" w:rsidRPr="00044BFE" w:rsidRDefault="00044BFE" w:rsidP="00132CC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rPr>
          <w:rFonts w:eastAsia="TimesNewRoman"/>
          <w:szCs w:val="28"/>
        </w:rPr>
      </w:pPr>
      <w:r>
        <w:rPr>
          <w:szCs w:val="28"/>
        </w:rPr>
        <w:t xml:space="preserve">Воропай Н.И., Саратова Н.Е. Анализ статистики отказов РЗА на микропроцессорной базе с точки зрения их учета при моделировании каскадных аварий. – Доклады 3-ей </w:t>
      </w:r>
      <w:proofErr w:type="spellStart"/>
      <w:r>
        <w:rPr>
          <w:szCs w:val="28"/>
        </w:rPr>
        <w:t>Международ</w:t>
      </w:r>
      <w:proofErr w:type="spellEnd"/>
      <w:r>
        <w:rPr>
          <w:szCs w:val="28"/>
        </w:rPr>
        <w:t>. Научно-</w:t>
      </w:r>
      <w:proofErr w:type="spellStart"/>
      <w:r>
        <w:rPr>
          <w:szCs w:val="28"/>
        </w:rPr>
        <w:t>техн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конф</w:t>
      </w:r>
      <w:proofErr w:type="spellEnd"/>
      <w:r>
        <w:rPr>
          <w:szCs w:val="28"/>
        </w:rPr>
        <w:t>. «Энергосистема: управление, конкуренция, образование», Екатеринбург, 13-16 ноября 2008.</w:t>
      </w:r>
    </w:p>
    <w:p w:rsidR="00044BFE" w:rsidRPr="00960D15" w:rsidRDefault="00044BFE" w:rsidP="00960D15">
      <w:pPr>
        <w:numPr>
          <w:ilvl w:val="0"/>
          <w:numId w:val="8"/>
        </w:numPr>
        <w:spacing w:line="240" w:lineRule="auto"/>
        <w:ind w:left="0" w:firstLine="708"/>
        <w:rPr>
          <w:rFonts w:eastAsia="Times New Roman"/>
          <w:szCs w:val="28"/>
          <w:lang w:eastAsia="ru-RU"/>
        </w:rPr>
      </w:pPr>
      <w:r w:rsidRPr="00D16039">
        <w:rPr>
          <w:rFonts w:eastAsia="Times New Roman"/>
          <w:bCs/>
          <w:szCs w:val="28"/>
          <w:lang w:eastAsia="ru-RU"/>
        </w:rPr>
        <w:t>Андреев</w:t>
      </w:r>
      <w:r>
        <w:rPr>
          <w:rFonts w:eastAsia="Times New Roman"/>
          <w:bCs/>
          <w:szCs w:val="28"/>
          <w:lang w:eastAsia="ru-RU"/>
        </w:rPr>
        <w:t xml:space="preserve"> М.В.</w:t>
      </w:r>
      <w:r w:rsidRPr="00D16039">
        <w:rPr>
          <w:rFonts w:eastAsia="Times New Roman"/>
          <w:b/>
          <w:bCs/>
          <w:szCs w:val="28"/>
          <w:lang w:eastAsia="ru-RU"/>
        </w:rPr>
        <w:t> </w:t>
      </w:r>
      <w:r w:rsidRPr="00D16039">
        <w:rPr>
          <w:rFonts w:eastAsia="Times New Roman"/>
          <w:szCs w:val="28"/>
          <w:bdr w:val="none" w:sz="0" w:space="0" w:color="auto" w:frame="1"/>
          <w:lang w:eastAsia="ru-RU"/>
        </w:rPr>
        <w:t xml:space="preserve">Средства всережимного моделирования дифференциальных защит трансформаторов в электроэнергетических системах: диссертация на соискание ученой степени кандидата технических наук; </w:t>
      </w:r>
      <w:proofErr w:type="gramStart"/>
      <w:r w:rsidRPr="00D16039">
        <w:rPr>
          <w:rFonts w:eastAsia="Times New Roman"/>
          <w:szCs w:val="28"/>
          <w:bdr w:val="none" w:sz="0" w:space="0" w:color="auto" w:frame="1"/>
          <w:lang w:eastAsia="ru-RU"/>
        </w:rPr>
        <w:t>спец</w:t>
      </w:r>
      <w:proofErr w:type="gramEnd"/>
      <w:r w:rsidRPr="00D16039">
        <w:rPr>
          <w:rFonts w:eastAsia="Times New Roman"/>
          <w:szCs w:val="28"/>
          <w:bdr w:val="none" w:sz="0" w:space="0" w:color="auto" w:frame="1"/>
          <w:lang w:eastAsia="ru-RU"/>
        </w:rPr>
        <w:t>. 05.14.02 / М. В. Андреев; Национальный исследовательский Томский по</w:t>
      </w:r>
      <w:r w:rsidR="00C60C1C">
        <w:rPr>
          <w:rFonts w:eastAsia="Times New Roman"/>
          <w:szCs w:val="28"/>
          <w:bdr w:val="none" w:sz="0" w:space="0" w:color="auto" w:frame="1"/>
          <w:lang w:eastAsia="ru-RU"/>
        </w:rPr>
        <w:t>литехнический университет (ТПУ)</w:t>
      </w:r>
      <w:r w:rsidRPr="00D16039">
        <w:rPr>
          <w:rFonts w:eastAsia="Times New Roman"/>
          <w:szCs w:val="28"/>
          <w:bdr w:val="none" w:sz="0" w:space="0" w:color="auto" w:frame="1"/>
          <w:lang w:eastAsia="ru-RU"/>
        </w:rPr>
        <w:t xml:space="preserve">; науч. рук. Ю. С. Боровиков. — Томск, 2013. — 287 л.: ил. — </w:t>
      </w:r>
      <w:proofErr w:type="spellStart"/>
      <w:r w:rsidRPr="00D16039">
        <w:rPr>
          <w:rFonts w:eastAsia="Times New Roman"/>
          <w:szCs w:val="28"/>
          <w:bdr w:val="none" w:sz="0" w:space="0" w:color="auto" w:frame="1"/>
          <w:lang w:eastAsia="ru-RU"/>
        </w:rPr>
        <w:t>Библиогр</w:t>
      </w:r>
      <w:proofErr w:type="spellEnd"/>
      <w:r w:rsidRPr="00D16039">
        <w:rPr>
          <w:rFonts w:eastAsia="Times New Roman"/>
          <w:szCs w:val="28"/>
          <w:bdr w:val="none" w:sz="0" w:space="0" w:color="auto" w:frame="1"/>
          <w:lang w:eastAsia="ru-RU"/>
        </w:rPr>
        <w:t>.: с. 133-143 (106 назв.).</w:t>
      </w:r>
    </w:p>
    <w:sectPr w:rsidR="00044BFE" w:rsidRPr="00960D15" w:rsidSect="00132CCA">
      <w:pgSz w:w="11906" w:h="16838"/>
      <w:pgMar w:top="1440" w:right="74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B2D"/>
    <w:multiLevelType w:val="hybridMultilevel"/>
    <w:tmpl w:val="063C8644"/>
    <w:lvl w:ilvl="0" w:tplc="6EA655F0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  <w:b w:val="0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0565FA"/>
    <w:multiLevelType w:val="hybridMultilevel"/>
    <w:tmpl w:val="CAC2FE2C"/>
    <w:lvl w:ilvl="0" w:tplc="4CF47FD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E1BD0"/>
    <w:multiLevelType w:val="hybridMultilevel"/>
    <w:tmpl w:val="400EA7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2E69C5"/>
    <w:multiLevelType w:val="hybridMultilevel"/>
    <w:tmpl w:val="5CA20C7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4E1B5C"/>
    <w:multiLevelType w:val="hybridMultilevel"/>
    <w:tmpl w:val="C64CC32A"/>
    <w:lvl w:ilvl="0" w:tplc="C14AE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8E003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22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63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0E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6A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6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2F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2A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FB6EEB"/>
    <w:multiLevelType w:val="hybridMultilevel"/>
    <w:tmpl w:val="7B6A026E"/>
    <w:lvl w:ilvl="0" w:tplc="F23A3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13413A"/>
    <w:multiLevelType w:val="hybridMultilevel"/>
    <w:tmpl w:val="48E83DC4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1290642"/>
    <w:multiLevelType w:val="hybridMultilevel"/>
    <w:tmpl w:val="8B8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01AF0"/>
    <w:multiLevelType w:val="hybridMultilevel"/>
    <w:tmpl w:val="3E56B3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DA476D"/>
    <w:multiLevelType w:val="hybridMultilevel"/>
    <w:tmpl w:val="327E6D9A"/>
    <w:lvl w:ilvl="0" w:tplc="DF5C80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C9"/>
    <w:rsid w:val="00006C27"/>
    <w:rsid w:val="00016F32"/>
    <w:rsid w:val="00044BFE"/>
    <w:rsid w:val="00132CCA"/>
    <w:rsid w:val="0019155C"/>
    <w:rsid w:val="001A42E8"/>
    <w:rsid w:val="001A6F30"/>
    <w:rsid w:val="002419EE"/>
    <w:rsid w:val="00312F21"/>
    <w:rsid w:val="0031665C"/>
    <w:rsid w:val="00376A19"/>
    <w:rsid w:val="003A6E20"/>
    <w:rsid w:val="003B6776"/>
    <w:rsid w:val="003D63E8"/>
    <w:rsid w:val="004E1254"/>
    <w:rsid w:val="0059613C"/>
    <w:rsid w:val="0061412C"/>
    <w:rsid w:val="00625980"/>
    <w:rsid w:val="00633B1B"/>
    <w:rsid w:val="00645A9A"/>
    <w:rsid w:val="006D7632"/>
    <w:rsid w:val="007152B5"/>
    <w:rsid w:val="00723392"/>
    <w:rsid w:val="00790882"/>
    <w:rsid w:val="007A4E01"/>
    <w:rsid w:val="007C76C8"/>
    <w:rsid w:val="007D01C8"/>
    <w:rsid w:val="00852FDB"/>
    <w:rsid w:val="00917193"/>
    <w:rsid w:val="00933BC0"/>
    <w:rsid w:val="00960D15"/>
    <w:rsid w:val="009D3EF8"/>
    <w:rsid w:val="00A73998"/>
    <w:rsid w:val="00A92D6A"/>
    <w:rsid w:val="00AA1EF5"/>
    <w:rsid w:val="00AD2436"/>
    <w:rsid w:val="00BB78E3"/>
    <w:rsid w:val="00C60C1C"/>
    <w:rsid w:val="00C61F3A"/>
    <w:rsid w:val="00CC2A15"/>
    <w:rsid w:val="00D13FC9"/>
    <w:rsid w:val="00D238EC"/>
    <w:rsid w:val="00D7415F"/>
    <w:rsid w:val="00EB0BA8"/>
    <w:rsid w:val="00E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3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7193"/>
    <w:pPr>
      <w:spacing w:line="276" w:lineRule="auto"/>
      <w:ind w:left="720" w:firstLine="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917193"/>
    <w:rPr>
      <w:rFonts w:ascii="Times New Roman" w:eastAsia="Calibri" w:hAnsi="Times New Roman" w:cs="Times New Roman"/>
      <w:sz w:val="28"/>
    </w:rPr>
  </w:style>
  <w:style w:type="paragraph" w:styleId="a5">
    <w:name w:val="Subtitle"/>
    <w:aliases w:val="Picture"/>
    <w:basedOn w:val="a"/>
    <w:next w:val="a"/>
    <w:link w:val="a6"/>
    <w:uiPriority w:val="11"/>
    <w:qFormat/>
    <w:rsid w:val="009D3EF8"/>
    <w:pPr>
      <w:numPr>
        <w:ilvl w:val="1"/>
      </w:numPr>
      <w:spacing w:before="120" w:after="120" w:line="276" w:lineRule="auto"/>
      <w:ind w:left="709" w:firstLine="709"/>
      <w:jc w:val="center"/>
    </w:pPr>
    <w:rPr>
      <w:rFonts w:eastAsiaTheme="majorEastAsia" w:cstheme="majorBidi"/>
      <w:iCs/>
      <w:szCs w:val="24"/>
    </w:rPr>
  </w:style>
  <w:style w:type="character" w:customStyle="1" w:styleId="a6">
    <w:name w:val="Подзаголовок Знак"/>
    <w:aliases w:val="Picture Знак"/>
    <w:basedOn w:val="a0"/>
    <w:link w:val="a5"/>
    <w:uiPriority w:val="11"/>
    <w:rsid w:val="009D3EF8"/>
    <w:rPr>
      <w:rFonts w:ascii="Times New Roman" w:eastAsiaTheme="majorEastAsia" w:hAnsi="Times New Roman" w:cstheme="majorBidi"/>
      <w:iCs/>
      <w:sz w:val="28"/>
      <w:szCs w:val="24"/>
    </w:rPr>
  </w:style>
  <w:style w:type="table" w:styleId="a7">
    <w:name w:val="Table Grid"/>
    <w:basedOn w:val="a1"/>
    <w:uiPriority w:val="59"/>
    <w:rsid w:val="009D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E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F8"/>
    <w:rPr>
      <w:rFonts w:ascii="Tahoma" w:eastAsia="Calibri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1A6F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4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3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7193"/>
    <w:pPr>
      <w:spacing w:line="276" w:lineRule="auto"/>
      <w:ind w:left="720" w:firstLine="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917193"/>
    <w:rPr>
      <w:rFonts w:ascii="Times New Roman" w:eastAsia="Calibri" w:hAnsi="Times New Roman" w:cs="Times New Roman"/>
      <w:sz w:val="28"/>
    </w:rPr>
  </w:style>
  <w:style w:type="paragraph" w:styleId="a5">
    <w:name w:val="Subtitle"/>
    <w:aliases w:val="Picture"/>
    <w:basedOn w:val="a"/>
    <w:next w:val="a"/>
    <w:link w:val="a6"/>
    <w:uiPriority w:val="11"/>
    <w:qFormat/>
    <w:rsid w:val="009D3EF8"/>
    <w:pPr>
      <w:numPr>
        <w:ilvl w:val="1"/>
      </w:numPr>
      <w:spacing w:before="120" w:after="120" w:line="276" w:lineRule="auto"/>
      <w:ind w:left="709" w:firstLine="709"/>
      <w:jc w:val="center"/>
    </w:pPr>
    <w:rPr>
      <w:rFonts w:eastAsiaTheme="majorEastAsia" w:cstheme="majorBidi"/>
      <w:iCs/>
      <w:szCs w:val="24"/>
    </w:rPr>
  </w:style>
  <w:style w:type="character" w:customStyle="1" w:styleId="a6">
    <w:name w:val="Подзаголовок Знак"/>
    <w:aliases w:val="Picture Знак"/>
    <w:basedOn w:val="a0"/>
    <w:link w:val="a5"/>
    <w:uiPriority w:val="11"/>
    <w:rsid w:val="009D3EF8"/>
    <w:rPr>
      <w:rFonts w:ascii="Times New Roman" w:eastAsiaTheme="majorEastAsia" w:hAnsi="Times New Roman" w:cstheme="majorBidi"/>
      <w:iCs/>
      <w:sz w:val="28"/>
      <w:szCs w:val="24"/>
    </w:rPr>
  </w:style>
  <w:style w:type="table" w:styleId="a7">
    <w:name w:val="Table Grid"/>
    <w:basedOn w:val="a1"/>
    <w:uiPriority w:val="59"/>
    <w:rsid w:val="009D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E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F8"/>
    <w:rPr>
      <w:rFonts w:ascii="Tahoma" w:eastAsia="Calibri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1A6F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Visio_2003_20101.vsd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Visio_2003_20102.vsd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AndreevMV</dc:creator>
  <cp:keywords/>
  <dc:description/>
  <cp:lastModifiedBy>AndreevMV</cp:lastModifiedBy>
  <cp:revision>40</cp:revision>
  <cp:lastPrinted>2014-08-27T05:09:00Z</cp:lastPrinted>
  <dcterms:created xsi:type="dcterms:W3CDTF">2014-07-07T05:08:00Z</dcterms:created>
  <dcterms:modified xsi:type="dcterms:W3CDTF">2015-07-06T08:14:00Z</dcterms:modified>
</cp:coreProperties>
</file>