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2E" w:rsidRPr="0030297E" w:rsidRDefault="00EF4E2E" w:rsidP="00EF4E2E">
      <w:pPr>
        <w:pStyle w:val="ae"/>
        <w:rPr>
          <w:i w:val="0"/>
        </w:rPr>
      </w:pPr>
      <w:r w:rsidRPr="0030297E">
        <w:rPr>
          <w:i w:val="0"/>
        </w:rPr>
        <w:t>УДК 004.056.5</w:t>
      </w:r>
    </w:p>
    <w:p w:rsidR="00330923" w:rsidRDefault="00D4459B" w:rsidP="00123793">
      <w:pPr>
        <w:pStyle w:val="aa"/>
        <w:rPr>
          <w:rFonts w:cs="Times New Roman"/>
        </w:rPr>
      </w:pPr>
      <w:r w:rsidRPr="00CA48DC">
        <w:t>С</w:t>
      </w:r>
      <w:r>
        <w:rPr>
          <w:rFonts w:cs="Times New Roman"/>
        </w:rPr>
        <w:t>РАВНИТЕЛЬНЫЙ АНАЛИЗ ВОЗМОЖНОСТЕЙ СРЕДСТВ ЗАЩИТЫ И</w:t>
      </w:r>
      <w:r>
        <w:rPr>
          <w:rFonts w:cs="Times New Roman"/>
        </w:rPr>
        <w:t>Н</w:t>
      </w:r>
      <w:r>
        <w:rPr>
          <w:rFonts w:cs="Times New Roman"/>
        </w:rPr>
        <w:t>ФОРМАЦИИ ОТ НЕСАНКЦИОНИРОВАННОГО ДОСТУПА</w:t>
      </w:r>
      <w:r w:rsidR="00CA48DC">
        <w:rPr>
          <w:rFonts w:cs="Times New Roman"/>
        </w:rPr>
        <w:t xml:space="preserve"> В СООТВЕТСТВИИ С ПРИКАЗОМ</w:t>
      </w:r>
      <w:r w:rsidRPr="00CA48DC">
        <w:t xml:space="preserve"> ФСТЭК Р</w:t>
      </w:r>
      <w:r w:rsidR="00CA48DC">
        <w:rPr>
          <w:rFonts w:cs="Times New Roman"/>
        </w:rPr>
        <w:t xml:space="preserve">ОССИИ </w:t>
      </w:r>
      <w:r w:rsidRPr="00CA48DC">
        <w:t xml:space="preserve">№ 21 </w:t>
      </w:r>
      <w:r w:rsidR="00CA48DC">
        <w:rPr>
          <w:rFonts w:cs="Times New Roman"/>
        </w:rPr>
        <w:t>ОТ</w:t>
      </w:r>
      <w:r w:rsidRPr="00CA48DC">
        <w:t xml:space="preserve"> 18 </w:t>
      </w:r>
      <w:r w:rsidR="00CA48DC">
        <w:rPr>
          <w:rFonts w:cs="Times New Roman"/>
        </w:rPr>
        <w:t>ФЕВРАЛЯ</w:t>
      </w:r>
      <w:r w:rsidRPr="00CA48DC">
        <w:t xml:space="preserve"> 2013 </w:t>
      </w:r>
      <w:r w:rsidR="00CA48DC">
        <w:rPr>
          <w:rFonts w:cs="Times New Roman"/>
        </w:rPr>
        <w:t>Г</w:t>
      </w:r>
      <w:r w:rsidRPr="00CA48DC">
        <w:t>.</w:t>
      </w:r>
    </w:p>
    <w:p w:rsidR="00CA48DC" w:rsidRPr="00D4459B" w:rsidRDefault="00CA48DC" w:rsidP="00123793">
      <w:pPr>
        <w:pStyle w:val="aa"/>
      </w:pPr>
    </w:p>
    <w:p w:rsidR="007C595B" w:rsidRDefault="0030297E" w:rsidP="00123793">
      <w:pPr>
        <w:pStyle w:val="ac"/>
      </w:pPr>
      <w:r>
        <w:t xml:space="preserve">И.А. Щербинина, </w:t>
      </w:r>
      <w:r w:rsidR="00A07DA2">
        <w:t xml:space="preserve">Н.А. </w:t>
      </w:r>
      <w:r w:rsidR="007C595B">
        <w:t>Леонтьева</w:t>
      </w:r>
    </w:p>
    <w:p w:rsidR="007C595B" w:rsidRDefault="007C595B" w:rsidP="00123793">
      <w:pPr>
        <w:pStyle w:val="ac"/>
      </w:pPr>
      <w:r>
        <w:t xml:space="preserve">МГУ им. </w:t>
      </w:r>
      <w:r w:rsidR="00C9113B">
        <w:t>а</w:t>
      </w:r>
      <w:r>
        <w:t xml:space="preserve">дм. Г.И. </w:t>
      </w:r>
      <w:proofErr w:type="spellStart"/>
      <w:r>
        <w:t>Невельского</w:t>
      </w:r>
      <w:proofErr w:type="spellEnd"/>
      <w:r w:rsidR="00CA48DC">
        <w:t>, Владивосток, Россия</w:t>
      </w:r>
    </w:p>
    <w:p w:rsidR="00A07DA2" w:rsidRDefault="00A07DA2" w:rsidP="007C595B"/>
    <w:p w:rsidR="00A07DA2" w:rsidRPr="00123793" w:rsidRDefault="00C9113B" w:rsidP="00123793">
      <w:pPr>
        <w:pStyle w:val="ae"/>
      </w:pPr>
      <w:r w:rsidRPr="00123793">
        <w:t>Аннотация: Выбор мер защиты информации в информационных системах, обраб</w:t>
      </w:r>
      <w:r w:rsidRPr="00123793">
        <w:t>а</w:t>
      </w:r>
      <w:r w:rsidRPr="00123793">
        <w:t>тывающих персональные данные представляет определённою сложность для специалистов практиков. Статья посвящена обзору возможностей наиболее распространённых средств защиты информации и соответствия их возможностей мерам по обеспечению безопасн</w:t>
      </w:r>
      <w:r w:rsidRPr="00123793">
        <w:t>о</w:t>
      </w:r>
      <w:r w:rsidRPr="00123793">
        <w:t>сти персональных данных, определённым ФСТЭК России.</w:t>
      </w:r>
    </w:p>
    <w:p w:rsidR="00C9113B" w:rsidRDefault="00C9113B" w:rsidP="007C595B"/>
    <w:p w:rsidR="00C9113B" w:rsidRDefault="00C9113B" w:rsidP="00123793">
      <w:pPr>
        <w:pStyle w:val="ae"/>
      </w:pPr>
      <w:r>
        <w:t>Ключевые слова: информационные системы персональных данных (</w:t>
      </w:r>
      <w:proofErr w:type="spellStart"/>
      <w:r>
        <w:t>ИСПДн</w:t>
      </w:r>
      <w:proofErr w:type="spellEnd"/>
      <w:r>
        <w:t>),</w:t>
      </w:r>
      <w:r w:rsidR="00123793" w:rsidRPr="00123793">
        <w:t xml:space="preserve"> </w:t>
      </w:r>
      <w:r w:rsidR="00123793">
        <w:t>перс</w:t>
      </w:r>
      <w:r w:rsidR="00123793">
        <w:t>о</w:t>
      </w:r>
      <w:r w:rsidR="00123793">
        <w:t>нальные данные (</w:t>
      </w:r>
      <w:proofErr w:type="spellStart"/>
      <w:r w:rsidR="00123793">
        <w:t>ПДн</w:t>
      </w:r>
      <w:proofErr w:type="spellEnd"/>
      <w:r w:rsidR="00123793">
        <w:t>)</w:t>
      </w:r>
      <w:r w:rsidRPr="00C9113B">
        <w:t xml:space="preserve"> </w:t>
      </w:r>
      <w:r>
        <w:t>средства защиты информации (</w:t>
      </w:r>
      <w:proofErr w:type="spellStart"/>
      <w:r>
        <w:t>СрЗИ</w:t>
      </w:r>
      <w:proofErr w:type="spellEnd"/>
      <w:r>
        <w:t>)</w:t>
      </w:r>
      <w:r w:rsidR="00123793">
        <w:t>,</w:t>
      </w:r>
      <w:r>
        <w:t xml:space="preserve"> </w:t>
      </w:r>
      <w:r w:rsidR="00123793">
        <w:t>несанкционированный доступ (НСД).</w:t>
      </w:r>
    </w:p>
    <w:p w:rsidR="00C9113B" w:rsidRDefault="00C9113B" w:rsidP="00C9113B"/>
    <w:p w:rsidR="007C595B" w:rsidRDefault="007C595B" w:rsidP="00123793">
      <w:r>
        <w:t xml:space="preserve">Сегодня для большинства организаций, являющихся операторами информационных систем персональных данных, особую сложность </w:t>
      </w:r>
      <w:proofErr w:type="gramStart"/>
      <w:r>
        <w:t>представляет выбор</w:t>
      </w:r>
      <w:proofErr w:type="gramEnd"/>
      <w:r>
        <w:t xml:space="preserve"> </w:t>
      </w:r>
      <w:r w:rsidR="007628BA">
        <w:t xml:space="preserve">необходимых </w:t>
      </w:r>
      <w:r>
        <w:t>средств защиты информации</w:t>
      </w:r>
      <w:r w:rsidR="007628BA">
        <w:t>, соответствующих законодательству</w:t>
      </w:r>
      <w:r w:rsidR="00E46E76">
        <w:t xml:space="preserve">, в том числе </w:t>
      </w:r>
      <w:proofErr w:type="spellStart"/>
      <w:r w:rsidR="00E46E76">
        <w:t>СрЗИ</w:t>
      </w:r>
      <w:proofErr w:type="spellEnd"/>
      <w:r w:rsidR="00E46E76">
        <w:t xml:space="preserve"> от несанкци</w:t>
      </w:r>
      <w:r w:rsidR="00E46E76">
        <w:t>о</w:t>
      </w:r>
      <w:r w:rsidR="00E46E76">
        <w:t>нированного доступа</w:t>
      </w:r>
      <w:r w:rsidR="007628BA">
        <w:t xml:space="preserve">. </w:t>
      </w:r>
      <w:proofErr w:type="gramStart"/>
      <w:r w:rsidR="007628BA">
        <w:t>Несмотря на то, что рынок предлагает мно</w:t>
      </w:r>
      <w:r w:rsidR="003A0EA9">
        <w:t>жество</w:t>
      </w:r>
      <w:r w:rsidR="007628BA">
        <w:t xml:space="preserve"> различных сертиф</w:t>
      </w:r>
      <w:r w:rsidR="007628BA">
        <w:t>и</w:t>
      </w:r>
      <w:r w:rsidR="007628BA">
        <w:t xml:space="preserve">цированных </w:t>
      </w:r>
      <w:proofErr w:type="spellStart"/>
      <w:r w:rsidR="007628BA">
        <w:t>СрЗИ</w:t>
      </w:r>
      <w:proofErr w:type="spellEnd"/>
      <w:r w:rsidR="007628BA">
        <w:t>, многим специалистам пока сложно разобраться, как</w:t>
      </w:r>
      <w:r w:rsidR="00FE4769">
        <w:t xml:space="preserve"> их</w:t>
      </w:r>
      <w:r w:rsidR="007628BA">
        <w:t xml:space="preserve"> функциональные возможности соответств</w:t>
      </w:r>
      <w:r w:rsidR="00FE4769">
        <w:t xml:space="preserve">уют </w:t>
      </w:r>
      <w:r w:rsidR="007628BA">
        <w:t>приказ</w:t>
      </w:r>
      <w:r w:rsidR="00FE4769">
        <w:t>у</w:t>
      </w:r>
      <w:r w:rsidR="007628BA">
        <w:t xml:space="preserve"> ФСТЭК России от 18 февраля 2013 г. № 21 «</w:t>
      </w:r>
      <w:r w:rsidR="00744B21">
        <w:t>Об утве</w:t>
      </w:r>
      <w:r w:rsidR="00744B21">
        <w:t>р</w:t>
      </w:r>
      <w:r w:rsidR="00744B21">
        <w:t>ждении Состава и содержания организационных и технических мер по обеспечению без</w:t>
      </w:r>
      <w:r w:rsidR="00744B21">
        <w:t>о</w:t>
      </w:r>
      <w:r w:rsidR="00744B21">
        <w:t>пасности персональных данных при их обработке в информационных системах персонал</w:t>
      </w:r>
      <w:r w:rsidR="00744B21">
        <w:t>ь</w:t>
      </w:r>
      <w:r w:rsidR="00744B21">
        <w:t>ных данных</w:t>
      </w:r>
      <w:r w:rsidR="007628BA">
        <w:t>»</w:t>
      </w:r>
      <w:r w:rsidR="0015162B">
        <w:t>.</w:t>
      </w:r>
      <w:proofErr w:type="gramEnd"/>
    </w:p>
    <w:p w:rsidR="0015162B" w:rsidRDefault="00EB3EE6" w:rsidP="00E95479">
      <w:r>
        <w:t xml:space="preserve">В состав мер по обеспечению безопасности персональных данных, реализуемых в рамках систем защиты </w:t>
      </w:r>
      <w:proofErr w:type="spellStart"/>
      <w:r w:rsidR="003A0EA9">
        <w:t>ПДн</w:t>
      </w:r>
      <w:proofErr w:type="spellEnd"/>
      <w:r>
        <w:t xml:space="preserve"> с уч</w:t>
      </w:r>
      <w:r w:rsidR="00123793">
        <w:t>ё</w:t>
      </w:r>
      <w:r>
        <w:t xml:space="preserve">том актуальных угроз безопасности </w:t>
      </w:r>
      <w:proofErr w:type="spellStart"/>
      <w:r w:rsidR="003A0EA9">
        <w:t>ПДн</w:t>
      </w:r>
      <w:proofErr w:type="spellEnd"/>
      <w:r>
        <w:t xml:space="preserve"> и применяемых и</w:t>
      </w:r>
      <w:r w:rsidR="004C76A5">
        <w:t>нформационных технологий, в соответствии с приказом ФСТЭК России № 21 входят:</w:t>
      </w:r>
    </w:p>
    <w:p w:rsidR="004C76A5" w:rsidRDefault="00E46E76" w:rsidP="00FE4769">
      <w:pPr>
        <w:pStyle w:val="a3"/>
        <w:numPr>
          <w:ilvl w:val="0"/>
          <w:numId w:val="1"/>
        </w:numPr>
        <w:ind w:left="567" w:hanging="567"/>
      </w:pPr>
      <w:r>
        <w:t>идентификация и аутентификация субъектов доступа и объектов доступа;</w:t>
      </w:r>
    </w:p>
    <w:p w:rsidR="00E46E76" w:rsidRDefault="00E46E76" w:rsidP="00FE4769">
      <w:pPr>
        <w:pStyle w:val="a3"/>
        <w:numPr>
          <w:ilvl w:val="0"/>
          <w:numId w:val="1"/>
        </w:numPr>
        <w:ind w:left="567" w:hanging="567"/>
      </w:pPr>
      <w:r>
        <w:t>управление доступом субъектов доступа к объектам доступа;</w:t>
      </w:r>
    </w:p>
    <w:p w:rsidR="00E46E76" w:rsidRDefault="00E46E76" w:rsidP="00FE4769">
      <w:pPr>
        <w:pStyle w:val="a3"/>
        <w:numPr>
          <w:ilvl w:val="0"/>
          <w:numId w:val="1"/>
        </w:numPr>
        <w:ind w:left="567" w:hanging="567"/>
      </w:pPr>
      <w:r>
        <w:t>ограничение программной среды;</w:t>
      </w:r>
    </w:p>
    <w:p w:rsidR="00E46E76" w:rsidRDefault="00E46E76" w:rsidP="00FE4769">
      <w:pPr>
        <w:pStyle w:val="a3"/>
        <w:numPr>
          <w:ilvl w:val="0"/>
          <w:numId w:val="1"/>
        </w:numPr>
        <w:ind w:left="567" w:hanging="567"/>
      </w:pPr>
      <w:r>
        <w:t>защита машинных носителей информации, на которых хранятся и (или) обрабатываю</w:t>
      </w:r>
      <w:r>
        <w:t>т</w:t>
      </w:r>
      <w:r>
        <w:t xml:space="preserve">ся </w:t>
      </w:r>
      <w:proofErr w:type="spellStart"/>
      <w:r w:rsidR="003A0EA9">
        <w:t>ПДн</w:t>
      </w:r>
      <w:proofErr w:type="spellEnd"/>
      <w:r>
        <w:t>;</w:t>
      </w:r>
    </w:p>
    <w:p w:rsidR="00E46E76" w:rsidRDefault="00E46E76" w:rsidP="00FE4769">
      <w:pPr>
        <w:pStyle w:val="a3"/>
        <w:numPr>
          <w:ilvl w:val="0"/>
          <w:numId w:val="1"/>
        </w:numPr>
        <w:ind w:left="567" w:hanging="567"/>
      </w:pPr>
      <w:r>
        <w:t>регистрация событий безопасности;</w:t>
      </w:r>
    </w:p>
    <w:p w:rsidR="00E46E76" w:rsidRDefault="00E46E76" w:rsidP="00FE4769">
      <w:pPr>
        <w:pStyle w:val="a3"/>
        <w:numPr>
          <w:ilvl w:val="0"/>
          <w:numId w:val="1"/>
        </w:numPr>
        <w:ind w:left="567" w:hanging="567"/>
      </w:pPr>
      <w:r>
        <w:t>антивирусная защита;</w:t>
      </w:r>
    </w:p>
    <w:p w:rsidR="00E46E76" w:rsidRDefault="00E46E76" w:rsidP="00FE4769">
      <w:pPr>
        <w:pStyle w:val="a3"/>
        <w:numPr>
          <w:ilvl w:val="0"/>
          <w:numId w:val="1"/>
        </w:numPr>
        <w:ind w:left="567" w:hanging="567"/>
      </w:pPr>
      <w:r>
        <w:t>обнаружение (предотвращение) вторжений;</w:t>
      </w:r>
    </w:p>
    <w:p w:rsidR="00E46E76" w:rsidRDefault="00E46E76" w:rsidP="00FE4769">
      <w:pPr>
        <w:pStyle w:val="a3"/>
        <w:numPr>
          <w:ilvl w:val="0"/>
          <w:numId w:val="1"/>
        </w:numPr>
        <w:ind w:left="567" w:hanging="567"/>
      </w:pPr>
      <w:r>
        <w:t>контроль (</w:t>
      </w:r>
      <w:r w:rsidR="005B3EAD">
        <w:t>анализ</w:t>
      </w:r>
      <w:r>
        <w:t>)</w:t>
      </w:r>
      <w:r w:rsidR="005B3EAD">
        <w:t xml:space="preserve"> защищ</w:t>
      </w:r>
      <w:r w:rsidR="00123793">
        <w:t>ё</w:t>
      </w:r>
      <w:r w:rsidR="005B3EAD">
        <w:t xml:space="preserve">нности </w:t>
      </w:r>
      <w:proofErr w:type="spellStart"/>
      <w:r w:rsidR="003A0EA9">
        <w:t>ПДн</w:t>
      </w:r>
      <w:proofErr w:type="spellEnd"/>
      <w:r w:rsidR="005B3EAD">
        <w:t>;</w:t>
      </w:r>
    </w:p>
    <w:p w:rsidR="005B3EAD" w:rsidRDefault="005B3EAD" w:rsidP="00FE4769">
      <w:pPr>
        <w:pStyle w:val="a3"/>
        <w:numPr>
          <w:ilvl w:val="0"/>
          <w:numId w:val="1"/>
        </w:numPr>
        <w:ind w:left="567" w:hanging="567"/>
      </w:pPr>
      <w:r>
        <w:t>обеспечение целостности информационной системы</w:t>
      </w:r>
      <w:r w:rsidR="00123793">
        <w:t xml:space="preserve"> </w:t>
      </w:r>
      <w:r>
        <w:t xml:space="preserve">и </w:t>
      </w:r>
      <w:proofErr w:type="spellStart"/>
      <w:r w:rsidR="003A0EA9">
        <w:t>ПДн</w:t>
      </w:r>
      <w:proofErr w:type="spellEnd"/>
      <w:r>
        <w:t>;</w:t>
      </w:r>
    </w:p>
    <w:p w:rsidR="005B3EAD" w:rsidRDefault="005B3EAD" w:rsidP="00FE4769">
      <w:pPr>
        <w:pStyle w:val="a3"/>
        <w:numPr>
          <w:ilvl w:val="0"/>
          <w:numId w:val="1"/>
        </w:numPr>
        <w:ind w:left="567" w:hanging="567"/>
      </w:pPr>
      <w:r>
        <w:t>защита среды виртуализации;</w:t>
      </w:r>
    </w:p>
    <w:p w:rsidR="005B3EAD" w:rsidRDefault="005B3EAD" w:rsidP="00FE4769">
      <w:pPr>
        <w:pStyle w:val="a3"/>
        <w:numPr>
          <w:ilvl w:val="0"/>
          <w:numId w:val="1"/>
        </w:numPr>
        <w:ind w:left="567" w:hanging="567"/>
      </w:pPr>
      <w:r>
        <w:t>защита технических средств;</w:t>
      </w:r>
    </w:p>
    <w:p w:rsidR="005B3EAD" w:rsidRDefault="005B3EAD" w:rsidP="00FE4769">
      <w:pPr>
        <w:pStyle w:val="a3"/>
        <w:numPr>
          <w:ilvl w:val="0"/>
          <w:numId w:val="1"/>
        </w:numPr>
        <w:ind w:left="567" w:hanging="567"/>
      </w:pPr>
      <w:r>
        <w:t xml:space="preserve">защита </w:t>
      </w:r>
      <w:r w:rsidR="00726370">
        <w:t>ИС</w:t>
      </w:r>
      <w:r>
        <w:t>, е</w:t>
      </w:r>
      <w:r w:rsidR="00123793">
        <w:t>ё</w:t>
      </w:r>
      <w:r>
        <w:t xml:space="preserve"> средств, систем связи и передачи данных;</w:t>
      </w:r>
    </w:p>
    <w:p w:rsidR="005B3EAD" w:rsidRDefault="003A0EA9" w:rsidP="00FE4769">
      <w:pPr>
        <w:pStyle w:val="a3"/>
        <w:numPr>
          <w:ilvl w:val="0"/>
          <w:numId w:val="1"/>
        </w:numPr>
        <w:ind w:left="567" w:hanging="567"/>
      </w:pPr>
      <w:r>
        <w:t>выявление инцидентов</w:t>
      </w:r>
      <w:r w:rsidR="005B3EAD">
        <w:t xml:space="preserve"> и реагирование на них;</w:t>
      </w:r>
    </w:p>
    <w:p w:rsidR="005B3EAD" w:rsidRDefault="005B3EAD" w:rsidP="00FE4769">
      <w:pPr>
        <w:pStyle w:val="a3"/>
        <w:numPr>
          <w:ilvl w:val="0"/>
          <w:numId w:val="1"/>
        </w:numPr>
        <w:ind w:left="567" w:hanging="567"/>
      </w:pPr>
      <w:r>
        <w:t xml:space="preserve">управление конфигурацией </w:t>
      </w:r>
      <w:r w:rsidR="00726370">
        <w:t>ИС</w:t>
      </w:r>
      <w:r>
        <w:t xml:space="preserve"> и системы защиты </w:t>
      </w:r>
      <w:proofErr w:type="spellStart"/>
      <w:r w:rsidR="003A0EA9">
        <w:t>ПДн</w:t>
      </w:r>
      <w:proofErr w:type="spellEnd"/>
      <w:r>
        <w:t>.</w:t>
      </w:r>
    </w:p>
    <w:p w:rsidR="007220ED" w:rsidRDefault="008158D8" w:rsidP="00E95479">
      <w:r>
        <w:t xml:space="preserve">В настоящее время среди основных игроков рынка </w:t>
      </w:r>
      <w:proofErr w:type="spellStart"/>
      <w:r>
        <w:t>СрЗИ</w:t>
      </w:r>
      <w:proofErr w:type="spellEnd"/>
      <w:r>
        <w:t xml:space="preserve"> от НСД можно выделить следующие продукты: </w:t>
      </w:r>
      <w:r>
        <w:rPr>
          <w:lang w:val="en-US"/>
        </w:rPr>
        <w:t>Secret</w:t>
      </w:r>
      <w:r w:rsidRPr="008158D8">
        <w:t xml:space="preserve"> </w:t>
      </w:r>
      <w:r>
        <w:rPr>
          <w:lang w:val="en-US"/>
        </w:rPr>
        <w:t>Net</w:t>
      </w:r>
      <w:r w:rsidRPr="008158D8">
        <w:t xml:space="preserve">, </w:t>
      </w:r>
      <w:r>
        <w:rPr>
          <w:lang w:val="en-US"/>
        </w:rPr>
        <w:t>Dallas</w:t>
      </w:r>
      <w:r w:rsidRPr="008158D8">
        <w:t xml:space="preserve"> </w:t>
      </w:r>
      <w:r>
        <w:rPr>
          <w:lang w:val="en-US"/>
        </w:rPr>
        <w:t>Lock</w:t>
      </w:r>
      <w:r w:rsidRPr="008158D8">
        <w:t xml:space="preserve">, </w:t>
      </w:r>
      <w:r>
        <w:t xml:space="preserve">Страж </w:t>
      </w:r>
      <w:r>
        <w:rPr>
          <w:lang w:val="en-US"/>
        </w:rPr>
        <w:t>NT</w:t>
      </w:r>
      <w:r>
        <w:t xml:space="preserve">. </w:t>
      </w:r>
      <w:proofErr w:type="spellStart"/>
      <w:r w:rsidR="00D60350">
        <w:t>СрЗИ</w:t>
      </w:r>
      <w:proofErr w:type="spellEnd"/>
      <w:r w:rsidR="00D60350">
        <w:t xml:space="preserve"> </w:t>
      </w:r>
      <w:r>
        <w:rPr>
          <w:lang w:val="en-US"/>
        </w:rPr>
        <w:t>Secret</w:t>
      </w:r>
      <w:r w:rsidRPr="008158D8">
        <w:t xml:space="preserve"> </w:t>
      </w:r>
      <w:r>
        <w:rPr>
          <w:lang w:val="en-US"/>
        </w:rPr>
        <w:t>Net</w:t>
      </w:r>
      <w:r>
        <w:t xml:space="preserve"> 7.0</w:t>
      </w:r>
      <w:r w:rsidR="00D60350">
        <w:t xml:space="preserve">, </w:t>
      </w:r>
      <w:r w:rsidR="00D60350">
        <w:rPr>
          <w:lang w:val="en-US"/>
        </w:rPr>
        <w:t>Dallas</w:t>
      </w:r>
      <w:r w:rsidR="00D60350" w:rsidRPr="008158D8">
        <w:t xml:space="preserve"> </w:t>
      </w:r>
      <w:r w:rsidR="00D60350">
        <w:rPr>
          <w:lang w:val="en-US"/>
        </w:rPr>
        <w:t>Lock</w:t>
      </w:r>
      <w:r w:rsidR="00D60350">
        <w:t xml:space="preserve"> 8.0-</w:t>
      </w:r>
      <w:r w:rsidR="00D60350">
        <w:rPr>
          <w:lang w:val="en-US"/>
        </w:rPr>
        <w:t>C</w:t>
      </w:r>
      <w:r w:rsidR="00D60350">
        <w:t xml:space="preserve"> и</w:t>
      </w:r>
      <w:r w:rsidR="00D60350" w:rsidRPr="00D60350">
        <w:t xml:space="preserve"> </w:t>
      </w:r>
      <w:r w:rsidR="00D60350">
        <w:t xml:space="preserve">Страж </w:t>
      </w:r>
      <w:r w:rsidR="00D60350">
        <w:rPr>
          <w:lang w:val="en-US"/>
        </w:rPr>
        <w:t>NT</w:t>
      </w:r>
      <w:r w:rsidR="00D60350" w:rsidRPr="00D60350">
        <w:t xml:space="preserve"> 3.0</w:t>
      </w:r>
      <w:r>
        <w:t xml:space="preserve"> </w:t>
      </w:r>
      <w:r w:rsidR="00D60350">
        <w:t>соответству</w:t>
      </w:r>
      <w:r w:rsidR="007220ED">
        <w:t>ю</w:t>
      </w:r>
      <w:r w:rsidR="00D60350">
        <w:t>т 2</w:t>
      </w:r>
      <w:r w:rsidR="007220ED">
        <w:t>-му</w:t>
      </w:r>
      <w:r w:rsidR="00D60350">
        <w:t xml:space="preserve"> уровню контроля отсутствия </w:t>
      </w:r>
      <w:proofErr w:type="spellStart"/>
      <w:r w:rsidR="00D60350">
        <w:t>недекларированных</w:t>
      </w:r>
      <w:proofErr w:type="spellEnd"/>
      <w:r w:rsidR="00D60350">
        <w:t xml:space="preserve"> возможностей и 3</w:t>
      </w:r>
      <w:r w:rsidR="007220ED">
        <w:t>-му</w:t>
      </w:r>
      <w:r w:rsidR="00D60350">
        <w:t xml:space="preserve"> классу защищ</w:t>
      </w:r>
      <w:r w:rsidR="00123793">
        <w:t>ё</w:t>
      </w:r>
      <w:r w:rsidR="00D60350">
        <w:t>нности от НСД</w:t>
      </w:r>
      <w:r>
        <w:t xml:space="preserve"> </w:t>
      </w:r>
      <w:r w:rsidR="00D60350">
        <w:t>(</w:t>
      </w:r>
      <w:r>
        <w:t>сертификат</w:t>
      </w:r>
      <w:r w:rsidR="00D60350">
        <w:t>ы</w:t>
      </w:r>
      <w:r>
        <w:t xml:space="preserve"> ФСТЭК России № 2707</w:t>
      </w:r>
      <w:r w:rsidR="00D60350" w:rsidRPr="00D60350">
        <w:t>,</w:t>
      </w:r>
      <w:r w:rsidR="007220ED">
        <w:t xml:space="preserve"> </w:t>
      </w:r>
      <w:r w:rsidR="00D60350">
        <w:lastRenderedPageBreak/>
        <w:t>№ 2945 и № 2145</w:t>
      </w:r>
      <w:r w:rsidR="007220ED">
        <w:t xml:space="preserve"> соответственно</w:t>
      </w:r>
      <w:r w:rsidR="00D60350">
        <w:t>)</w:t>
      </w:r>
      <w:r>
        <w:t xml:space="preserve">, </w:t>
      </w:r>
      <w:r w:rsidR="00D60350">
        <w:t>и мо</w:t>
      </w:r>
      <w:r w:rsidR="007220ED">
        <w:t>гу</w:t>
      </w:r>
      <w:r w:rsidR="00D60350">
        <w:t xml:space="preserve">т использоваться для защиты информации в </w:t>
      </w:r>
      <w:proofErr w:type="spellStart"/>
      <w:r w:rsidR="00D60350">
        <w:t>ИСПДн</w:t>
      </w:r>
      <w:proofErr w:type="spellEnd"/>
      <w:r w:rsidR="00D60350">
        <w:t xml:space="preserve"> до 1</w:t>
      </w:r>
      <w:r w:rsidR="007220ED">
        <w:t>-го</w:t>
      </w:r>
      <w:r w:rsidR="00D60350">
        <w:t xml:space="preserve"> класса включител</w:t>
      </w:r>
      <w:r w:rsidR="00123793">
        <w:t>ьно.</w:t>
      </w:r>
    </w:p>
    <w:p w:rsidR="00E46E76" w:rsidRDefault="005B3EAD" w:rsidP="00E95479">
      <w:r>
        <w:t>Привед</w:t>
      </w:r>
      <w:r w:rsidR="00123793">
        <w:t>ё</w:t>
      </w:r>
      <w:r>
        <w:t xml:space="preserve">м в таблице функциональные возможности </w:t>
      </w:r>
      <w:proofErr w:type="gramStart"/>
      <w:r w:rsidR="007220ED">
        <w:t>вышеперечисленных</w:t>
      </w:r>
      <w:proofErr w:type="gramEnd"/>
      <w:r w:rsidR="007220ED">
        <w:t xml:space="preserve"> </w:t>
      </w:r>
      <w:proofErr w:type="spellStart"/>
      <w:r w:rsidR="007220ED">
        <w:t>СрЗИ</w:t>
      </w:r>
      <w:proofErr w:type="spellEnd"/>
      <w:r w:rsidR="007220ED">
        <w:t xml:space="preserve"> от НСД</w:t>
      </w:r>
      <w:r w:rsidR="008158D8">
        <w:t xml:space="preserve"> </w:t>
      </w:r>
      <w:r>
        <w:t>в соответствии с приказом ФСТЭК России № 21.</w:t>
      </w:r>
    </w:p>
    <w:p w:rsidR="005B3EAD" w:rsidRDefault="005B3EAD" w:rsidP="00123793">
      <w:pPr>
        <w:pStyle w:val="af0"/>
      </w:pPr>
      <w:r>
        <w:t xml:space="preserve">Технические меры по обеспечению безопасности в соответствии с приказом ФСТЭК России № 21 и </w:t>
      </w:r>
      <w:proofErr w:type="spellStart"/>
      <w:r>
        <w:t>СрЗИ</w:t>
      </w:r>
      <w:proofErr w:type="spellEnd"/>
      <w:r>
        <w:t xml:space="preserve"> от НСД, помогающие их выполнить*</w:t>
      </w:r>
    </w:p>
    <w:tbl>
      <w:tblPr>
        <w:tblStyle w:val="a4"/>
        <w:tblW w:w="10006" w:type="dxa"/>
        <w:jc w:val="center"/>
        <w:tblLayout w:type="fixed"/>
        <w:tblLook w:val="04A0"/>
      </w:tblPr>
      <w:tblGrid>
        <w:gridCol w:w="567"/>
        <w:gridCol w:w="1333"/>
        <w:gridCol w:w="3955"/>
        <w:gridCol w:w="13"/>
        <w:gridCol w:w="397"/>
        <w:gridCol w:w="397"/>
        <w:gridCol w:w="397"/>
        <w:gridCol w:w="397"/>
        <w:gridCol w:w="850"/>
        <w:gridCol w:w="850"/>
        <w:gridCol w:w="850"/>
      </w:tblGrid>
      <w:tr w:rsidR="00F23F14" w:rsidRPr="00F23F14" w:rsidTr="00E95479">
        <w:trPr>
          <w:jc w:val="center"/>
        </w:trPr>
        <w:tc>
          <w:tcPr>
            <w:tcW w:w="567" w:type="dxa"/>
            <w:vMerge w:val="restart"/>
            <w:vAlign w:val="center"/>
          </w:tcPr>
          <w:p w:rsidR="00F23F14" w:rsidRPr="00AD7BB0" w:rsidRDefault="00F23F14" w:rsidP="00123793">
            <w:pPr>
              <w:pStyle w:val="af1"/>
            </w:pPr>
            <w:r w:rsidRPr="00AD7BB0">
              <w:t xml:space="preserve">№ </w:t>
            </w:r>
            <w:proofErr w:type="gramStart"/>
            <w:r w:rsidRPr="00AD7BB0">
              <w:t>п</w:t>
            </w:r>
            <w:proofErr w:type="gramEnd"/>
            <w:r w:rsidRPr="00AD7BB0">
              <w:t>/п</w:t>
            </w:r>
          </w:p>
        </w:tc>
        <w:tc>
          <w:tcPr>
            <w:tcW w:w="1333" w:type="dxa"/>
            <w:vMerge w:val="restart"/>
            <w:vAlign w:val="center"/>
          </w:tcPr>
          <w:p w:rsidR="00F23F14" w:rsidRPr="00AD7BB0" w:rsidRDefault="00F23F14" w:rsidP="00123793">
            <w:pPr>
              <w:pStyle w:val="af1"/>
            </w:pPr>
            <w:r w:rsidRPr="00AD7BB0">
              <w:t>Условное обозначение и номер меры</w:t>
            </w:r>
          </w:p>
        </w:tc>
        <w:tc>
          <w:tcPr>
            <w:tcW w:w="3968" w:type="dxa"/>
            <w:gridSpan w:val="2"/>
            <w:vMerge w:val="restart"/>
            <w:vAlign w:val="center"/>
          </w:tcPr>
          <w:p w:rsidR="00F23F14" w:rsidRPr="00AD7BB0" w:rsidRDefault="00F23F14" w:rsidP="00123793">
            <w:pPr>
              <w:pStyle w:val="af1"/>
            </w:pPr>
            <w:r>
              <w:t xml:space="preserve">Меры по обеспечению безопасности </w:t>
            </w:r>
            <w:proofErr w:type="spellStart"/>
            <w:r w:rsidR="007220ED">
              <w:t>ПДн</w:t>
            </w:r>
            <w:proofErr w:type="spellEnd"/>
          </w:p>
        </w:tc>
        <w:tc>
          <w:tcPr>
            <w:tcW w:w="1588" w:type="dxa"/>
            <w:gridSpan w:val="4"/>
            <w:vAlign w:val="center"/>
          </w:tcPr>
          <w:p w:rsidR="00F23F14" w:rsidRPr="00AD7BB0" w:rsidRDefault="00F23F14" w:rsidP="00E95479">
            <w:pPr>
              <w:pStyle w:val="af1"/>
            </w:pPr>
            <w:r>
              <w:t>Уровни з</w:t>
            </w:r>
            <w:r>
              <w:t>а</w:t>
            </w:r>
            <w:r>
              <w:t>щищ</w:t>
            </w:r>
            <w:r w:rsidR="00E95479">
              <w:t>ё</w:t>
            </w:r>
            <w:r>
              <w:t xml:space="preserve">нности </w:t>
            </w:r>
            <w:proofErr w:type="spellStart"/>
            <w:r w:rsidR="007220ED">
              <w:t>ПДн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F23F14" w:rsidRPr="00AD7BB0" w:rsidRDefault="00F23F14" w:rsidP="00123793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Secret Net 7.0</w:t>
            </w:r>
          </w:p>
        </w:tc>
        <w:tc>
          <w:tcPr>
            <w:tcW w:w="850" w:type="dxa"/>
            <w:vMerge w:val="restart"/>
            <w:vAlign w:val="center"/>
          </w:tcPr>
          <w:p w:rsidR="00F23F14" w:rsidRPr="00AD7BB0" w:rsidRDefault="00F23F14" w:rsidP="00123793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Dallas Lock 8.0-C</w:t>
            </w:r>
          </w:p>
        </w:tc>
        <w:tc>
          <w:tcPr>
            <w:tcW w:w="850" w:type="dxa"/>
            <w:vMerge w:val="restart"/>
            <w:vAlign w:val="center"/>
          </w:tcPr>
          <w:p w:rsidR="00F23F14" w:rsidRPr="00DC1D02" w:rsidRDefault="00F23F14" w:rsidP="00123793">
            <w:pPr>
              <w:pStyle w:val="af1"/>
              <w:rPr>
                <w:lang w:val="en-US"/>
              </w:rPr>
            </w:pPr>
            <w:r>
              <w:t xml:space="preserve">Страж </w:t>
            </w:r>
            <w:r>
              <w:rPr>
                <w:lang w:val="en-US"/>
              </w:rPr>
              <w:t>NT 3.0</w:t>
            </w:r>
          </w:p>
        </w:tc>
      </w:tr>
      <w:tr w:rsidR="00F23F14" w:rsidRPr="00F23F14" w:rsidTr="00E95479">
        <w:trPr>
          <w:jc w:val="center"/>
        </w:trPr>
        <w:tc>
          <w:tcPr>
            <w:tcW w:w="567" w:type="dxa"/>
            <w:vMerge/>
            <w:vAlign w:val="center"/>
          </w:tcPr>
          <w:p w:rsidR="00F23F14" w:rsidRPr="00F23F14" w:rsidRDefault="00F23F14" w:rsidP="00F23F14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33" w:type="dxa"/>
            <w:vMerge/>
            <w:vAlign w:val="center"/>
          </w:tcPr>
          <w:p w:rsidR="00F23F14" w:rsidRPr="00F23F14" w:rsidRDefault="00F23F14" w:rsidP="00F23F14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3968" w:type="dxa"/>
            <w:gridSpan w:val="2"/>
            <w:vMerge/>
            <w:vAlign w:val="center"/>
          </w:tcPr>
          <w:p w:rsidR="00F23F14" w:rsidRPr="00F23F14" w:rsidRDefault="00F23F14" w:rsidP="00F23F14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F23F14" w:rsidRPr="00F23F14" w:rsidRDefault="00F23F14" w:rsidP="00123793">
            <w:pPr>
              <w:pStyle w:val="af1"/>
            </w:pPr>
            <w:r w:rsidRPr="00F23F14">
              <w:t>4</w:t>
            </w:r>
          </w:p>
        </w:tc>
        <w:tc>
          <w:tcPr>
            <w:tcW w:w="397" w:type="dxa"/>
            <w:vAlign w:val="center"/>
          </w:tcPr>
          <w:p w:rsidR="00F23F14" w:rsidRPr="00F23F14" w:rsidRDefault="00F23F14" w:rsidP="00123793">
            <w:pPr>
              <w:pStyle w:val="af1"/>
            </w:pPr>
            <w:r>
              <w:t>3</w:t>
            </w:r>
          </w:p>
        </w:tc>
        <w:tc>
          <w:tcPr>
            <w:tcW w:w="397" w:type="dxa"/>
            <w:vAlign w:val="center"/>
          </w:tcPr>
          <w:p w:rsidR="00F23F14" w:rsidRPr="00F23F14" w:rsidRDefault="00F23F14" w:rsidP="00123793">
            <w:pPr>
              <w:pStyle w:val="af1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F23F14" w:rsidRPr="00F23F14" w:rsidRDefault="00F23F14" w:rsidP="00123793">
            <w:pPr>
              <w:pStyle w:val="af1"/>
            </w:pPr>
            <w:r>
              <w:t>1</w:t>
            </w:r>
          </w:p>
        </w:tc>
        <w:tc>
          <w:tcPr>
            <w:tcW w:w="850" w:type="dxa"/>
            <w:vMerge/>
            <w:vAlign w:val="center"/>
          </w:tcPr>
          <w:p w:rsidR="00F23F14" w:rsidRPr="00F23F14" w:rsidRDefault="00F23F14" w:rsidP="00F23F14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23F14" w:rsidRPr="00F23F14" w:rsidRDefault="00F23F14" w:rsidP="00F23F14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23F14" w:rsidRPr="00F23F14" w:rsidRDefault="00F23F14" w:rsidP="00F23F14">
            <w:pPr>
              <w:pStyle w:val="a5"/>
              <w:jc w:val="center"/>
              <w:rPr>
                <w:sz w:val="20"/>
              </w:rPr>
            </w:pPr>
          </w:p>
        </w:tc>
      </w:tr>
      <w:tr w:rsidR="00E95479" w:rsidRPr="00F23F14" w:rsidTr="00E95479">
        <w:trPr>
          <w:jc w:val="center"/>
        </w:trPr>
        <w:tc>
          <w:tcPr>
            <w:tcW w:w="567" w:type="dxa"/>
            <w:vAlign w:val="center"/>
          </w:tcPr>
          <w:p w:rsidR="00E95479" w:rsidRPr="00F23F14" w:rsidRDefault="00E95479" w:rsidP="00E95479">
            <w:pPr>
              <w:pStyle w:val="af1"/>
            </w:pPr>
            <w:r>
              <w:t>1</w:t>
            </w:r>
          </w:p>
        </w:tc>
        <w:tc>
          <w:tcPr>
            <w:tcW w:w="1333" w:type="dxa"/>
            <w:vAlign w:val="center"/>
          </w:tcPr>
          <w:p w:rsidR="00E95479" w:rsidRPr="00F23F14" w:rsidRDefault="00E95479" w:rsidP="00E95479">
            <w:pPr>
              <w:pStyle w:val="af1"/>
            </w:pPr>
            <w:r>
              <w:t>2</w:t>
            </w:r>
          </w:p>
        </w:tc>
        <w:tc>
          <w:tcPr>
            <w:tcW w:w="3968" w:type="dxa"/>
            <w:gridSpan w:val="2"/>
            <w:vAlign w:val="center"/>
          </w:tcPr>
          <w:p w:rsidR="00E95479" w:rsidRPr="00F23F14" w:rsidRDefault="00E95479" w:rsidP="00E95479">
            <w:pPr>
              <w:pStyle w:val="af1"/>
            </w:pPr>
            <w:r>
              <w:t>3</w:t>
            </w:r>
          </w:p>
        </w:tc>
        <w:tc>
          <w:tcPr>
            <w:tcW w:w="397" w:type="dxa"/>
            <w:vAlign w:val="center"/>
          </w:tcPr>
          <w:p w:rsidR="00E95479" w:rsidRPr="00F23F14" w:rsidRDefault="00E95479" w:rsidP="00E95479">
            <w:pPr>
              <w:pStyle w:val="af1"/>
            </w:pPr>
            <w:r>
              <w:t>4</w:t>
            </w:r>
          </w:p>
        </w:tc>
        <w:tc>
          <w:tcPr>
            <w:tcW w:w="397" w:type="dxa"/>
            <w:vAlign w:val="center"/>
          </w:tcPr>
          <w:p w:rsidR="00E95479" w:rsidRDefault="00E95479" w:rsidP="00E95479">
            <w:pPr>
              <w:pStyle w:val="af1"/>
            </w:pPr>
            <w:r>
              <w:t>5</w:t>
            </w:r>
          </w:p>
        </w:tc>
        <w:tc>
          <w:tcPr>
            <w:tcW w:w="397" w:type="dxa"/>
            <w:vAlign w:val="center"/>
          </w:tcPr>
          <w:p w:rsidR="00E95479" w:rsidRDefault="00E95479" w:rsidP="00E95479">
            <w:pPr>
              <w:pStyle w:val="af1"/>
            </w:pPr>
            <w:r>
              <w:t>6</w:t>
            </w:r>
          </w:p>
        </w:tc>
        <w:tc>
          <w:tcPr>
            <w:tcW w:w="397" w:type="dxa"/>
            <w:vAlign w:val="center"/>
          </w:tcPr>
          <w:p w:rsidR="00E95479" w:rsidRDefault="00E95479" w:rsidP="00E95479">
            <w:pPr>
              <w:pStyle w:val="af1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E95479" w:rsidRPr="00F23F14" w:rsidRDefault="00E95479" w:rsidP="00E95479">
            <w:pPr>
              <w:pStyle w:val="af1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E95479" w:rsidRPr="00F23F14" w:rsidRDefault="00E95479" w:rsidP="00E95479">
            <w:pPr>
              <w:pStyle w:val="af1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E95479" w:rsidRPr="00F23F14" w:rsidRDefault="00E95479" w:rsidP="00E95479">
            <w:pPr>
              <w:pStyle w:val="af1"/>
            </w:pPr>
            <w:r>
              <w:t>10</w:t>
            </w:r>
          </w:p>
        </w:tc>
      </w:tr>
      <w:tr w:rsidR="00F23F14" w:rsidRPr="00F23F14" w:rsidTr="00E95479">
        <w:trPr>
          <w:jc w:val="center"/>
        </w:trPr>
        <w:tc>
          <w:tcPr>
            <w:tcW w:w="10006" w:type="dxa"/>
            <w:gridSpan w:val="11"/>
            <w:vAlign w:val="center"/>
          </w:tcPr>
          <w:p w:rsidR="00F23F14" w:rsidRPr="00F23F14" w:rsidRDefault="00F23F14" w:rsidP="00123793">
            <w:pPr>
              <w:pStyle w:val="af2"/>
            </w:pPr>
            <w:r w:rsidRPr="00476342">
              <w:t>Идентификация и аутентификация субъектов доступа и объектов доступа</w:t>
            </w:r>
          </w:p>
        </w:tc>
      </w:tr>
      <w:tr w:rsidR="00F23F14" w:rsidRPr="00F23F14" w:rsidTr="00E95479">
        <w:trPr>
          <w:jc w:val="center"/>
        </w:trPr>
        <w:tc>
          <w:tcPr>
            <w:tcW w:w="567" w:type="dxa"/>
            <w:vAlign w:val="center"/>
          </w:tcPr>
          <w:p w:rsidR="00F23F14" w:rsidRPr="00476342" w:rsidRDefault="00F23F14" w:rsidP="00E95479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3" w:type="dxa"/>
            <w:vAlign w:val="center"/>
          </w:tcPr>
          <w:p w:rsidR="00F23F14" w:rsidRPr="00AD7BB0" w:rsidRDefault="00F23F14" w:rsidP="00E95479">
            <w:pPr>
              <w:pStyle w:val="af3"/>
            </w:pPr>
            <w:r>
              <w:t>ИАФ.1</w:t>
            </w:r>
          </w:p>
        </w:tc>
        <w:tc>
          <w:tcPr>
            <w:tcW w:w="3968" w:type="dxa"/>
            <w:gridSpan w:val="2"/>
            <w:vAlign w:val="center"/>
          </w:tcPr>
          <w:p w:rsidR="00F23F14" w:rsidRPr="00AD7BB0" w:rsidRDefault="00F23F14" w:rsidP="00E95479">
            <w:pPr>
              <w:pStyle w:val="af4"/>
            </w:pPr>
            <w:r>
              <w:t>Идентификация и аутентификация польз</w:t>
            </w:r>
            <w:r>
              <w:t>о</w:t>
            </w:r>
            <w:r>
              <w:t>вателей, являющихся работниками опер</w:t>
            </w:r>
            <w:r>
              <w:t>а</w:t>
            </w:r>
            <w:r>
              <w:t>тора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</w:tr>
      <w:tr w:rsidR="00F23F14" w:rsidRPr="00F23F14" w:rsidTr="00E95479">
        <w:trPr>
          <w:jc w:val="center"/>
        </w:trPr>
        <w:tc>
          <w:tcPr>
            <w:tcW w:w="567" w:type="dxa"/>
            <w:vAlign w:val="center"/>
          </w:tcPr>
          <w:p w:rsidR="00F23F14" w:rsidRPr="00476342" w:rsidRDefault="00F23F14" w:rsidP="00E95479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3" w:type="dxa"/>
            <w:vAlign w:val="center"/>
          </w:tcPr>
          <w:p w:rsidR="00F23F14" w:rsidRPr="00AD7BB0" w:rsidRDefault="00F23F14" w:rsidP="00E95479">
            <w:pPr>
              <w:pStyle w:val="af3"/>
            </w:pPr>
            <w:r>
              <w:t>ИАФ.2</w:t>
            </w:r>
          </w:p>
        </w:tc>
        <w:tc>
          <w:tcPr>
            <w:tcW w:w="3968" w:type="dxa"/>
            <w:gridSpan w:val="2"/>
            <w:vAlign w:val="center"/>
          </w:tcPr>
          <w:p w:rsidR="00F23F14" w:rsidRPr="00AD7BB0" w:rsidRDefault="00F23F14" w:rsidP="00E95479">
            <w:pPr>
              <w:pStyle w:val="af4"/>
            </w:pPr>
            <w:r>
              <w:t>Идентификация и аутентификация ус</w:t>
            </w:r>
            <w:r>
              <w:t>т</w:t>
            </w:r>
            <w:r>
              <w:t>ройств, в том числе стационарных и порт</w:t>
            </w:r>
            <w:r>
              <w:t>а</w:t>
            </w:r>
            <w:r>
              <w:t>тивных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</w:tr>
      <w:tr w:rsidR="00F23F14" w:rsidRPr="00F23F14" w:rsidTr="00E95479">
        <w:trPr>
          <w:jc w:val="center"/>
        </w:trPr>
        <w:tc>
          <w:tcPr>
            <w:tcW w:w="567" w:type="dxa"/>
            <w:vAlign w:val="center"/>
          </w:tcPr>
          <w:p w:rsidR="00F23F14" w:rsidRPr="00476342" w:rsidRDefault="00F23F14" w:rsidP="00E95479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3" w:type="dxa"/>
            <w:vAlign w:val="center"/>
          </w:tcPr>
          <w:p w:rsidR="00F23F14" w:rsidRPr="00AD7BB0" w:rsidRDefault="00F23F14" w:rsidP="00E95479">
            <w:pPr>
              <w:pStyle w:val="af3"/>
            </w:pPr>
            <w:r>
              <w:t>ИАФ.3</w:t>
            </w:r>
          </w:p>
        </w:tc>
        <w:tc>
          <w:tcPr>
            <w:tcW w:w="3968" w:type="dxa"/>
            <w:gridSpan w:val="2"/>
            <w:vAlign w:val="center"/>
          </w:tcPr>
          <w:p w:rsidR="00F23F14" w:rsidRPr="00AD7BB0" w:rsidRDefault="00F23F14" w:rsidP="00E95479">
            <w:pPr>
              <w:pStyle w:val="af4"/>
            </w:pPr>
            <w:r>
              <w:t>Управление идентификаторами, в том чи</w:t>
            </w:r>
            <w:r>
              <w:t>с</w:t>
            </w:r>
            <w:r>
              <w:t>ле создание, присвоение, уничтожение идентификаторов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F23F14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</w:tr>
      <w:tr w:rsidR="00F23F14" w:rsidRPr="00F23F14" w:rsidTr="00E95479">
        <w:trPr>
          <w:jc w:val="center"/>
        </w:trPr>
        <w:tc>
          <w:tcPr>
            <w:tcW w:w="567" w:type="dxa"/>
            <w:vAlign w:val="center"/>
          </w:tcPr>
          <w:p w:rsidR="00F23F14" w:rsidRPr="00A11B40" w:rsidRDefault="00F23F14" w:rsidP="00E95479">
            <w:pPr>
              <w:pStyle w:val="af3"/>
            </w:pPr>
            <w:r>
              <w:t>4</w:t>
            </w:r>
          </w:p>
        </w:tc>
        <w:tc>
          <w:tcPr>
            <w:tcW w:w="1333" w:type="dxa"/>
            <w:vAlign w:val="center"/>
          </w:tcPr>
          <w:p w:rsidR="00F23F14" w:rsidRPr="00AD7BB0" w:rsidRDefault="00F23F14" w:rsidP="00E95479">
            <w:pPr>
              <w:pStyle w:val="af3"/>
            </w:pPr>
            <w:r>
              <w:t>ИАФ.4</w:t>
            </w:r>
          </w:p>
        </w:tc>
        <w:tc>
          <w:tcPr>
            <w:tcW w:w="3968" w:type="dxa"/>
            <w:gridSpan w:val="2"/>
            <w:vAlign w:val="center"/>
          </w:tcPr>
          <w:p w:rsidR="00F23F14" w:rsidRPr="00AD7BB0" w:rsidRDefault="00F23F14" w:rsidP="00E95479">
            <w:pPr>
              <w:pStyle w:val="af4"/>
            </w:pPr>
            <w:r>
              <w:t>Управление средствами аутентификации, в том числе хранение, выдача, инициализ</w:t>
            </w:r>
            <w:r>
              <w:t>а</w:t>
            </w:r>
            <w:r>
              <w:t>ция, блокирование средств аутентифик</w:t>
            </w:r>
            <w:r>
              <w:t>а</w:t>
            </w:r>
            <w:r>
              <w:t>ции и принятие мер в случае утраты и (или) компрометации средств аутентиф</w:t>
            </w:r>
            <w:r>
              <w:t>и</w:t>
            </w:r>
            <w:r>
              <w:t>кации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-</w:t>
            </w:r>
          </w:p>
        </w:tc>
      </w:tr>
      <w:tr w:rsidR="00F23F14" w:rsidRPr="00F23F14" w:rsidTr="00E95479">
        <w:trPr>
          <w:jc w:val="center"/>
        </w:trPr>
        <w:tc>
          <w:tcPr>
            <w:tcW w:w="567" w:type="dxa"/>
            <w:vAlign w:val="center"/>
          </w:tcPr>
          <w:p w:rsidR="00F23F14" w:rsidRPr="00A11B40" w:rsidRDefault="00F23F14" w:rsidP="00E95479">
            <w:pPr>
              <w:pStyle w:val="af3"/>
            </w:pPr>
            <w:r>
              <w:t>5</w:t>
            </w:r>
          </w:p>
        </w:tc>
        <w:tc>
          <w:tcPr>
            <w:tcW w:w="1333" w:type="dxa"/>
            <w:vAlign w:val="center"/>
          </w:tcPr>
          <w:p w:rsidR="00F23F14" w:rsidRPr="00AD7BB0" w:rsidRDefault="00F23F14" w:rsidP="00E95479">
            <w:pPr>
              <w:pStyle w:val="af3"/>
            </w:pPr>
            <w:r>
              <w:t>ИАФ.5</w:t>
            </w:r>
          </w:p>
        </w:tc>
        <w:tc>
          <w:tcPr>
            <w:tcW w:w="3968" w:type="dxa"/>
            <w:gridSpan w:val="2"/>
            <w:vAlign w:val="center"/>
          </w:tcPr>
          <w:p w:rsidR="00F23F14" w:rsidRPr="00F23F14" w:rsidRDefault="003D2532" w:rsidP="00E95479">
            <w:pPr>
              <w:pStyle w:val="af4"/>
            </w:pPr>
            <w:r>
              <w:t xml:space="preserve">Защита обратной связи при вводе </w:t>
            </w:r>
            <w:proofErr w:type="spellStart"/>
            <w:r>
              <w:t>аутент</w:t>
            </w:r>
            <w:r>
              <w:t>и</w:t>
            </w:r>
            <w:r>
              <w:t>фикационной</w:t>
            </w:r>
            <w:proofErr w:type="spellEnd"/>
            <w:r>
              <w:t xml:space="preserve"> информации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</w:tr>
      <w:tr w:rsidR="00F23F14" w:rsidRPr="00F23F14" w:rsidTr="00E95479">
        <w:trPr>
          <w:jc w:val="center"/>
        </w:trPr>
        <w:tc>
          <w:tcPr>
            <w:tcW w:w="567" w:type="dxa"/>
            <w:vAlign w:val="center"/>
          </w:tcPr>
          <w:p w:rsidR="00F23F14" w:rsidRPr="00A11B40" w:rsidRDefault="00F23F14" w:rsidP="00E95479">
            <w:pPr>
              <w:pStyle w:val="af3"/>
            </w:pPr>
            <w:r>
              <w:t>6</w:t>
            </w:r>
          </w:p>
        </w:tc>
        <w:tc>
          <w:tcPr>
            <w:tcW w:w="1333" w:type="dxa"/>
            <w:vAlign w:val="center"/>
          </w:tcPr>
          <w:p w:rsidR="00F23F14" w:rsidRPr="00AD7BB0" w:rsidRDefault="00F23F14" w:rsidP="00E95479">
            <w:pPr>
              <w:pStyle w:val="af3"/>
            </w:pPr>
            <w:r>
              <w:t>ИАФ.6</w:t>
            </w:r>
          </w:p>
        </w:tc>
        <w:tc>
          <w:tcPr>
            <w:tcW w:w="3968" w:type="dxa"/>
            <w:gridSpan w:val="2"/>
            <w:vAlign w:val="center"/>
          </w:tcPr>
          <w:p w:rsidR="00F23F14" w:rsidRPr="00F23F14" w:rsidRDefault="003D2532" w:rsidP="00E95479">
            <w:pPr>
              <w:pStyle w:val="af4"/>
            </w:pPr>
            <w:r>
              <w:t>Идентификация и аутентификация польз</w:t>
            </w:r>
            <w:r>
              <w:t>о</w:t>
            </w:r>
            <w:r>
              <w:t>вателей, не являющихся работниками оп</w:t>
            </w:r>
            <w:r>
              <w:t>е</w:t>
            </w:r>
            <w:r>
              <w:t>ратора (внешних пользователей)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3D2532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</w:tr>
      <w:tr w:rsidR="003D2532" w:rsidRPr="00F23F14" w:rsidTr="00E95479">
        <w:trPr>
          <w:jc w:val="center"/>
        </w:trPr>
        <w:tc>
          <w:tcPr>
            <w:tcW w:w="10006" w:type="dxa"/>
            <w:gridSpan w:val="11"/>
            <w:vAlign w:val="center"/>
          </w:tcPr>
          <w:p w:rsidR="003D2532" w:rsidRPr="009A5D69" w:rsidRDefault="009A5D69" w:rsidP="00123793">
            <w:pPr>
              <w:pStyle w:val="af2"/>
            </w:pPr>
            <w:r w:rsidRPr="009A5D69">
              <w:t>Управление доступом субъектов доступа к объектам доступа</w:t>
            </w:r>
          </w:p>
        </w:tc>
      </w:tr>
      <w:tr w:rsidR="00F23F14" w:rsidRPr="00F23F14" w:rsidTr="00E95479">
        <w:trPr>
          <w:jc w:val="center"/>
        </w:trPr>
        <w:tc>
          <w:tcPr>
            <w:tcW w:w="567" w:type="dxa"/>
            <w:vAlign w:val="center"/>
          </w:tcPr>
          <w:p w:rsidR="00F23F14" w:rsidRPr="00F23F14" w:rsidRDefault="009A5D69" w:rsidP="00E95479">
            <w:pPr>
              <w:pStyle w:val="af3"/>
            </w:pPr>
            <w:r>
              <w:t>7</w:t>
            </w:r>
          </w:p>
        </w:tc>
        <w:tc>
          <w:tcPr>
            <w:tcW w:w="1333" w:type="dxa"/>
            <w:vAlign w:val="center"/>
          </w:tcPr>
          <w:p w:rsidR="00F23F14" w:rsidRPr="00F23F14" w:rsidRDefault="009A5D69" w:rsidP="00E95479">
            <w:pPr>
              <w:pStyle w:val="af3"/>
            </w:pPr>
            <w:r>
              <w:t>УПД.1</w:t>
            </w:r>
          </w:p>
        </w:tc>
        <w:tc>
          <w:tcPr>
            <w:tcW w:w="3968" w:type="dxa"/>
            <w:gridSpan w:val="2"/>
            <w:vAlign w:val="center"/>
          </w:tcPr>
          <w:p w:rsidR="00F23F14" w:rsidRPr="00F23F14" w:rsidRDefault="009A5D69" w:rsidP="00FE4769">
            <w:pPr>
              <w:pStyle w:val="af4"/>
            </w:pPr>
            <w:r>
              <w:t>Управление (заведение, активация, блок</w:t>
            </w:r>
            <w:r>
              <w:t>и</w:t>
            </w:r>
            <w:r>
              <w:t>рование и уничтожение) уч</w:t>
            </w:r>
            <w:r w:rsidR="00FE4769">
              <w:t>ё</w:t>
            </w:r>
            <w:r>
              <w:t>тными запис</w:t>
            </w:r>
            <w:r>
              <w:t>я</w:t>
            </w:r>
            <w:r>
              <w:t>ми пользователей, в том числе внешних пользователей</w:t>
            </w:r>
          </w:p>
        </w:tc>
        <w:tc>
          <w:tcPr>
            <w:tcW w:w="397" w:type="dxa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9A5D69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6963AA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6963AA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6963AA" w:rsidP="00FE4769">
            <w:pPr>
              <w:pStyle w:val="af3"/>
            </w:pPr>
            <w:r w:rsidRPr="00FE4769">
              <w:t>+</w:t>
            </w:r>
          </w:p>
        </w:tc>
      </w:tr>
      <w:tr w:rsidR="00F23F14" w:rsidRPr="00F23F14" w:rsidTr="00E95479">
        <w:trPr>
          <w:jc w:val="center"/>
        </w:trPr>
        <w:tc>
          <w:tcPr>
            <w:tcW w:w="567" w:type="dxa"/>
            <w:vAlign w:val="center"/>
          </w:tcPr>
          <w:p w:rsidR="00F23F14" w:rsidRPr="00F23F14" w:rsidRDefault="009A5D69" w:rsidP="00E95479">
            <w:pPr>
              <w:pStyle w:val="af3"/>
            </w:pPr>
            <w:r>
              <w:t>8</w:t>
            </w:r>
          </w:p>
        </w:tc>
        <w:tc>
          <w:tcPr>
            <w:tcW w:w="1333" w:type="dxa"/>
            <w:vAlign w:val="center"/>
          </w:tcPr>
          <w:p w:rsidR="00F23F14" w:rsidRPr="00F23F14" w:rsidRDefault="009A5D69" w:rsidP="00E95479">
            <w:pPr>
              <w:pStyle w:val="af3"/>
            </w:pPr>
            <w:r>
              <w:t>УПД.2</w:t>
            </w:r>
          </w:p>
        </w:tc>
        <w:tc>
          <w:tcPr>
            <w:tcW w:w="3968" w:type="dxa"/>
            <w:gridSpan w:val="2"/>
            <w:vAlign w:val="center"/>
          </w:tcPr>
          <w:p w:rsidR="00F23F14" w:rsidRPr="00F23F14" w:rsidRDefault="00471882" w:rsidP="00E95479">
            <w:pPr>
              <w:pStyle w:val="af4"/>
            </w:pPr>
            <w:r>
              <w:t>Реализация необходимых методов (дискр</w:t>
            </w:r>
            <w:r>
              <w:t>е</w:t>
            </w:r>
            <w:r>
              <w:t>ционны</w:t>
            </w:r>
            <w:r w:rsidR="00B65276">
              <w:t>й</w:t>
            </w:r>
            <w:r>
              <w:t>, мандатный, ролевой или иной</w:t>
            </w:r>
            <w:r w:rsidR="006963AA">
              <w:t xml:space="preserve"> метод), типов (чтение, запись, выполнение или иной</w:t>
            </w:r>
            <w:r>
              <w:t xml:space="preserve"> тип) и правил разграничения до</w:t>
            </w:r>
            <w:r>
              <w:t>с</w:t>
            </w:r>
            <w:r>
              <w:t>тупа</w:t>
            </w:r>
          </w:p>
        </w:tc>
        <w:tc>
          <w:tcPr>
            <w:tcW w:w="397" w:type="dxa"/>
            <w:vAlign w:val="center"/>
          </w:tcPr>
          <w:p w:rsidR="00F23F14" w:rsidRPr="00FE4769" w:rsidRDefault="0047188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47188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47188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F23F14" w:rsidRPr="00FE4769" w:rsidRDefault="00471882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B65276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B65276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3F14" w:rsidRPr="00FE4769" w:rsidRDefault="00B65276" w:rsidP="00FE4769">
            <w:pPr>
              <w:pStyle w:val="af3"/>
            </w:pPr>
            <w:r w:rsidRPr="00FE4769">
              <w:t>+</w:t>
            </w:r>
          </w:p>
        </w:tc>
      </w:tr>
      <w:tr w:rsidR="009A5D69" w:rsidRPr="00F23F14" w:rsidTr="00E95479">
        <w:trPr>
          <w:jc w:val="center"/>
        </w:trPr>
        <w:tc>
          <w:tcPr>
            <w:tcW w:w="567" w:type="dxa"/>
            <w:vAlign w:val="center"/>
          </w:tcPr>
          <w:p w:rsidR="009A5D69" w:rsidRPr="00F23F14" w:rsidRDefault="009A5D69" w:rsidP="00E95479">
            <w:pPr>
              <w:pStyle w:val="af3"/>
            </w:pPr>
            <w:r>
              <w:t>9</w:t>
            </w:r>
          </w:p>
        </w:tc>
        <w:tc>
          <w:tcPr>
            <w:tcW w:w="1333" w:type="dxa"/>
            <w:vAlign w:val="center"/>
          </w:tcPr>
          <w:p w:rsidR="009A5D69" w:rsidRPr="00F23F14" w:rsidRDefault="009A5D69" w:rsidP="00E95479">
            <w:pPr>
              <w:pStyle w:val="af3"/>
            </w:pPr>
            <w:r>
              <w:t>УПД.4</w:t>
            </w:r>
          </w:p>
        </w:tc>
        <w:tc>
          <w:tcPr>
            <w:tcW w:w="3968" w:type="dxa"/>
            <w:gridSpan w:val="2"/>
            <w:vAlign w:val="center"/>
          </w:tcPr>
          <w:p w:rsidR="009A5D69" w:rsidRPr="00F23F14" w:rsidRDefault="00471882" w:rsidP="00E95479">
            <w:pPr>
              <w:pStyle w:val="af4"/>
            </w:pPr>
            <w:r>
              <w:t>Разделение полномочий (ролей) пользов</w:t>
            </w:r>
            <w:r>
              <w:t>а</w:t>
            </w:r>
            <w:r>
              <w:t>телей, администраторов и лиц, обеспеч</w:t>
            </w:r>
            <w:r>
              <w:t>и</w:t>
            </w:r>
            <w:r>
              <w:t xml:space="preserve">вающих функционирование </w:t>
            </w:r>
            <w:r w:rsidR="0069545B">
              <w:t>ИС</w:t>
            </w:r>
          </w:p>
        </w:tc>
        <w:tc>
          <w:tcPr>
            <w:tcW w:w="397" w:type="dxa"/>
            <w:vAlign w:val="center"/>
          </w:tcPr>
          <w:p w:rsidR="009A5D69" w:rsidRPr="00FE4769" w:rsidRDefault="0047188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9A5D69" w:rsidRPr="00FE4769" w:rsidRDefault="0047188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9A5D69" w:rsidRPr="00FE4769" w:rsidRDefault="00471882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9A5D69" w:rsidRPr="00FE4769" w:rsidRDefault="00471882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5D69" w:rsidRPr="00FE4769" w:rsidRDefault="00147470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5D69" w:rsidRPr="00FE4769" w:rsidRDefault="00B65276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5D69" w:rsidRPr="00FE4769" w:rsidRDefault="00B65276" w:rsidP="00FE4769">
            <w:pPr>
              <w:pStyle w:val="af3"/>
            </w:pPr>
            <w:r w:rsidRPr="00FE4769">
              <w:t>+</w:t>
            </w:r>
          </w:p>
        </w:tc>
      </w:tr>
      <w:tr w:rsidR="009A5D69" w:rsidRPr="00F23F14" w:rsidTr="00E95479">
        <w:trPr>
          <w:jc w:val="center"/>
        </w:trPr>
        <w:tc>
          <w:tcPr>
            <w:tcW w:w="567" w:type="dxa"/>
            <w:vAlign w:val="center"/>
          </w:tcPr>
          <w:p w:rsidR="009A5D69" w:rsidRPr="00F23F14" w:rsidRDefault="009A5D69" w:rsidP="00E95479">
            <w:pPr>
              <w:pStyle w:val="af3"/>
            </w:pPr>
            <w:r>
              <w:t>10</w:t>
            </w:r>
          </w:p>
        </w:tc>
        <w:tc>
          <w:tcPr>
            <w:tcW w:w="1333" w:type="dxa"/>
            <w:vAlign w:val="center"/>
          </w:tcPr>
          <w:p w:rsidR="009A5D69" w:rsidRPr="00F23F14" w:rsidRDefault="009A5D69" w:rsidP="00E95479">
            <w:pPr>
              <w:pStyle w:val="af3"/>
            </w:pPr>
            <w:r>
              <w:t>УПД.5</w:t>
            </w:r>
          </w:p>
        </w:tc>
        <w:tc>
          <w:tcPr>
            <w:tcW w:w="3968" w:type="dxa"/>
            <w:gridSpan w:val="2"/>
            <w:vAlign w:val="center"/>
          </w:tcPr>
          <w:p w:rsidR="009A5D69" w:rsidRPr="00F23F14" w:rsidRDefault="00C32440" w:rsidP="00E95479">
            <w:pPr>
              <w:pStyle w:val="af4"/>
            </w:pPr>
            <w:r>
              <w:t>Назначение минимально необходимых прав и привилегий пользователям, админ</w:t>
            </w:r>
            <w:r>
              <w:t>и</w:t>
            </w:r>
            <w:r>
              <w:t xml:space="preserve">страторам и лицам, обеспечивающим функционирование </w:t>
            </w:r>
            <w:r w:rsidR="007220ED">
              <w:t>ИС</w:t>
            </w:r>
          </w:p>
        </w:tc>
        <w:tc>
          <w:tcPr>
            <w:tcW w:w="397" w:type="dxa"/>
            <w:vAlign w:val="center"/>
          </w:tcPr>
          <w:p w:rsidR="009A5D69" w:rsidRPr="00FE4769" w:rsidRDefault="00C32440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9A5D69" w:rsidRPr="00FE4769" w:rsidRDefault="00C32440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9A5D69" w:rsidRPr="00FE4769" w:rsidRDefault="00C32440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9A5D69" w:rsidRPr="00FE4769" w:rsidRDefault="00C32440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D69" w:rsidRPr="00FE4769" w:rsidRDefault="00147470" w:rsidP="00FE4769">
            <w:pPr>
              <w:pStyle w:val="af3"/>
            </w:pPr>
            <w:r w:rsidRPr="00FE4769"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5D69" w:rsidRPr="00FE4769" w:rsidRDefault="00346588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5D69" w:rsidRPr="00FE4769" w:rsidRDefault="00346588" w:rsidP="00FE4769">
            <w:pPr>
              <w:pStyle w:val="af3"/>
            </w:pPr>
            <w:r w:rsidRPr="00FE4769">
              <w:t>+</w:t>
            </w:r>
          </w:p>
        </w:tc>
      </w:tr>
      <w:tr w:rsidR="009A5D69" w:rsidRPr="00F23F14" w:rsidTr="00E95479">
        <w:trPr>
          <w:jc w:val="center"/>
        </w:trPr>
        <w:tc>
          <w:tcPr>
            <w:tcW w:w="567" w:type="dxa"/>
            <w:vAlign w:val="center"/>
          </w:tcPr>
          <w:p w:rsidR="009A5D69" w:rsidRPr="00F23F14" w:rsidRDefault="009A5D69" w:rsidP="00E95479">
            <w:pPr>
              <w:pStyle w:val="af3"/>
            </w:pPr>
            <w:r>
              <w:t>11</w:t>
            </w:r>
          </w:p>
        </w:tc>
        <w:tc>
          <w:tcPr>
            <w:tcW w:w="1333" w:type="dxa"/>
            <w:vAlign w:val="center"/>
          </w:tcPr>
          <w:p w:rsidR="009A5D69" w:rsidRPr="00F23F14" w:rsidRDefault="009A5D69" w:rsidP="00E95479">
            <w:pPr>
              <w:pStyle w:val="af3"/>
            </w:pPr>
            <w:r>
              <w:t>УПД.6</w:t>
            </w:r>
          </w:p>
        </w:tc>
        <w:tc>
          <w:tcPr>
            <w:tcW w:w="3968" w:type="dxa"/>
            <w:gridSpan w:val="2"/>
            <w:vAlign w:val="center"/>
          </w:tcPr>
          <w:p w:rsidR="009A5D69" w:rsidRPr="00F23F14" w:rsidRDefault="00C32440" w:rsidP="00E95479">
            <w:pPr>
              <w:pStyle w:val="af4"/>
            </w:pPr>
            <w:r>
              <w:t xml:space="preserve">Ограничение неуспешных попыток входа в </w:t>
            </w:r>
            <w:r w:rsidR="007220ED">
              <w:t>ИС</w:t>
            </w:r>
            <w:r>
              <w:t xml:space="preserve"> (доступа к </w:t>
            </w:r>
            <w:r w:rsidR="007220ED">
              <w:t>ИС</w:t>
            </w:r>
            <w:r>
              <w:t>)</w:t>
            </w:r>
          </w:p>
        </w:tc>
        <w:tc>
          <w:tcPr>
            <w:tcW w:w="397" w:type="dxa"/>
            <w:vAlign w:val="center"/>
          </w:tcPr>
          <w:p w:rsidR="009A5D69" w:rsidRPr="00FE4769" w:rsidRDefault="00C32440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9A5D69" w:rsidRPr="00FE4769" w:rsidRDefault="00C32440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9A5D69" w:rsidRPr="00FE4769" w:rsidRDefault="00C32440" w:rsidP="00FE4769">
            <w:pPr>
              <w:pStyle w:val="af3"/>
            </w:pPr>
            <w:r w:rsidRPr="00FE4769">
              <w:t>+</w:t>
            </w:r>
          </w:p>
        </w:tc>
        <w:tc>
          <w:tcPr>
            <w:tcW w:w="397" w:type="dxa"/>
            <w:vAlign w:val="center"/>
          </w:tcPr>
          <w:p w:rsidR="009A5D69" w:rsidRPr="00FE4769" w:rsidRDefault="00C32440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5D69" w:rsidRPr="00FE4769" w:rsidRDefault="00A57098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5D69" w:rsidRPr="00FE4769" w:rsidRDefault="00A57098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5D69" w:rsidRPr="00FE4769" w:rsidRDefault="00A57098" w:rsidP="00FE4769">
            <w:pPr>
              <w:pStyle w:val="af3"/>
            </w:pPr>
            <w:r w:rsidRPr="00FE4769">
              <w:t>+</w:t>
            </w:r>
          </w:p>
        </w:tc>
      </w:tr>
      <w:tr w:rsidR="009A5D69" w:rsidRPr="00F23F14" w:rsidTr="00E95479">
        <w:trPr>
          <w:jc w:val="center"/>
        </w:trPr>
        <w:tc>
          <w:tcPr>
            <w:tcW w:w="567" w:type="dxa"/>
            <w:vAlign w:val="center"/>
          </w:tcPr>
          <w:p w:rsidR="009A5D69" w:rsidRPr="00F23F14" w:rsidRDefault="009A5D69" w:rsidP="00E95479">
            <w:pPr>
              <w:pStyle w:val="af3"/>
            </w:pPr>
            <w:r>
              <w:t>12</w:t>
            </w:r>
          </w:p>
        </w:tc>
        <w:tc>
          <w:tcPr>
            <w:tcW w:w="1333" w:type="dxa"/>
            <w:vAlign w:val="center"/>
          </w:tcPr>
          <w:p w:rsidR="009A5D69" w:rsidRPr="00F23F14" w:rsidRDefault="009A5D69" w:rsidP="00E95479">
            <w:pPr>
              <w:pStyle w:val="af3"/>
            </w:pPr>
            <w:r>
              <w:t>УПД.8</w:t>
            </w:r>
          </w:p>
        </w:tc>
        <w:tc>
          <w:tcPr>
            <w:tcW w:w="3968" w:type="dxa"/>
            <w:gridSpan w:val="2"/>
            <w:vAlign w:val="center"/>
          </w:tcPr>
          <w:p w:rsidR="009A5D69" w:rsidRPr="00F23F14" w:rsidRDefault="00C32440" w:rsidP="00E95479">
            <w:pPr>
              <w:pStyle w:val="af4"/>
            </w:pPr>
            <w:r>
              <w:t>Оповещение пользователя после успешн</w:t>
            </w:r>
            <w:r>
              <w:t>о</w:t>
            </w:r>
            <w:r>
              <w:t xml:space="preserve">го входа в </w:t>
            </w:r>
            <w:r w:rsidR="007220ED">
              <w:t>ИС</w:t>
            </w:r>
            <w:r>
              <w:t xml:space="preserve"> о его предыдущем входе в </w:t>
            </w:r>
            <w:r w:rsidR="007220ED">
              <w:t>ИС</w:t>
            </w:r>
          </w:p>
        </w:tc>
        <w:tc>
          <w:tcPr>
            <w:tcW w:w="397" w:type="dxa"/>
            <w:vAlign w:val="center"/>
          </w:tcPr>
          <w:p w:rsidR="009A5D69" w:rsidRPr="00FE4769" w:rsidRDefault="009A5D69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9A5D69" w:rsidRPr="00FE4769" w:rsidRDefault="009A5D69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9A5D69" w:rsidRPr="00FE4769" w:rsidRDefault="009A5D69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9A5D69" w:rsidRPr="00FE4769" w:rsidRDefault="009A5D69" w:rsidP="00FE4769">
            <w:pPr>
              <w:pStyle w:val="af3"/>
            </w:pPr>
          </w:p>
        </w:tc>
        <w:tc>
          <w:tcPr>
            <w:tcW w:w="850" w:type="dxa"/>
            <w:vAlign w:val="center"/>
          </w:tcPr>
          <w:p w:rsidR="009A5D69" w:rsidRPr="00FE4769" w:rsidRDefault="00FC5241" w:rsidP="00FE4769">
            <w:pPr>
              <w:pStyle w:val="af3"/>
            </w:pPr>
            <w:r w:rsidRPr="00FE4769"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5D69" w:rsidRPr="00FE4769" w:rsidRDefault="00FC5241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vAlign w:val="center"/>
          </w:tcPr>
          <w:p w:rsidR="009A5D69" w:rsidRPr="00FE4769" w:rsidRDefault="00FC5241" w:rsidP="00FE4769">
            <w:pPr>
              <w:pStyle w:val="af3"/>
            </w:pPr>
            <w:r w:rsidRPr="00FE4769">
              <w:t>-</w:t>
            </w:r>
          </w:p>
        </w:tc>
      </w:tr>
      <w:tr w:rsidR="00CF4FD8" w:rsidRPr="00F23F14" w:rsidTr="00E95479">
        <w:trPr>
          <w:jc w:val="center"/>
        </w:trPr>
        <w:tc>
          <w:tcPr>
            <w:tcW w:w="567" w:type="dxa"/>
            <w:vAlign w:val="center"/>
          </w:tcPr>
          <w:p w:rsidR="00CF4FD8" w:rsidRPr="00F23F14" w:rsidRDefault="00CF4FD8" w:rsidP="00E95479">
            <w:pPr>
              <w:pStyle w:val="af3"/>
            </w:pPr>
            <w:r>
              <w:t>13</w:t>
            </w:r>
          </w:p>
        </w:tc>
        <w:tc>
          <w:tcPr>
            <w:tcW w:w="1333" w:type="dxa"/>
            <w:vAlign w:val="center"/>
          </w:tcPr>
          <w:p w:rsidR="00CF4FD8" w:rsidRPr="00F23F14" w:rsidRDefault="00CF4FD8" w:rsidP="00E95479">
            <w:pPr>
              <w:pStyle w:val="af3"/>
            </w:pPr>
            <w:r>
              <w:t>УПД.9</w:t>
            </w:r>
          </w:p>
        </w:tc>
        <w:tc>
          <w:tcPr>
            <w:tcW w:w="3968" w:type="dxa"/>
            <w:gridSpan w:val="2"/>
            <w:vAlign w:val="center"/>
          </w:tcPr>
          <w:p w:rsidR="00CF4FD8" w:rsidRPr="00F23F14" w:rsidRDefault="00CF4FD8" w:rsidP="00F840B5">
            <w:pPr>
              <w:pStyle w:val="af4"/>
            </w:pPr>
            <w:r>
              <w:t>Ограничение числа параллельных сеансов доступа для каждой уч</w:t>
            </w:r>
            <w:r w:rsidR="00F840B5">
              <w:t>ё</w:t>
            </w:r>
            <w:r>
              <w:t>тной записи пол</w:t>
            </w:r>
            <w:r>
              <w:t>ь</w:t>
            </w:r>
            <w:r>
              <w:t>зователя ИС</w:t>
            </w:r>
          </w:p>
        </w:tc>
        <w:tc>
          <w:tcPr>
            <w:tcW w:w="397" w:type="dxa"/>
            <w:vAlign w:val="center"/>
          </w:tcPr>
          <w:p w:rsidR="00CF4FD8" w:rsidRPr="00FE4769" w:rsidRDefault="00CF4FD8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F4FD8" w:rsidRPr="00FE4769" w:rsidRDefault="00CF4FD8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F4FD8" w:rsidRPr="00FE4769" w:rsidRDefault="00CF4FD8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F4FD8" w:rsidRPr="00FE4769" w:rsidRDefault="00CF4FD8" w:rsidP="00FE4769">
            <w:pPr>
              <w:pStyle w:val="af3"/>
            </w:pPr>
          </w:p>
        </w:tc>
        <w:tc>
          <w:tcPr>
            <w:tcW w:w="850" w:type="dxa"/>
            <w:vAlign w:val="center"/>
          </w:tcPr>
          <w:p w:rsidR="00CF4FD8" w:rsidRPr="00FE4769" w:rsidRDefault="00CF4FD8" w:rsidP="00FE4769">
            <w:pPr>
              <w:pStyle w:val="af3"/>
            </w:pPr>
            <w:r w:rsidRPr="00FE4769"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F4FD8" w:rsidRPr="00FE4769" w:rsidRDefault="00CF4FD8" w:rsidP="00FE4769">
            <w:pPr>
              <w:pStyle w:val="af3"/>
            </w:pPr>
            <w:r w:rsidRPr="00FE4769">
              <w:t>+</w:t>
            </w:r>
          </w:p>
        </w:tc>
        <w:tc>
          <w:tcPr>
            <w:tcW w:w="850" w:type="dxa"/>
            <w:vAlign w:val="center"/>
          </w:tcPr>
          <w:p w:rsidR="00CF4FD8" w:rsidRPr="00FE4769" w:rsidRDefault="00CF4FD8" w:rsidP="00FE4769">
            <w:pPr>
              <w:pStyle w:val="af3"/>
            </w:pPr>
            <w:r w:rsidRPr="00FE4769">
              <w:t>-</w:t>
            </w:r>
          </w:p>
        </w:tc>
      </w:tr>
      <w:tr w:rsidR="006963AA" w:rsidRPr="00F23F14" w:rsidTr="00FC5241">
        <w:trPr>
          <w:jc w:val="center"/>
        </w:trPr>
        <w:tc>
          <w:tcPr>
            <w:tcW w:w="567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14</w:t>
            </w:r>
          </w:p>
        </w:tc>
        <w:tc>
          <w:tcPr>
            <w:tcW w:w="1333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УПД.10</w:t>
            </w:r>
          </w:p>
        </w:tc>
        <w:tc>
          <w:tcPr>
            <w:tcW w:w="3968" w:type="dxa"/>
            <w:gridSpan w:val="2"/>
            <w:vAlign w:val="center"/>
          </w:tcPr>
          <w:p w:rsidR="006963AA" w:rsidRPr="00F23F14" w:rsidRDefault="006963AA" w:rsidP="00E95479">
            <w:pPr>
              <w:pStyle w:val="af4"/>
            </w:pPr>
            <w:r>
              <w:t xml:space="preserve">Блокирование сеанса доступа в </w:t>
            </w:r>
            <w:r w:rsidR="00FD2838">
              <w:t>ИС</w:t>
            </w:r>
            <w:r>
              <w:t xml:space="preserve"> после </w:t>
            </w:r>
            <w:r>
              <w:lastRenderedPageBreak/>
              <w:t>установленного времени бездействия (н</w:t>
            </w:r>
            <w:r>
              <w:t>е</w:t>
            </w:r>
            <w:r>
              <w:t>активности) пользователя или по его з</w:t>
            </w:r>
            <w:r>
              <w:t>а</w:t>
            </w:r>
            <w:r>
              <w:t>просу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FC5241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6963AA" w:rsidRPr="00F23F14" w:rsidRDefault="00FC5241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FC5241" w:rsidP="00E95479">
            <w:pPr>
              <w:pStyle w:val="af3"/>
            </w:pPr>
            <w:r>
              <w:t>+</w:t>
            </w:r>
          </w:p>
        </w:tc>
      </w:tr>
      <w:tr w:rsidR="006963AA" w:rsidRPr="00F23F14" w:rsidTr="001D0B61">
        <w:trPr>
          <w:jc w:val="center"/>
        </w:trPr>
        <w:tc>
          <w:tcPr>
            <w:tcW w:w="567" w:type="dxa"/>
            <w:vAlign w:val="center"/>
          </w:tcPr>
          <w:p w:rsidR="006963AA" w:rsidRDefault="006963AA" w:rsidP="00E95479">
            <w:pPr>
              <w:pStyle w:val="af3"/>
            </w:pPr>
            <w:r>
              <w:lastRenderedPageBreak/>
              <w:t>15</w:t>
            </w:r>
          </w:p>
        </w:tc>
        <w:tc>
          <w:tcPr>
            <w:tcW w:w="1333" w:type="dxa"/>
            <w:vAlign w:val="center"/>
          </w:tcPr>
          <w:p w:rsidR="006963AA" w:rsidRDefault="006963AA" w:rsidP="00E95479">
            <w:pPr>
              <w:pStyle w:val="af3"/>
            </w:pPr>
            <w:r>
              <w:t>УПД.11</w:t>
            </w:r>
          </w:p>
        </w:tc>
        <w:tc>
          <w:tcPr>
            <w:tcW w:w="3968" w:type="dxa"/>
            <w:gridSpan w:val="2"/>
            <w:vAlign w:val="center"/>
          </w:tcPr>
          <w:p w:rsidR="006963AA" w:rsidRPr="00F23F14" w:rsidRDefault="006963AA" w:rsidP="00F840B5">
            <w:pPr>
              <w:pStyle w:val="af4"/>
            </w:pPr>
            <w:r>
              <w:t>Разрешение (запрет) действий пользоват</w:t>
            </w:r>
            <w:r>
              <w:t>е</w:t>
            </w:r>
            <w:r>
              <w:t>лей, разреш</w:t>
            </w:r>
            <w:r w:rsidR="00F840B5">
              <w:t>ё</w:t>
            </w:r>
            <w:r>
              <w:t>нных д</w:t>
            </w:r>
            <w:r w:rsidR="003E71E0">
              <w:t xml:space="preserve">о </w:t>
            </w:r>
            <w:r>
              <w:t>идентификац</w:t>
            </w:r>
            <w:proofErr w:type="gramStart"/>
            <w:r>
              <w:t>ии и ау</w:t>
            </w:r>
            <w:proofErr w:type="gramEnd"/>
            <w:r>
              <w:t>тентификации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3E71E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3E71E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3E71E0" w:rsidP="00E95479">
            <w:pPr>
              <w:pStyle w:val="af3"/>
            </w:pPr>
            <w:r>
              <w:t>+</w:t>
            </w:r>
          </w:p>
        </w:tc>
      </w:tr>
      <w:tr w:rsidR="006963AA" w:rsidRPr="00F23F14" w:rsidTr="001D0B61">
        <w:trPr>
          <w:jc w:val="center"/>
        </w:trPr>
        <w:tc>
          <w:tcPr>
            <w:tcW w:w="567" w:type="dxa"/>
            <w:vAlign w:val="center"/>
          </w:tcPr>
          <w:p w:rsidR="006963AA" w:rsidRDefault="006963AA" w:rsidP="00E95479">
            <w:pPr>
              <w:pStyle w:val="af3"/>
            </w:pPr>
            <w:r>
              <w:t>16</w:t>
            </w:r>
          </w:p>
        </w:tc>
        <w:tc>
          <w:tcPr>
            <w:tcW w:w="1333" w:type="dxa"/>
            <w:vAlign w:val="center"/>
          </w:tcPr>
          <w:p w:rsidR="006963AA" w:rsidRDefault="006963AA" w:rsidP="00E95479">
            <w:pPr>
              <w:pStyle w:val="af3"/>
            </w:pPr>
            <w:r>
              <w:t>УПД.12</w:t>
            </w:r>
          </w:p>
        </w:tc>
        <w:tc>
          <w:tcPr>
            <w:tcW w:w="3968" w:type="dxa"/>
            <w:gridSpan w:val="2"/>
            <w:vAlign w:val="center"/>
          </w:tcPr>
          <w:p w:rsidR="006963AA" w:rsidRPr="00F23F14" w:rsidRDefault="006963AA" w:rsidP="00F840B5">
            <w:pPr>
              <w:pStyle w:val="af4"/>
            </w:pPr>
            <w:r>
              <w:t>Поддержка и сохранение атрибутов без</w:t>
            </w:r>
            <w:r>
              <w:t>о</w:t>
            </w:r>
            <w:r>
              <w:t>пасности (меток безопасности), связанных с информацией в процессе е</w:t>
            </w:r>
            <w:r w:rsidR="00F840B5">
              <w:t>ё</w:t>
            </w:r>
            <w:r>
              <w:t xml:space="preserve"> хранения и обработки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</w:tr>
      <w:tr w:rsidR="006963AA" w:rsidRPr="00F23F14" w:rsidTr="001D0B61">
        <w:trPr>
          <w:jc w:val="center"/>
        </w:trPr>
        <w:tc>
          <w:tcPr>
            <w:tcW w:w="567" w:type="dxa"/>
            <w:vAlign w:val="center"/>
          </w:tcPr>
          <w:p w:rsidR="006963AA" w:rsidRDefault="006963AA" w:rsidP="00E95479">
            <w:pPr>
              <w:pStyle w:val="af3"/>
            </w:pPr>
            <w:r>
              <w:t>17</w:t>
            </w:r>
          </w:p>
        </w:tc>
        <w:tc>
          <w:tcPr>
            <w:tcW w:w="1333" w:type="dxa"/>
            <w:vAlign w:val="center"/>
          </w:tcPr>
          <w:p w:rsidR="006963AA" w:rsidRDefault="006963AA" w:rsidP="00E95479">
            <w:pPr>
              <w:pStyle w:val="af3"/>
            </w:pPr>
            <w:r>
              <w:t>УПД.14</w:t>
            </w:r>
          </w:p>
        </w:tc>
        <w:tc>
          <w:tcPr>
            <w:tcW w:w="3968" w:type="dxa"/>
            <w:gridSpan w:val="2"/>
            <w:vAlign w:val="center"/>
          </w:tcPr>
          <w:p w:rsidR="006963AA" w:rsidRPr="00F23F14" w:rsidRDefault="006963AA" w:rsidP="00E95479">
            <w:pPr>
              <w:pStyle w:val="af4"/>
            </w:pPr>
            <w:r>
              <w:t xml:space="preserve">Регламентация и контроль использования в </w:t>
            </w:r>
            <w:r w:rsidR="00726370">
              <w:t>ИС</w:t>
            </w:r>
            <w:r>
              <w:t xml:space="preserve"> технологий беспроводного доступа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</w:tr>
      <w:tr w:rsidR="006963AA" w:rsidRPr="00F23F14" w:rsidTr="001D0B61">
        <w:trPr>
          <w:jc w:val="center"/>
        </w:trPr>
        <w:tc>
          <w:tcPr>
            <w:tcW w:w="567" w:type="dxa"/>
            <w:vAlign w:val="center"/>
          </w:tcPr>
          <w:p w:rsidR="006963AA" w:rsidRDefault="006963AA" w:rsidP="00E95479">
            <w:pPr>
              <w:pStyle w:val="af3"/>
            </w:pPr>
            <w:r>
              <w:t>18</w:t>
            </w:r>
          </w:p>
        </w:tc>
        <w:tc>
          <w:tcPr>
            <w:tcW w:w="1333" w:type="dxa"/>
            <w:vAlign w:val="center"/>
          </w:tcPr>
          <w:p w:rsidR="006963AA" w:rsidRDefault="006963AA" w:rsidP="00E95479">
            <w:pPr>
              <w:pStyle w:val="af3"/>
            </w:pPr>
            <w:r>
              <w:t>УПД.15</w:t>
            </w:r>
          </w:p>
        </w:tc>
        <w:tc>
          <w:tcPr>
            <w:tcW w:w="3968" w:type="dxa"/>
            <w:gridSpan w:val="2"/>
            <w:vAlign w:val="center"/>
          </w:tcPr>
          <w:p w:rsidR="006963AA" w:rsidRPr="00F23F14" w:rsidRDefault="006963AA" w:rsidP="00E95479">
            <w:pPr>
              <w:pStyle w:val="af4"/>
            </w:pPr>
            <w:r>
              <w:t xml:space="preserve">Регламентация и контроль использования в </w:t>
            </w:r>
            <w:r w:rsidR="00726370">
              <w:t>ИС</w:t>
            </w:r>
            <w:r>
              <w:t xml:space="preserve"> мобильных технических средств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</w:tr>
      <w:tr w:rsidR="006963AA" w:rsidRPr="00F23F14" w:rsidTr="001D0B61">
        <w:trPr>
          <w:jc w:val="center"/>
        </w:trPr>
        <w:tc>
          <w:tcPr>
            <w:tcW w:w="567" w:type="dxa"/>
            <w:vAlign w:val="center"/>
          </w:tcPr>
          <w:p w:rsidR="006963AA" w:rsidRDefault="006963AA" w:rsidP="00E95479">
            <w:pPr>
              <w:pStyle w:val="af3"/>
            </w:pPr>
            <w:r>
              <w:t>19</w:t>
            </w:r>
          </w:p>
        </w:tc>
        <w:tc>
          <w:tcPr>
            <w:tcW w:w="1333" w:type="dxa"/>
            <w:vAlign w:val="center"/>
          </w:tcPr>
          <w:p w:rsidR="006963AA" w:rsidRDefault="006963AA" w:rsidP="00E95479">
            <w:pPr>
              <w:pStyle w:val="af3"/>
            </w:pPr>
            <w:r>
              <w:t>УПД.17</w:t>
            </w:r>
          </w:p>
        </w:tc>
        <w:tc>
          <w:tcPr>
            <w:tcW w:w="3968" w:type="dxa"/>
            <w:gridSpan w:val="2"/>
            <w:vAlign w:val="center"/>
          </w:tcPr>
          <w:p w:rsidR="006963AA" w:rsidRPr="00F23F14" w:rsidRDefault="006963AA" w:rsidP="00E95479">
            <w:pPr>
              <w:pStyle w:val="af4"/>
            </w:pPr>
            <w:r>
              <w:t>Обеспечение доверенной загрузки средств вычислительной техники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1D0B61" w:rsidP="00E95479">
            <w:pPr>
              <w:pStyle w:val="af3"/>
            </w:pPr>
            <w:r>
              <w:t>+</w:t>
            </w:r>
          </w:p>
        </w:tc>
      </w:tr>
      <w:tr w:rsidR="006963AA" w:rsidRPr="00F23F14" w:rsidTr="003D42EA">
        <w:trPr>
          <w:jc w:val="center"/>
        </w:trPr>
        <w:tc>
          <w:tcPr>
            <w:tcW w:w="10006" w:type="dxa"/>
            <w:gridSpan w:val="11"/>
            <w:vAlign w:val="center"/>
          </w:tcPr>
          <w:p w:rsidR="006963AA" w:rsidRPr="001D0B61" w:rsidRDefault="001D0B61" w:rsidP="00123793">
            <w:pPr>
              <w:pStyle w:val="af2"/>
            </w:pPr>
            <w:r>
              <w:t>Ограничение программной среды</w:t>
            </w:r>
          </w:p>
        </w:tc>
      </w:tr>
      <w:tr w:rsidR="006963AA" w:rsidRPr="00F23F14" w:rsidTr="003F66F9">
        <w:trPr>
          <w:jc w:val="center"/>
        </w:trPr>
        <w:tc>
          <w:tcPr>
            <w:tcW w:w="567" w:type="dxa"/>
            <w:vAlign w:val="center"/>
          </w:tcPr>
          <w:p w:rsidR="006963AA" w:rsidRDefault="001D0B61" w:rsidP="00E95479">
            <w:pPr>
              <w:pStyle w:val="af3"/>
            </w:pPr>
            <w:r>
              <w:t>20</w:t>
            </w:r>
          </w:p>
        </w:tc>
        <w:tc>
          <w:tcPr>
            <w:tcW w:w="1333" w:type="dxa"/>
            <w:vAlign w:val="center"/>
          </w:tcPr>
          <w:p w:rsidR="006963AA" w:rsidRDefault="001D0B61" w:rsidP="00E95479">
            <w:pPr>
              <w:pStyle w:val="af3"/>
            </w:pPr>
            <w:r>
              <w:t>ОПС.1</w:t>
            </w:r>
          </w:p>
        </w:tc>
        <w:tc>
          <w:tcPr>
            <w:tcW w:w="3968" w:type="dxa"/>
            <w:gridSpan w:val="2"/>
            <w:vAlign w:val="center"/>
          </w:tcPr>
          <w:p w:rsidR="006963AA" w:rsidRPr="00F23F14" w:rsidRDefault="001D0B61" w:rsidP="00F840B5">
            <w:pPr>
              <w:pStyle w:val="af4"/>
            </w:pPr>
            <w:r>
              <w:t>Управление запуском (</w:t>
            </w:r>
            <w:r w:rsidR="00E5751F">
              <w:t>обращениями</w:t>
            </w:r>
            <w:r>
              <w:t>)</w:t>
            </w:r>
            <w:r w:rsidR="00E5751F">
              <w:t xml:space="preserve"> ко</w:t>
            </w:r>
            <w:r w:rsidR="00E5751F">
              <w:t>м</w:t>
            </w:r>
            <w:r w:rsidR="00E5751F">
              <w:t>п</w:t>
            </w:r>
            <w:r w:rsidR="00F840B5">
              <w:t>онентов ПО</w:t>
            </w:r>
            <w:r w:rsidR="00E5751F">
              <w:t>, в том числе определение запускаемых компонентов, настройка п</w:t>
            </w:r>
            <w:r w:rsidR="00E5751F">
              <w:t>а</w:t>
            </w:r>
            <w:r w:rsidR="00E5751F">
              <w:t xml:space="preserve">раметров запуска компонентов, контроль за запуском компонентов </w:t>
            </w:r>
            <w:proofErr w:type="gramStart"/>
            <w:r w:rsidR="0069545B">
              <w:t>ПО</w:t>
            </w:r>
            <w:proofErr w:type="gramEnd"/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3F66F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3F66F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3F66F9" w:rsidP="00E95479">
            <w:pPr>
              <w:pStyle w:val="af3"/>
            </w:pPr>
            <w:r>
              <w:t>+</w:t>
            </w:r>
          </w:p>
        </w:tc>
      </w:tr>
      <w:tr w:rsidR="006963AA" w:rsidRPr="00F23F14" w:rsidTr="003F66F9">
        <w:trPr>
          <w:jc w:val="center"/>
        </w:trPr>
        <w:tc>
          <w:tcPr>
            <w:tcW w:w="567" w:type="dxa"/>
            <w:vAlign w:val="center"/>
          </w:tcPr>
          <w:p w:rsidR="006963AA" w:rsidRDefault="001D0B61" w:rsidP="00E95479">
            <w:pPr>
              <w:pStyle w:val="af3"/>
            </w:pPr>
            <w:r>
              <w:t>21</w:t>
            </w:r>
          </w:p>
        </w:tc>
        <w:tc>
          <w:tcPr>
            <w:tcW w:w="1333" w:type="dxa"/>
            <w:vAlign w:val="center"/>
          </w:tcPr>
          <w:p w:rsidR="006963AA" w:rsidRDefault="001D0B61" w:rsidP="00E95479">
            <w:pPr>
              <w:pStyle w:val="af3"/>
            </w:pPr>
            <w:r>
              <w:t>ОПС.2</w:t>
            </w:r>
          </w:p>
        </w:tc>
        <w:tc>
          <w:tcPr>
            <w:tcW w:w="3968" w:type="dxa"/>
            <w:gridSpan w:val="2"/>
            <w:vAlign w:val="center"/>
          </w:tcPr>
          <w:p w:rsidR="006963AA" w:rsidRPr="00F23F14" w:rsidRDefault="00E5751F" w:rsidP="00E95479">
            <w:pPr>
              <w:pStyle w:val="af4"/>
            </w:pPr>
            <w:r>
              <w:t xml:space="preserve">Управление установкой (инсталляцией) компонентов </w:t>
            </w:r>
            <w:r w:rsidR="0069545B">
              <w:t>ПО</w:t>
            </w:r>
            <w:r>
              <w:t>, в том числе определение компонентов, подлежащих установке, н</w:t>
            </w:r>
            <w:r>
              <w:t>а</w:t>
            </w:r>
            <w:r>
              <w:t>стройка параметров установки компоне</w:t>
            </w:r>
            <w:r>
              <w:t>н</w:t>
            </w:r>
            <w:r>
              <w:t xml:space="preserve">тов, контроль за установкой </w:t>
            </w:r>
            <w:r w:rsidR="003F66F9">
              <w:t xml:space="preserve">компонентов </w:t>
            </w:r>
            <w:proofErr w:type="gramStart"/>
            <w:r w:rsidR="0069545B">
              <w:t>ПО</w:t>
            </w:r>
            <w:proofErr w:type="gramEnd"/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E5751F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6963AA" w:rsidRPr="00F23F14" w:rsidRDefault="00E5751F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6963AA" w:rsidRPr="00F23F14" w:rsidRDefault="003F66F9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963AA" w:rsidRPr="00F23F14" w:rsidRDefault="003F66F9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3F66F9" w:rsidP="00E95479">
            <w:pPr>
              <w:pStyle w:val="af3"/>
            </w:pPr>
            <w:r>
              <w:t>+</w:t>
            </w:r>
          </w:p>
        </w:tc>
      </w:tr>
      <w:tr w:rsidR="006963AA" w:rsidRPr="00F23F14" w:rsidTr="003F66F9">
        <w:trPr>
          <w:jc w:val="center"/>
        </w:trPr>
        <w:tc>
          <w:tcPr>
            <w:tcW w:w="567" w:type="dxa"/>
            <w:vAlign w:val="center"/>
          </w:tcPr>
          <w:p w:rsidR="006963AA" w:rsidRDefault="001D0B61" w:rsidP="00E95479">
            <w:pPr>
              <w:pStyle w:val="af3"/>
            </w:pPr>
            <w:r>
              <w:t>22</w:t>
            </w:r>
          </w:p>
        </w:tc>
        <w:tc>
          <w:tcPr>
            <w:tcW w:w="1333" w:type="dxa"/>
            <w:vAlign w:val="center"/>
          </w:tcPr>
          <w:p w:rsidR="006963AA" w:rsidRDefault="001D0B61" w:rsidP="00E95479">
            <w:pPr>
              <w:pStyle w:val="af3"/>
            </w:pPr>
            <w:r>
              <w:t>ОПС.3</w:t>
            </w:r>
          </w:p>
        </w:tc>
        <w:tc>
          <w:tcPr>
            <w:tcW w:w="3968" w:type="dxa"/>
            <w:gridSpan w:val="2"/>
            <w:vAlign w:val="center"/>
          </w:tcPr>
          <w:p w:rsidR="006963AA" w:rsidRPr="00F23F14" w:rsidRDefault="00E5751F" w:rsidP="00F840B5">
            <w:pPr>
              <w:pStyle w:val="af4"/>
            </w:pPr>
            <w:r>
              <w:t>Установка (инсталляция) только разреш</w:t>
            </w:r>
            <w:r w:rsidR="00F840B5">
              <w:t>ё</w:t>
            </w:r>
            <w:r>
              <w:t>н</w:t>
            </w:r>
            <w:r>
              <w:t xml:space="preserve">ного к использованию </w:t>
            </w:r>
            <w:proofErr w:type="gramStart"/>
            <w:r w:rsidR="0069545B">
              <w:t>ПО</w:t>
            </w:r>
            <w:proofErr w:type="gramEnd"/>
            <w:r>
              <w:t xml:space="preserve"> и (или) его ко</w:t>
            </w:r>
            <w:r>
              <w:t>м</w:t>
            </w:r>
            <w:r>
              <w:t>понентов</w:t>
            </w: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6963A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63AA" w:rsidRPr="00F23F14" w:rsidRDefault="00E5751F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6963AA" w:rsidRPr="00F23F14" w:rsidRDefault="003F66F9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3F66F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63AA" w:rsidRPr="00F23F14" w:rsidRDefault="003F66F9" w:rsidP="00E95479">
            <w:pPr>
              <w:pStyle w:val="af3"/>
            </w:pPr>
            <w:r>
              <w:t>+</w:t>
            </w:r>
          </w:p>
        </w:tc>
      </w:tr>
      <w:tr w:rsidR="001D0B61" w:rsidRPr="00F23F14" w:rsidTr="003D42EA">
        <w:trPr>
          <w:jc w:val="center"/>
        </w:trPr>
        <w:tc>
          <w:tcPr>
            <w:tcW w:w="10006" w:type="dxa"/>
            <w:gridSpan w:val="11"/>
            <w:vAlign w:val="center"/>
          </w:tcPr>
          <w:p w:rsidR="001D0B61" w:rsidRPr="003F66F9" w:rsidRDefault="003F66F9" w:rsidP="00123793">
            <w:pPr>
              <w:pStyle w:val="af2"/>
            </w:pPr>
            <w:r>
              <w:t xml:space="preserve">Защита машинных носителей </w:t>
            </w:r>
            <w:proofErr w:type="spellStart"/>
            <w:r w:rsidR="0069545B">
              <w:t>ПДн</w:t>
            </w:r>
            <w:proofErr w:type="spellEnd"/>
          </w:p>
        </w:tc>
      </w:tr>
      <w:tr w:rsidR="001D0B61" w:rsidRPr="00F23F14" w:rsidTr="00AC56B0">
        <w:trPr>
          <w:jc w:val="center"/>
        </w:trPr>
        <w:tc>
          <w:tcPr>
            <w:tcW w:w="567" w:type="dxa"/>
            <w:vAlign w:val="center"/>
          </w:tcPr>
          <w:p w:rsidR="001D0B61" w:rsidRDefault="003F66F9" w:rsidP="00E95479">
            <w:pPr>
              <w:pStyle w:val="af3"/>
            </w:pPr>
            <w:r>
              <w:t>23</w:t>
            </w:r>
          </w:p>
        </w:tc>
        <w:tc>
          <w:tcPr>
            <w:tcW w:w="1333" w:type="dxa"/>
            <w:vAlign w:val="center"/>
          </w:tcPr>
          <w:p w:rsidR="001D0B61" w:rsidRDefault="003F66F9" w:rsidP="00E95479">
            <w:pPr>
              <w:pStyle w:val="af3"/>
            </w:pPr>
            <w:r>
              <w:t>ЗНИ.1</w:t>
            </w:r>
          </w:p>
        </w:tc>
        <w:tc>
          <w:tcPr>
            <w:tcW w:w="3968" w:type="dxa"/>
            <w:gridSpan w:val="2"/>
            <w:vAlign w:val="center"/>
          </w:tcPr>
          <w:p w:rsidR="001D0B61" w:rsidRPr="00F23F14" w:rsidRDefault="00F967EE" w:rsidP="00F840B5">
            <w:pPr>
              <w:pStyle w:val="af4"/>
            </w:pPr>
            <w:r>
              <w:t>Уч</w:t>
            </w:r>
            <w:r w:rsidR="00F840B5">
              <w:t>ё</w:t>
            </w:r>
            <w:r>
              <w:t xml:space="preserve">т машинных носителей </w:t>
            </w:r>
            <w:proofErr w:type="spellStart"/>
            <w:r w:rsidR="0069545B">
              <w:t>ПДн</w:t>
            </w:r>
            <w:proofErr w:type="spellEnd"/>
          </w:p>
        </w:tc>
        <w:tc>
          <w:tcPr>
            <w:tcW w:w="397" w:type="dxa"/>
            <w:vAlign w:val="center"/>
          </w:tcPr>
          <w:p w:rsidR="001D0B61" w:rsidRPr="00F23F14" w:rsidRDefault="001D0B61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D0B61" w:rsidRPr="00F23F14" w:rsidRDefault="001D0B61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D0B61" w:rsidRPr="00F23F14" w:rsidRDefault="00F967EE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D0B61" w:rsidRPr="00F23F14" w:rsidRDefault="00F967EE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D0B61" w:rsidRPr="00F23F14" w:rsidRDefault="00AC56B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1D0B61" w:rsidRPr="00F23F14" w:rsidRDefault="00AC56B0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D0B61" w:rsidRPr="00F23F14" w:rsidRDefault="00AC56B0" w:rsidP="00E95479">
            <w:pPr>
              <w:pStyle w:val="af3"/>
            </w:pPr>
            <w:r>
              <w:t>+</w:t>
            </w:r>
          </w:p>
        </w:tc>
      </w:tr>
      <w:tr w:rsidR="001D0B61" w:rsidRPr="00F23F14" w:rsidTr="00AC56B0">
        <w:trPr>
          <w:jc w:val="center"/>
        </w:trPr>
        <w:tc>
          <w:tcPr>
            <w:tcW w:w="567" w:type="dxa"/>
            <w:vAlign w:val="center"/>
          </w:tcPr>
          <w:p w:rsidR="001D0B61" w:rsidRDefault="003F66F9" w:rsidP="00E95479">
            <w:pPr>
              <w:pStyle w:val="af3"/>
            </w:pPr>
            <w:r>
              <w:t>24</w:t>
            </w:r>
          </w:p>
        </w:tc>
        <w:tc>
          <w:tcPr>
            <w:tcW w:w="1333" w:type="dxa"/>
            <w:vAlign w:val="center"/>
          </w:tcPr>
          <w:p w:rsidR="001D0B61" w:rsidRDefault="003F66F9" w:rsidP="00E95479">
            <w:pPr>
              <w:pStyle w:val="af3"/>
            </w:pPr>
            <w:r>
              <w:t>ЗНИ.2</w:t>
            </w:r>
          </w:p>
        </w:tc>
        <w:tc>
          <w:tcPr>
            <w:tcW w:w="3968" w:type="dxa"/>
            <w:gridSpan w:val="2"/>
            <w:vAlign w:val="center"/>
          </w:tcPr>
          <w:p w:rsidR="001D0B61" w:rsidRPr="00F23F14" w:rsidRDefault="00F967EE" w:rsidP="00E95479">
            <w:pPr>
              <w:pStyle w:val="af4"/>
            </w:pPr>
            <w:r>
              <w:t>Управление доступом к машинным нос</w:t>
            </w:r>
            <w:r>
              <w:t>и</w:t>
            </w:r>
            <w:r>
              <w:t xml:space="preserve">телям </w:t>
            </w:r>
            <w:proofErr w:type="spellStart"/>
            <w:r w:rsidR="0069545B">
              <w:t>ПДн</w:t>
            </w:r>
            <w:proofErr w:type="spellEnd"/>
          </w:p>
        </w:tc>
        <w:tc>
          <w:tcPr>
            <w:tcW w:w="397" w:type="dxa"/>
            <w:vAlign w:val="center"/>
          </w:tcPr>
          <w:p w:rsidR="001D0B61" w:rsidRPr="00F23F14" w:rsidRDefault="001D0B61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D0B61" w:rsidRPr="00F23F14" w:rsidRDefault="001D0B61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D0B61" w:rsidRPr="00F23F14" w:rsidRDefault="00F967EE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D0B61" w:rsidRPr="00F23F14" w:rsidRDefault="00F967EE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D0B61" w:rsidRPr="00F23F14" w:rsidRDefault="00AC56B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1D0B61" w:rsidRPr="00F23F14" w:rsidRDefault="00AC56B0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D0B61" w:rsidRPr="00F23F14" w:rsidRDefault="00AC56B0" w:rsidP="00E95479">
            <w:pPr>
              <w:pStyle w:val="af3"/>
            </w:pPr>
            <w:r>
              <w:t>+</w:t>
            </w:r>
          </w:p>
        </w:tc>
      </w:tr>
      <w:tr w:rsidR="001D0B61" w:rsidRPr="00F23F14" w:rsidTr="00AC56B0">
        <w:trPr>
          <w:jc w:val="center"/>
        </w:trPr>
        <w:tc>
          <w:tcPr>
            <w:tcW w:w="567" w:type="dxa"/>
            <w:vAlign w:val="center"/>
          </w:tcPr>
          <w:p w:rsidR="001D0B61" w:rsidRDefault="003F66F9" w:rsidP="00E95479">
            <w:pPr>
              <w:pStyle w:val="af3"/>
            </w:pPr>
            <w:r>
              <w:t>25</w:t>
            </w:r>
          </w:p>
        </w:tc>
        <w:tc>
          <w:tcPr>
            <w:tcW w:w="1333" w:type="dxa"/>
            <w:vAlign w:val="center"/>
          </w:tcPr>
          <w:p w:rsidR="001D0B61" w:rsidRDefault="003F66F9" w:rsidP="00E95479">
            <w:pPr>
              <w:pStyle w:val="af3"/>
            </w:pPr>
            <w:r>
              <w:t>ЗНИ.4</w:t>
            </w:r>
          </w:p>
        </w:tc>
        <w:tc>
          <w:tcPr>
            <w:tcW w:w="3968" w:type="dxa"/>
            <w:gridSpan w:val="2"/>
            <w:vAlign w:val="center"/>
          </w:tcPr>
          <w:p w:rsidR="001D0B61" w:rsidRPr="00F23F14" w:rsidRDefault="00CE0630" w:rsidP="00E95479">
            <w:pPr>
              <w:pStyle w:val="af4"/>
            </w:pPr>
            <w:r>
              <w:t>Исключение возможности несанкционир</w:t>
            </w:r>
            <w:r>
              <w:t>о</w:t>
            </w:r>
            <w:r>
              <w:t xml:space="preserve">ванного ознакомления с содержанием </w:t>
            </w:r>
            <w:proofErr w:type="spellStart"/>
            <w:r w:rsidR="0069545B">
              <w:t>ПДн</w:t>
            </w:r>
            <w:proofErr w:type="spellEnd"/>
            <w:r>
              <w:t xml:space="preserve">, хранящихся на машинных носителях, и (или) использования носителей </w:t>
            </w:r>
            <w:proofErr w:type="spellStart"/>
            <w:r w:rsidR="0069545B">
              <w:t>ПДн</w:t>
            </w:r>
            <w:proofErr w:type="spellEnd"/>
            <w:r>
              <w:t xml:space="preserve"> в иных </w:t>
            </w:r>
            <w:r w:rsidR="0069545B">
              <w:t>ИС</w:t>
            </w:r>
          </w:p>
        </w:tc>
        <w:tc>
          <w:tcPr>
            <w:tcW w:w="397" w:type="dxa"/>
            <w:vAlign w:val="center"/>
          </w:tcPr>
          <w:p w:rsidR="001D0B61" w:rsidRPr="00F23F14" w:rsidRDefault="001D0B61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D0B61" w:rsidRPr="00F23F14" w:rsidRDefault="001D0B61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D0B61" w:rsidRPr="00F23F14" w:rsidRDefault="001D0B61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D0B61" w:rsidRPr="00F23F14" w:rsidRDefault="001D0B61" w:rsidP="00FE4769">
            <w:pPr>
              <w:pStyle w:val="af3"/>
            </w:pPr>
          </w:p>
        </w:tc>
        <w:tc>
          <w:tcPr>
            <w:tcW w:w="850" w:type="dxa"/>
            <w:vAlign w:val="center"/>
          </w:tcPr>
          <w:p w:rsidR="001D0B61" w:rsidRPr="00F23F14" w:rsidRDefault="00AC56B0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D0B61" w:rsidRPr="00F23F14" w:rsidRDefault="00AC56B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D0B61" w:rsidRPr="00F23F14" w:rsidRDefault="00AC56B0" w:rsidP="00E95479">
            <w:pPr>
              <w:pStyle w:val="af3"/>
            </w:pPr>
            <w:r>
              <w:t>+</w:t>
            </w:r>
          </w:p>
        </w:tc>
      </w:tr>
      <w:tr w:rsidR="0069545B" w:rsidRPr="00F23F14" w:rsidTr="00F8142C">
        <w:trPr>
          <w:jc w:val="center"/>
        </w:trPr>
        <w:tc>
          <w:tcPr>
            <w:tcW w:w="567" w:type="dxa"/>
            <w:vAlign w:val="center"/>
          </w:tcPr>
          <w:p w:rsidR="0069545B" w:rsidRDefault="0069545B" w:rsidP="00E95479">
            <w:pPr>
              <w:pStyle w:val="af3"/>
            </w:pPr>
            <w:r>
              <w:t>26</w:t>
            </w:r>
          </w:p>
        </w:tc>
        <w:tc>
          <w:tcPr>
            <w:tcW w:w="1333" w:type="dxa"/>
            <w:vAlign w:val="center"/>
          </w:tcPr>
          <w:p w:rsidR="0069545B" w:rsidRDefault="0069545B" w:rsidP="00E95479">
            <w:pPr>
              <w:pStyle w:val="af3"/>
            </w:pPr>
            <w:r>
              <w:t>ЗНИ.5</w:t>
            </w:r>
          </w:p>
        </w:tc>
        <w:tc>
          <w:tcPr>
            <w:tcW w:w="3968" w:type="dxa"/>
            <w:gridSpan w:val="2"/>
            <w:vAlign w:val="center"/>
          </w:tcPr>
          <w:p w:rsidR="0069545B" w:rsidRPr="00F23F14" w:rsidRDefault="0069545B" w:rsidP="00E95479">
            <w:pPr>
              <w:pStyle w:val="af4"/>
            </w:pPr>
            <w:r>
              <w:t>Контроль использования интерфейсов вв</w:t>
            </w:r>
            <w:r>
              <w:t>о</w:t>
            </w:r>
            <w:r>
              <w:t>да (вывода) информации на машинные н</w:t>
            </w:r>
            <w:r>
              <w:t>о</w:t>
            </w:r>
            <w:r>
              <w:t xml:space="preserve">сители </w:t>
            </w:r>
            <w:proofErr w:type="spellStart"/>
            <w:r>
              <w:t>ПДн</w:t>
            </w:r>
            <w:proofErr w:type="spellEnd"/>
          </w:p>
        </w:tc>
        <w:tc>
          <w:tcPr>
            <w:tcW w:w="397" w:type="dxa"/>
            <w:vAlign w:val="center"/>
          </w:tcPr>
          <w:p w:rsidR="0069545B" w:rsidRPr="00F23F14" w:rsidRDefault="0069545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545B" w:rsidRPr="00F23F14" w:rsidRDefault="0069545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545B" w:rsidRPr="00F23F14" w:rsidRDefault="0069545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69545B" w:rsidRPr="00F23F14" w:rsidRDefault="0069545B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545B" w:rsidRPr="00F23F14" w:rsidRDefault="0069545B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545B" w:rsidRPr="00F23F14" w:rsidRDefault="0069545B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9545B" w:rsidRPr="00F23F14" w:rsidRDefault="0069545B" w:rsidP="00E95479">
            <w:pPr>
              <w:pStyle w:val="af3"/>
            </w:pPr>
            <w:r>
              <w:t>+</w:t>
            </w:r>
          </w:p>
        </w:tc>
      </w:tr>
      <w:tr w:rsidR="00C8568C" w:rsidRPr="00F23F14" w:rsidTr="00F8142C">
        <w:trPr>
          <w:jc w:val="center"/>
        </w:trPr>
        <w:tc>
          <w:tcPr>
            <w:tcW w:w="567" w:type="dxa"/>
            <w:vAlign w:val="center"/>
          </w:tcPr>
          <w:p w:rsidR="00C8568C" w:rsidRDefault="00C8568C" w:rsidP="00E95479">
            <w:pPr>
              <w:pStyle w:val="af3"/>
            </w:pPr>
            <w:r>
              <w:t>27</w:t>
            </w:r>
          </w:p>
        </w:tc>
        <w:tc>
          <w:tcPr>
            <w:tcW w:w="1333" w:type="dxa"/>
            <w:vAlign w:val="center"/>
          </w:tcPr>
          <w:p w:rsidR="00C8568C" w:rsidRDefault="00C8568C" w:rsidP="00E95479">
            <w:pPr>
              <w:pStyle w:val="af3"/>
            </w:pPr>
            <w:r>
              <w:t>ЗНИ.6</w:t>
            </w:r>
          </w:p>
        </w:tc>
        <w:tc>
          <w:tcPr>
            <w:tcW w:w="3968" w:type="dxa"/>
            <w:gridSpan w:val="2"/>
            <w:vAlign w:val="center"/>
          </w:tcPr>
          <w:p w:rsidR="00C8568C" w:rsidRPr="00F23F14" w:rsidRDefault="00C8568C" w:rsidP="00E95479">
            <w:pPr>
              <w:pStyle w:val="af4"/>
            </w:pPr>
            <w:r>
              <w:t xml:space="preserve">Контроль ввода (вывода) информации на машинные носители </w:t>
            </w:r>
            <w:proofErr w:type="spellStart"/>
            <w:r>
              <w:t>ПДн</w:t>
            </w:r>
            <w:proofErr w:type="spellEnd"/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568C" w:rsidRPr="00F23F14" w:rsidRDefault="00C8568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568C" w:rsidRPr="00F23F14" w:rsidRDefault="00C8568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568C" w:rsidRPr="00F23F14" w:rsidRDefault="00C8568C" w:rsidP="00E95479">
            <w:pPr>
              <w:pStyle w:val="af3"/>
            </w:pPr>
            <w:r>
              <w:t>+</w:t>
            </w:r>
          </w:p>
        </w:tc>
      </w:tr>
      <w:tr w:rsidR="00C8568C" w:rsidRPr="00F23F14" w:rsidTr="00F8142C">
        <w:trPr>
          <w:jc w:val="center"/>
        </w:trPr>
        <w:tc>
          <w:tcPr>
            <w:tcW w:w="567" w:type="dxa"/>
            <w:vAlign w:val="center"/>
          </w:tcPr>
          <w:p w:rsidR="00C8568C" w:rsidRDefault="00C8568C" w:rsidP="00E95479">
            <w:pPr>
              <w:pStyle w:val="af3"/>
            </w:pPr>
            <w:r>
              <w:t>28</w:t>
            </w:r>
          </w:p>
        </w:tc>
        <w:tc>
          <w:tcPr>
            <w:tcW w:w="1333" w:type="dxa"/>
            <w:vAlign w:val="center"/>
          </w:tcPr>
          <w:p w:rsidR="00C8568C" w:rsidRDefault="00C8568C" w:rsidP="00E95479">
            <w:pPr>
              <w:pStyle w:val="af3"/>
            </w:pPr>
            <w:r>
              <w:t>ЗНИ.7</w:t>
            </w:r>
          </w:p>
        </w:tc>
        <w:tc>
          <w:tcPr>
            <w:tcW w:w="3968" w:type="dxa"/>
            <w:gridSpan w:val="2"/>
            <w:vAlign w:val="center"/>
          </w:tcPr>
          <w:p w:rsidR="00C8568C" w:rsidRPr="00F23F14" w:rsidRDefault="00C8568C" w:rsidP="00E95479">
            <w:pPr>
              <w:pStyle w:val="af4"/>
            </w:pPr>
            <w:r>
              <w:t>Контроль подключения машинных носит</w:t>
            </w:r>
            <w:r>
              <w:t>е</w:t>
            </w:r>
            <w:r>
              <w:t xml:space="preserve">лей </w:t>
            </w:r>
            <w:proofErr w:type="spellStart"/>
            <w:r>
              <w:t>ПДн</w:t>
            </w:r>
            <w:proofErr w:type="spellEnd"/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568C" w:rsidRPr="00F23F14" w:rsidRDefault="00C8568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568C" w:rsidRPr="00F23F14" w:rsidRDefault="00C8568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568C" w:rsidRPr="00F23F14" w:rsidRDefault="00C8568C" w:rsidP="00E95479">
            <w:pPr>
              <w:pStyle w:val="af3"/>
            </w:pPr>
            <w:r>
              <w:t>+</w:t>
            </w:r>
          </w:p>
        </w:tc>
      </w:tr>
      <w:tr w:rsidR="00C8568C" w:rsidRPr="00F23F14" w:rsidTr="00F8142C">
        <w:trPr>
          <w:jc w:val="center"/>
        </w:trPr>
        <w:tc>
          <w:tcPr>
            <w:tcW w:w="567" w:type="dxa"/>
            <w:vAlign w:val="center"/>
          </w:tcPr>
          <w:p w:rsidR="00C8568C" w:rsidRDefault="00C8568C" w:rsidP="00E95479">
            <w:pPr>
              <w:pStyle w:val="af3"/>
            </w:pPr>
            <w:r>
              <w:t>29</w:t>
            </w:r>
          </w:p>
        </w:tc>
        <w:tc>
          <w:tcPr>
            <w:tcW w:w="1333" w:type="dxa"/>
            <w:vAlign w:val="center"/>
          </w:tcPr>
          <w:p w:rsidR="00C8568C" w:rsidRDefault="00C8568C" w:rsidP="00E95479">
            <w:pPr>
              <w:pStyle w:val="af3"/>
            </w:pPr>
            <w:r>
              <w:t>ЗНИ.8</w:t>
            </w:r>
          </w:p>
        </w:tc>
        <w:tc>
          <w:tcPr>
            <w:tcW w:w="3968" w:type="dxa"/>
            <w:gridSpan w:val="2"/>
            <w:vAlign w:val="center"/>
          </w:tcPr>
          <w:p w:rsidR="00C8568C" w:rsidRPr="00F23F14" w:rsidRDefault="00C8568C" w:rsidP="00E95479">
            <w:pPr>
              <w:pStyle w:val="af4"/>
            </w:pPr>
            <w:r>
              <w:t>Уничтожение (стирание) или обезличив</w:t>
            </w:r>
            <w:r>
              <w:t>а</w:t>
            </w:r>
            <w:r>
              <w:t xml:space="preserve">ние </w:t>
            </w:r>
            <w:proofErr w:type="spellStart"/>
            <w:r>
              <w:t>ПДн</w:t>
            </w:r>
            <w:proofErr w:type="spellEnd"/>
            <w:r>
              <w:t xml:space="preserve"> на машинных носителях при их передаче между пользователями, в сторо</w:t>
            </w:r>
            <w:r>
              <w:t>н</w:t>
            </w:r>
            <w:r>
              <w:t>ние организации для ремонта или утилиз</w:t>
            </w:r>
            <w:r>
              <w:t>а</w:t>
            </w:r>
            <w:r>
              <w:t>ции, а также контроль уничтожения (ст</w:t>
            </w:r>
            <w:r>
              <w:t>и</w:t>
            </w:r>
            <w:r>
              <w:t>рания) или обезличивания</w:t>
            </w: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8568C" w:rsidRPr="00F23F14" w:rsidRDefault="00C8568C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568C" w:rsidRPr="00F23F14" w:rsidRDefault="00C8568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568C" w:rsidRPr="00F23F14" w:rsidRDefault="00C8568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568C" w:rsidRPr="00F23F14" w:rsidRDefault="00C8568C" w:rsidP="00E95479">
            <w:pPr>
              <w:pStyle w:val="af3"/>
            </w:pPr>
            <w:r>
              <w:t>+</w:t>
            </w:r>
          </w:p>
        </w:tc>
      </w:tr>
      <w:tr w:rsidR="00CE0630" w:rsidRPr="00F23F14" w:rsidTr="003D42EA">
        <w:trPr>
          <w:jc w:val="center"/>
        </w:trPr>
        <w:tc>
          <w:tcPr>
            <w:tcW w:w="10006" w:type="dxa"/>
            <w:gridSpan w:val="11"/>
            <w:vAlign w:val="center"/>
          </w:tcPr>
          <w:p w:rsidR="00CE0630" w:rsidRPr="00DA669C" w:rsidRDefault="0021717C" w:rsidP="00123793">
            <w:pPr>
              <w:pStyle w:val="af2"/>
            </w:pPr>
            <w:r w:rsidRPr="00DA669C">
              <w:t>Регистрация событий безопасности</w:t>
            </w:r>
          </w:p>
        </w:tc>
      </w:tr>
      <w:tr w:rsidR="00CE0630" w:rsidRPr="00F23F14" w:rsidTr="00947D04">
        <w:trPr>
          <w:jc w:val="center"/>
        </w:trPr>
        <w:tc>
          <w:tcPr>
            <w:tcW w:w="567" w:type="dxa"/>
            <w:vAlign w:val="center"/>
          </w:tcPr>
          <w:p w:rsidR="00CE0630" w:rsidRDefault="0021717C" w:rsidP="00E95479">
            <w:pPr>
              <w:pStyle w:val="af3"/>
            </w:pPr>
            <w:r>
              <w:t>30</w:t>
            </w:r>
          </w:p>
        </w:tc>
        <w:tc>
          <w:tcPr>
            <w:tcW w:w="1333" w:type="dxa"/>
            <w:vAlign w:val="center"/>
          </w:tcPr>
          <w:p w:rsidR="00CE0630" w:rsidRDefault="0021717C" w:rsidP="00E95479">
            <w:pPr>
              <w:pStyle w:val="af3"/>
            </w:pPr>
            <w:r>
              <w:t>РСБ.1</w:t>
            </w:r>
          </w:p>
        </w:tc>
        <w:tc>
          <w:tcPr>
            <w:tcW w:w="3968" w:type="dxa"/>
            <w:gridSpan w:val="2"/>
            <w:vAlign w:val="center"/>
          </w:tcPr>
          <w:p w:rsidR="00CE0630" w:rsidRPr="00F23F14" w:rsidRDefault="00947D04" w:rsidP="00E95479">
            <w:pPr>
              <w:pStyle w:val="af4"/>
            </w:pPr>
            <w:r>
              <w:t>Определение событий безопасности, по</w:t>
            </w:r>
            <w:r>
              <w:t>д</w:t>
            </w:r>
            <w:r>
              <w:t>лежащих регистрации, и сроков их хран</w:t>
            </w:r>
            <w:r>
              <w:t>е</w:t>
            </w:r>
            <w:r>
              <w:t>ния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E0630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E0630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E0630" w:rsidRPr="00F23F14" w:rsidRDefault="00947D04" w:rsidP="00E95479">
            <w:pPr>
              <w:pStyle w:val="af3"/>
            </w:pPr>
            <w:r>
              <w:t>+</w:t>
            </w:r>
          </w:p>
        </w:tc>
      </w:tr>
      <w:tr w:rsidR="00CE0630" w:rsidRPr="00F23F14" w:rsidTr="00947D04">
        <w:trPr>
          <w:jc w:val="center"/>
        </w:trPr>
        <w:tc>
          <w:tcPr>
            <w:tcW w:w="567" w:type="dxa"/>
            <w:vAlign w:val="center"/>
          </w:tcPr>
          <w:p w:rsidR="00CE0630" w:rsidRDefault="0021717C" w:rsidP="00E95479">
            <w:pPr>
              <w:pStyle w:val="af3"/>
            </w:pPr>
            <w:r>
              <w:t>31</w:t>
            </w:r>
          </w:p>
        </w:tc>
        <w:tc>
          <w:tcPr>
            <w:tcW w:w="1333" w:type="dxa"/>
            <w:vAlign w:val="center"/>
          </w:tcPr>
          <w:p w:rsidR="00CE0630" w:rsidRDefault="0021717C" w:rsidP="00E95479">
            <w:pPr>
              <w:pStyle w:val="af3"/>
            </w:pPr>
            <w:r>
              <w:t>РСБ.2</w:t>
            </w:r>
          </w:p>
        </w:tc>
        <w:tc>
          <w:tcPr>
            <w:tcW w:w="3968" w:type="dxa"/>
            <w:gridSpan w:val="2"/>
            <w:vAlign w:val="center"/>
          </w:tcPr>
          <w:p w:rsidR="00CE0630" w:rsidRPr="00F23F14" w:rsidRDefault="00947D04" w:rsidP="00E95479">
            <w:pPr>
              <w:pStyle w:val="af4"/>
            </w:pPr>
            <w:r>
              <w:t>Определение состава и содержания инфо</w:t>
            </w:r>
            <w:r>
              <w:t>р</w:t>
            </w:r>
            <w:r>
              <w:t>мации о событиях безопасности, подлеж</w:t>
            </w:r>
            <w:r>
              <w:t>а</w:t>
            </w:r>
            <w:r>
              <w:lastRenderedPageBreak/>
              <w:t>щих регистрации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lastRenderedPageBreak/>
              <w:t>+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E0630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E0630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E0630" w:rsidRPr="00F23F14" w:rsidRDefault="00947D04" w:rsidP="00E95479">
            <w:pPr>
              <w:pStyle w:val="af3"/>
            </w:pPr>
            <w:r>
              <w:t>+</w:t>
            </w:r>
          </w:p>
        </w:tc>
      </w:tr>
      <w:tr w:rsidR="00CE0630" w:rsidRPr="00F23F14" w:rsidTr="00947D04">
        <w:trPr>
          <w:jc w:val="center"/>
        </w:trPr>
        <w:tc>
          <w:tcPr>
            <w:tcW w:w="567" w:type="dxa"/>
            <w:vAlign w:val="center"/>
          </w:tcPr>
          <w:p w:rsidR="00CE0630" w:rsidRDefault="0021717C" w:rsidP="00E95479">
            <w:pPr>
              <w:pStyle w:val="af3"/>
            </w:pPr>
            <w:r>
              <w:lastRenderedPageBreak/>
              <w:t>32</w:t>
            </w:r>
          </w:p>
        </w:tc>
        <w:tc>
          <w:tcPr>
            <w:tcW w:w="1333" w:type="dxa"/>
            <w:vAlign w:val="center"/>
          </w:tcPr>
          <w:p w:rsidR="00CE0630" w:rsidRDefault="0021717C" w:rsidP="00E95479">
            <w:pPr>
              <w:pStyle w:val="af3"/>
            </w:pPr>
            <w:r>
              <w:t>РСБ.3</w:t>
            </w:r>
          </w:p>
        </w:tc>
        <w:tc>
          <w:tcPr>
            <w:tcW w:w="3968" w:type="dxa"/>
            <w:gridSpan w:val="2"/>
            <w:vAlign w:val="center"/>
          </w:tcPr>
          <w:p w:rsidR="00CE0630" w:rsidRPr="00F23F14" w:rsidRDefault="00947D04" w:rsidP="00E95479">
            <w:pPr>
              <w:pStyle w:val="af4"/>
            </w:pPr>
            <w:r>
              <w:t>Сбор, запись и хранение информации о событиях безопасности в течение устано</w:t>
            </w:r>
            <w:r>
              <w:t>в</w:t>
            </w:r>
            <w:r>
              <w:t>ленного времени хранения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E0630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E0630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E0630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E0630" w:rsidRPr="00F23F14" w:rsidRDefault="00947D04" w:rsidP="00E95479">
            <w:pPr>
              <w:pStyle w:val="af3"/>
            </w:pPr>
            <w:r>
              <w:t>+</w:t>
            </w:r>
          </w:p>
        </w:tc>
      </w:tr>
      <w:tr w:rsidR="0021717C" w:rsidRPr="00F23F14" w:rsidTr="00947D04">
        <w:trPr>
          <w:jc w:val="center"/>
        </w:trPr>
        <w:tc>
          <w:tcPr>
            <w:tcW w:w="567" w:type="dxa"/>
            <w:vAlign w:val="center"/>
          </w:tcPr>
          <w:p w:rsidR="0021717C" w:rsidRDefault="0021717C" w:rsidP="00E95479">
            <w:pPr>
              <w:pStyle w:val="af3"/>
            </w:pPr>
            <w:r>
              <w:t>33</w:t>
            </w:r>
          </w:p>
        </w:tc>
        <w:tc>
          <w:tcPr>
            <w:tcW w:w="1333" w:type="dxa"/>
            <w:vAlign w:val="center"/>
          </w:tcPr>
          <w:p w:rsidR="0021717C" w:rsidRDefault="0021717C" w:rsidP="00E95479">
            <w:pPr>
              <w:pStyle w:val="af3"/>
            </w:pPr>
            <w:r>
              <w:t>РСБ.4</w:t>
            </w:r>
          </w:p>
        </w:tc>
        <w:tc>
          <w:tcPr>
            <w:tcW w:w="3968" w:type="dxa"/>
            <w:gridSpan w:val="2"/>
            <w:vAlign w:val="center"/>
          </w:tcPr>
          <w:p w:rsidR="0021717C" w:rsidRPr="00F23F14" w:rsidRDefault="00947D04" w:rsidP="00F840B5">
            <w:pPr>
              <w:pStyle w:val="af4"/>
            </w:pPr>
            <w:r>
              <w:t>Реагирование на сбои при регистрации с</w:t>
            </w:r>
            <w:r>
              <w:t>о</w:t>
            </w:r>
            <w:r>
              <w:t>бытий безопасности, в том числе аппара</w:t>
            </w:r>
            <w:r>
              <w:t>т</w:t>
            </w:r>
            <w:r>
              <w:t>ные и программные ошибки, сбои в мех</w:t>
            </w:r>
            <w:r>
              <w:t>а</w:t>
            </w:r>
            <w:r>
              <w:t>низмах сбора информации и достижение предела или переполнения объ</w:t>
            </w:r>
            <w:r w:rsidR="00F840B5">
              <w:t>ё</w:t>
            </w:r>
            <w:r>
              <w:t>ма (</w:t>
            </w:r>
            <w:r w:rsidR="00F840B5">
              <w:t>ё</w:t>
            </w:r>
            <w:r>
              <w:t>мк</w:t>
            </w:r>
            <w:r>
              <w:t>о</w:t>
            </w:r>
            <w:r>
              <w:t>сти) памяти</w:t>
            </w:r>
          </w:p>
        </w:tc>
        <w:tc>
          <w:tcPr>
            <w:tcW w:w="397" w:type="dxa"/>
            <w:vAlign w:val="center"/>
          </w:tcPr>
          <w:p w:rsidR="0021717C" w:rsidRPr="00F23F14" w:rsidRDefault="0021717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21717C" w:rsidRPr="00F23F14" w:rsidRDefault="0021717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21717C" w:rsidRPr="00F23F14" w:rsidRDefault="0021717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21717C" w:rsidRPr="00F23F14" w:rsidRDefault="0021717C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21717C" w:rsidRPr="00F23F14" w:rsidRDefault="00947D04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47D04" w:rsidP="00E95479">
            <w:pPr>
              <w:pStyle w:val="af3"/>
            </w:pPr>
            <w:r>
              <w:t>+</w:t>
            </w:r>
          </w:p>
        </w:tc>
      </w:tr>
      <w:tr w:rsidR="0021717C" w:rsidRPr="00F23F14" w:rsidTr="00947D04">
        <w:trPr>
          <w:jc w:val="center"/>
        </w:trPr>
        <w:tc>
          <w:tcPr>
            <w:tcW w:w="567" w:type="dxa"/>
            <w:vAlign w:val="center"/>
          </w:tcPr>
          <w:p w:rsidR="0021717C" w:rsidRDefault="0021717C" w:rsidP="00E95479">
            <w:pPr>
              <w:pStyle w:val="af3"/>
            </w:pPr>
            <w:r>
              <w:t>34</w:t>
            </w:r>
          </w:p>
        </w:tc>
        <w:tc>
          <w:tcPr>
            <w:tcW w:w="1333" w:type="dxa"/>
            <w:vAlign w:val="center"/>
          </w:tcPr>
          <w:p w:rsidR="0021717C" w:rsidRDefault="0021717C" w:rsidP="00E95479">
            <w:pPr>
              <w:pStyle w:val="af3"/>
            </w:pPr>
            <w:r>
              <w:t>РСБ.5</w:t>
            </w:r>
          </w:p>
        </w:tc>
        <w:tc>
          <w:tcPr>
            <w:tcW w:w="3968" w:type="dxa"/>
            <w:gridSpan w:val="2"/>
            <w:vAlign w:val="center"/>
          </w:tcPr>
          <w:p w:rsidR="0021717C" w:rsidRPr="00F23F14" w:rsidRDefault="00947D04" w:rsidP="00E95479">
            <w:pPr>
              <w:pStyle w:val="af4"/>
            </w:pPr>
            <w:r>
              <w:t>Мониторинг (просмотр, анализ) результ</w:t>
            </w:r>
            <w:r>
              <w:t>а</w:t>
            </w:r>
            <w:r>
              <w:t>тов регистрации событий безопасности и реагирование на них</w:t>
            </w:r>
          </w:p>
        </w:tc>
        <w:tc>
          <w:tcPr>
            <w:tcW w:w="397" w:type="dxa"/>
            <w:vAlign w:val="center"/>
          </w:tcPr>
          <w:p w:rsidR="0021717C" w:rsidRPr="00F23F14" w:rsidRDefault="0021717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21717C" w:rsidRPr="00F23F14" w:rsidRDefault="0021717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21717C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21717C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47D04" w:rsidP="00E95479">
            <w:pPr>
              <w:pStyle w:val="af3"/>
            </w:pPr>
            <w:r>
              <w:t>+</w:t>
            </w:r>
          </w:p>
        </w:tc>
      </w:tr>
      <w:tr w:rsidR="0021717C" w:rsidRPr="00F23F14" w:rsidTr="00947D04">
        <w:trPr>
          <w:jc w:val="center"/>
        </w:trPr>
        <w:tc>
          <w:tcPr>
            <w:tcW w:w="567" w:type="dxa"/>
            <w:vAlign w:val="center"/>
          </w:tcPr>
          <w:p w:rsidR="0021717C" w:rsidRDefault="0021717C" w:rsidP="00E95479">
            <w:pPr>
              <w:pStyle w:val="af3"/>
            </w:pPr>
            <w:r>
              <w:t>35</w:t>
            </w:r>
          </w:p>
        </w:tc>
        <w:tc>
          <w:tcPr>
            <w:tcW w:w="1333" w:type="dxa"/>
            <w:vAlign w:val="center"/>
          </w:tcPr>
          <w:p w:rsidR="0021717C" w:rsidRDefault="0021717C" w:rsidP="00E95479">
            <w:pPr>
              <w:pStyle w:val="af3"/>
            </w:pPr>
            <w:r>
              <w:t>РСБ.7</w:t>
            </w:r>
          </w:p>
        </w:tc>
        <w:tc>
          <w:tcPr>
            <w:tcW w:w="3968" w:type="dxa"/>
            <w:gridSpan w:val="2"/>
            <w:vAlign w:val="center"/>
          </w:tcPr>
          <w:p w:rsidR="0021717C" w:rsidRPr="00F23F14" w:rsidRDefault="00947D04" w:rsidP="00E95479">
            <w:pPr>
              <w:pStyle w:val="af4"/>
            </w:pPr>
            <w:r>
              <w:t>Защита информации о событиях безопа</w:t>
            </w:r>
            <w:r>
              <w:t>с</w:t>
            </w:r>
            <w:r>
              <w:t>ности</w:t>
            </w:r>
          </w:p>
        </w:tc>
        <w:tc>
          <w:tcPr>
            <w:tcW w:w="397" w:type="dxa"/>
            <w:vAlign w:val="center"/>
          </w:tcPr>
          <w:p w:rsidR="0021717C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21717C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21717C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21717C" w:rsidRPr="00F23F14" w:rsidRDefault="00947D04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47D04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47D04" w:rsidP="00E95479">
            <w:pPr>
              <w:pStyle w:val="af3"/>
            </w:pPr>
            <w:r>
              <w:t>+</w:t>
            </w:r>
          </w:p>
        </w:tc>
      </w:tr>
      <w:tr w:rsidR="00947D04" w:rsidRPr="00F23F14" w:rsidTr="003D42EA">
        <w:trPr>
          <w:jc w:val="center"/>
        </w:trPr>
        <w:tc>
          <w:tcPr>
            <w:tcW w:w="10006" w:type="dxa"/>
            <w:gridSpan w:val="11"/>
            <w:vAlign w:val="center"/>
          </w:tcPr>
          <w:p w:rsidR="00947D04" w:rsidRPr="00B174AA" w:rsidRDefault="00B174AA" w:rsidP="00123793">
            <w:pPr>
              <w:pStyle w:val="af2"/>
            </w:pPr>
            <w:r>
              <w:t xml:space="preserve">Контроль (анализ) защищенности </w:t>
            </w:r>
            <w:proofErr w:type="spellStart"/>
            <w:r w:rsidR="00F8142C">
              <w:t>ПДн</w:t>
            </w:r>
            <w:proofErr w:type="spellEnd"/>
          </w:p>
        </w:tc>
      </w:tr>
      <w:tr w:rsidR="0021717C" w:rsidRPr="00F23F14" w:rsidTr="00996E20">
        <w:trPr>
          <w:jc w:val="center"/>
        </w:trPr>
        <w:tc>
          <w:tcPr>
            <w:tcW w:w="567" w:type="dxa"/>
            <w:vAlign w:val="center"/>
          </w:tcPr>
          <w:p w:rsidR="0021717C" w:rsidRDefault="00DA669C" w:rsidP="00E95479">
            <w:pPr>
              <w:pStyle w:val="af3"/>
            </w:pPr>
            <w:r>
              <w:t>36</w:t>
            </w:r>
          </w:p>
        </w:tc>
        <w:tc>
          <w:tcPr>
            <w:tcW w:w="1333" w:type="dxa"/>
            <w:vAlign w:val="center"/>
          </w:tcPr>
          <w:p w:rsidR="0021717C" w:rsidRDefault="00B174AA" w:rsidP="00E95479">
            <w:pPr>
              <w:pStyle w:val="af3"/>
            </w:pPr>
            <w:r>
              <w:t>АНЗ.3</w:t>
            </w:r>
          </w:p>
        </w:tc>
        <w:tc>
          <w:tcPr>
            <w:tcW w:w="3968" w:type="dxa"/>
            <w:gridSpan w:val="2"/>
            <w:vAlign w:val="center"/>
          </w:tcPr>
          <w:p w:rsidR="0021717C" w:rsidRPr="00F23F14" w:rsidRDefault="00B174AA" w:rsidP="00E95479">
            <w:pPr>
              <w:pStyle w:val="af4"/>
            </w:pPr>
            <w:r>
              <w:t>Контроль работоспособности, параметров настройки и правильности функционир</w:t>
            </w:r>
            <w:r>
              <w:t>о</w:t>
            </w:r>
            <w:r>
              <w:t xml:space="preserve">вания </w:t>
            </w:r>
            <w:proofErr w:type="gramStart"/>
            <w:r w:rsidR="00F8142C">
              <w:t>ПО</w:t>
            </w:r>
            <w:proofErr w:type="gramEnd"/>
            <w:r>
              <w:t xml:space="preserve"> и </w:t>
            </w:r>
            <w:proofErr w:type="spellStart"/>
            <w:r w:rsidR="00F8142C">
              <w:t>СрЗИ</w:t>
            </w:r>
            <w:proofErr w:type="spellEnd"/>
          </w:p>
        </w:tc>
        <w:tc>
          <w:tcPr>
            <w:tcW w:w="397" w:type="dxa"/>
            <w:vAlign w:val="center"/>
          </w:tcPr>
          <w:p w:rsidR="0021717C" w:rsidRPr="00F23F14" w:rsidRDefault="0021717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21717C" w:rsidRPr="00F23F14" w:rsidRDefault="00B174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21717C" w:rsidRPr="00F23F14" w:rsidRDefault="00B174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21717C" w:rsidRPr="00F23F14" w:rsidRDefault="00B174AA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96E2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1717C" w:rsidRPr="00F23F14" w:rsidRDefault="00996E2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21717C" w:rsidRPr="00F23F14" w:rsidRDefault="00996E20" w:rsidP="00E95479">
            <w:pPr>
              <w:pStyle w:val="af3"/>
            </w:pPr>
            <w:r>
              <w:t>-</w:t>
            </w:r>
          </w:p>
        </w:tc>
      </w:tr>
      <w:tr w:rsidR="00947D04" w:rsidRPr="00F23F14" w:rsidTr="00996E20">
        <w:trPr>
          <w:jc w:val="center"/>
        </w:trPr>
        <w:tc>
          <w:tcPr>
            <w:tcW w:w="567" w:type="dxa"/>
            <w:vAlign w:val="center"/>
          </w:tcPr>
          <w:p w:rsidR="00947D04" w:rsidRDefault="00DA669C" w:rsidP="00E95479">
            <w:pPr>
              <w:pStyle w:val="af3"/>
            </w:pPr>
            <w:r>
              <w:t>37</w:t>
            </w:r>
          </w:p>
        </w:tc>
        <w:tc>
          <w:tcPr>
            <w:tcW w:w="1333" w:type="dxa"/>
            <w:vAlign w:val="center"/>
          </w:tcPr>
          <w:p w:rsidR="00947D04" w:rsidRDefault="00B174AA" w:rsidP="00E95479">
            <w:pPr>
              <w:pStyle w:val="af3"/>
            </w:pPr>
            <w:r>
              <w:t>АНЗ.4</w:t>
            </w:r>
          </w:p>
        </w:tc>
        <w:tc>
          <w:tcPr>
            <w:tcW w:w="3968" w:type="dxa"/>
            <w:gridSpan w:val="2"/>
            <w:vAlign w:val="center"/>
          </w:tcPr>
          <w:p w:rsidR="00947D04" w:rsidRPr="00F23F14" w:rsidRDefault="00B174AA" w:rsidP="00E95479">
            <w:pPr>
              <w:pStyle w:val="af4"/>
            </w:pPr>
            <w:r>
              <w:t xml:space="preserve">Контроль состава технических средств, </w:t>
            </w:r>
            <w:proofErr w:type="gramStart"/>
            <w:r w:rsidR="00F8142C">
              <w:t>ПО</w:t>
            </w:r>
            <w:proofErr w:type="gramEnd"/>
            <w:r>
              <w:t xml:space="preserve"> и </w:t>
            </w:r>
            <w:proofErr w:type="spellStart"/>
            <w:r w:rsidR="00F8142C">
              <w:t>СрЗИ</w:t>
            </w:r>
            <w:proofErr w:type="spellEnd"/>
          </w:p>
        </w:tc>
        <w:tc>
          <w:tcPr>
            <w:tcW w:w="397" w:type="dxa"/>
            <w:vAlign w:val="center"/>
          </w:tcPr>
          <w:p w:rsidR="00947D04" w:rsidRPr="00F23F14" w:rsidRDefault="00947D04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947D04" w:rsidRPr="00F23F14" w:rsidRDefault="00B174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947D04" w:rsidRPr="00F23F14" w:rsidRDefault="00B174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947D04" w:rsidRPr="00F23F14" w:rsidRDefault="00B174AA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7D04" w:rsidRPr="00F23F14" w:rsidRDefault="00996E2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7D04" w:rsidRPr="00F23F14" w:rsidRDefault="00996E2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947D04" w:rsidRPr="00F23F14" w:rsidRDefault="00996E20" w:rsidP="00E95479">
            <w:pPr>
              <w:pStyle w:val="af3"/>
            </w:pPr>
            <w:r>
              <w:t>-</w:t>
            </w:r>
          </w:p>
        </w:tc>
      </w:tr>
      <w:tr w:rsidR="00947D04" w:rsidRPr="00F23F14" w:rsidTr="00996E20">
        <w:trPr>
          <w:jc w:val="center"/>
        </w:trPr>
        <w:tc>
          <w:tcPr>
            <w:tcW w:w="567" w:type="dxa"/>
            <w:vAlign w:val="center"/>
          </w:tcPr>
          <w:p w:rsidR="00947D04" w:rsidRDefault="00DA669C" w:rsidP="00E95479">
            <w:pPr>
              <w:pStyle w:val="af3"/>
            </w:pPr>
            <w:r>
              <w:t>38</w:t>
            </w:r>
          </w:p>
        </w:tc>
        <w:tc>
          <w:tcPr>
            <w:tcW w:w="1333" w:type="dxa"/>
            <w:vAlign w:val="center"/>
          </w:tcPr>
          <w:p w:rsidR="00947D04" w:rsidRDefault="00B174AA" w:rsidP="00E95479">
            <w:pPr>
              <w:pStyle w:val="af3"/>
            </w:pPr>
            <w:r>
              <w:t>АНЗ.5</w:t>
            </w:r>
          </w:p>
        </w:tc>
        <w:tc>
          <w:tcPr>
            <w:tcW w:w="3968" w:type="dxa"/>
            <w:gridSpan w:val="2"/>
            <w:vAlign w:val="center"/>
          </w:tcPr>
          <w:p w:rsidR="00947D04" w:rsidRPr="00F23F14" w:rsidRDefault="00B174AA" w:rsidP="00E95479">
            <w:pPr>
              <w:pStyle w:val="af4"/>
            </w:pPr>
            <w:r>
              <w:t>Контроль правил генерации и смены пар</w:t>
            </w:r>
            <w:r>
              <w:t>о</w:t>
            </w:r>
            <w:r>
              <w:t>лей пользователей, заведения и удаления учетных записей пользователей, реализ</w:t>
            </w:r>
            <w:r>
              <w:t>а</w:t>
            </w:r>
            <w:r>
              <w:t>ции правил разграничения доступа, полн</w:t>
            </w:r>
            <w:r>
              <w:t>о</w:t>
            </w:r>
            <w:r>
              <w:t xml:space="preserve">мочий пользователей в </w:t>
            </w:r>
            <w:r w:rsidR="00F8142C">
              <w:t>ИС</w:t>
            </w:r>
          </w:p>
        </w:tc>
        <w:tc>
          <w:tcPr>
            <w:tcW w:w="397" w:type="dxa"/>
            <w:vAlign w:val="center"/>
          </w:tcPr>
          <w:p w:rsidR="00947D04" w:rsidRPr="00F23F14" w:rsidRDefault="00947D04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947D04" w:rsidRPr="00F23F14" w:rsidRDefault="00947D04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947D04" w:rsidRPr="00F23F14" w:rsidRDefault="00B174AA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947D04" w:rsidRPr="00F23F14" w:rsidRDefault="00B174AA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7D04" w:rsidRPr="00F23F14" w:rsidRDefault="00996E2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947D04" w:rsidRPr="00F23F14" w:rsidRDefault="00996E20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947D04" w:rsidRPr="00F23F14" w:rsidRDefault="00996E20" w:rsidP="00E95479">
            <w:pPr>
              <w:pStyle w:val="af3"/>
            </w:pPr>
            <w:r>
              <w:t>-</w:t>
            </w:r>
          </w:p>
        </w:tc>
      </w:tr>
      <w:tr w:rsidR="00DA669C" w:rsidRPr="00F23F14" w:rsidTr="003D42EA">
        <w:trPr>
          <w:jc w:val="center"/>
        </w:trPr>
        <w:tc>
          <w:tcPr>
            <w:tcW w:w="10006" w:type="dxa"/>
            <w:gridSpan w:val="11"/>
            <w:vAlign w:val="center"/>
          </w:tcPr>
          <w:p w:rsidR="00DA669C" w:rsidRPr="00D91EB3" w:rsidRDefault="00D91EB3" w:rsidP="00123793">
            <w:pPr>
              <w:pStyle w:val="af2"/>
            </w:pPr>
            <w:r>
              <w:t>Обеспечение целостности информационной системы и персональных данных</w:t>
            </w:r>
          </w:p>
        </w:tc>
      </w:tr>
      <w:tr w:rsidR="00947D04" w:rsidRPr="00F23F14" w:rsidTr="002A762A">
        <w:trPr>
          <w:jc w:val="center"/>
        </w:trPr>
        <w:tc>
          <w:tcPr>
            <w:tcW w:w="567" w:type="dxa"/>
            <w:vAlign w:val="center"/>
          </w:tcPr>
          <w:p w:rsidR="00947D04" w:rsidRDefault="00D91EB3" w:rsidP="00E95479">
            <w:pPr>
              <w:pStyle w:val="af3"/>
            </w:pPr>
            <w:r>
              <w:t>39</w:t>
            </w:r>
          </w:p>
        </w:tc>
        <w:tc>
          <w:tcPr>
            <w:tcW w:w="1333" w:type="dxa"/>
            <w:vAlign w:val="center"/>
          </w:tcPr>
          <w:p w:rsidR="00947D04" w:rsidRDefault="00D91EB3" w:rsidP="00E95479">
            <w:pPr>
              <w:pStyle w:val="af3"/>
            </w:pPr>
            <w:r>
              <w:t>ОЦЛ.1</w:t>
            </w:r>
          </w:p>
        </w:tc>
        <w:tc>
          <w:tcPr>
            <w:tcW w:w="3968" w:type="dxa"/>
            <w:gridSpan w:val="2"/>
            <w:vAlign w:val="center"/>
          </w:tcPr>
          <w:p w:rsidR="00947D04" w:rsidRPr="00F23F14" w:rsidRDefault="00D91EB3" w:rsidP="00E95479">
            <w:pPr>
              <w:pStyle w:val="af4"/>
            </w:pPr>
            <w:r>
              <w:t xml:space="preserve">Контроль целостности </w:t>
            </w:r>
            <w:proofErr w:type="gramStart"/>
            <w:r w:rsidR="00F8142C">
              <w:t>ПО</w:t>
            </w:r>
            <w:proofErr w:type="gramEnd"/>
            <w:r>
              <w:t xml:space="preserve">, включая </w:t>
            </w:r>
            <w:r w:rsidR="00F8142C">
              <w:t xml:space="preserve">ПО </w:t>
            </w:r>
            <w:proofErr w:type="spellStart"/>
            <w:r w:rsidR="00F8142C">
              <w:t>СрЗИ</w:t>
            </w:r>
            <w:proofErr w:type="spellEnd"/>
          </w:p>
        </w:tc>
        <w:tc>
          <w:tcPr>
            <w:tcW w:w="397" w:type="dxa"/>
            <w:vAlign w:val="center"/>
          </w:tcPr>
          <w:p w:rsidR="00947D04" w:rsidRPr="00F23F14" w:rsidRDefault="00947D04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947D04" w:rsidRPr="00F23F14" w:rsidRDefault="00947D04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947D04" w:rsidRPr="00F23F14" w:rsidRDefault="00D91EB3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947D04" w:rsidRPr="00F23F14" w:rsidRDefault="00D91EB3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7D04" w:rsidRPr="00F23F14" w:rsidRDefault="002A762A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7D04" w:rsidRPr="00F23F14" w:rsidRDefault="002A762A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47D04" w:rsidRPr="00F23F14" w:rsidRDefault="002A762A" w:rsidP="00E95479">
            <w:pPr>
              <w:pStyle w:val="af3"/>
            </w:pPr>
            <w:r>
              <w:t>+</w:t>
            </w:r>
          </w:p>
        </w:tc>
      </w:tr>
      <w:tr w:rsidR="00F8142C" w:rsidRPr="00F23F14" w:rsidTr="00F8142C">
        <w:trPr>
          <w:jc w:val="center"/>
        </w:trPr>
        <w:tc>
          <w:tcPr>
            <w:tcW w:w="567" w:type="dxa"/>
            <w:vAlign w:val="center"/>
          </w:tcPr>
          <w:p w:rsidR="00F8142C" w:rsidRDefault="00F8142C" w:rsidP="00E95479">
            <w:pPr>
              <w:pStyle w:val="af3"/>
            </w:pPr>
            <w:r>
              <w:t>40</w:t>
            </w:r>
          </w:p>
        </w:tc>
        <w:tc>
          <w:tcPr>
            <w:tcW w:w="1333" w:type="dxa"/>
            <w:vAlign w:val="center"/>
          </w:tcPr>
          <w:p w:rsidR="00F8142C" w:rsidRDefault="00F8142C" w:rsidP="00E95479">
            <w:pPr>
              <w:pStyle w:val="af3"/>
            </w:pPr>
            <w:r>
              <w:t>ОЦЛ.2</w:t>
            </w:r>
          </w:p>
        </w:tc>
        <w:tc>
          <w:tcPr>
            <w:tcW w:w="3968" w:type="dxa"/>
            <w:gridSpan w:val="2"/>
            <w:vAlign w:val="center"/>
          </w:tcPr>
          <w:p w:rsidR="00F8142C" w:rsidRPr="00F23F14" w:rsidRDefault="00F8142C" w:rsidP="00E95479">
            <w:pPr>
              <w:pStyle w:val="af4"/>
            </w:pPr>
            <w:r>
              <w:t xml:space="preserve">Контроль целостности </w:t>
            </w:r>
            <w:proofErr w:type="spellStart"/>
            <w:r>
              <w:t>ПДн</w:t>
            </w:r>
            <w:proofErr w:type="spellEnd"/>
            <w:r>
              <w:t>, содержащихся в базах данных ИС</w:t>
            </w: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+</w:t>
            </w:r>
          </w:p>
        </w:tc>
      </w:tr>
      <w:tr w:rsidR="00F8142C" w:rsidRPr="00F23F14" w:rsidTr="00FE4769">
        <w:trPr>
          <w:jc w:val="center"/>
        </w:trPr>
        <w:tc>
          <w:tcPr>
            <w:tcW w:w="567" w:type="dxa"/>
            <w:vAlign w:val="center"/>
          </w:tcPr>
          <w:p w:rsidR="00F8142C" w:rsidRDefault="00F8142C" w:rsidP="00E95479">
            <w:pPr>
              <w:pStyle w:val="af3"/>
            </w:pPr>
            <w:r>
              <w:t>41</w:t>
            </w:r>
          </w:p>
        </w:tc>
        <w:tc>
          <w:tcPr>
            <w:tcW w:w="1333" w:type="dxa"/>
            <w:vAlign w:val="center"/>
          </w:tcPr>
          <w:p w:rsidR="00F8142C" w:rsidRDefault="00F8142C" w:rsidP="00E95479">
            <w:pPr>
              <w:pStyle w:val="af3"/>
            </w:pPr>
            <w:r>
              <w:t>ОЦЛ.3</w:t>
            </w:r>
          </w:p>
        </w:tc>
        <w:tc>
          <w:tcPr>
            <w:tcW w:w="3955" w:type="dxa"/>
            <w:vAlign w:val="center"/>
          </w:tcPr>
          <w:p w:rsidR="00F8142C" w:rsidRPr="00F23F14" w:rsidRDefault="00F8142C" w:rsidP="00E95479">
            <w:pPr>
              <w:pStyle w:val="af4"/>
            </w:pPr>
            <w:r>
              <w:t xml:space="preserve">Обеспечение возможности восстановления </w:t>
            </w:r>
            <w:proofErr w:type="gramStart"/>
            <w:r>
              <w:t>ПО</w:t>
            </w:r>
            <w:proofErr w:type="gramEnd"/>
            <w:r>
              <w:t xml:space="preserve">, включая ПО </w:t>
            </w:r>
            <w:proofErr w:type="spellStart"/>
            <w:r>
              <w:t>СрЗИ</w:t>
            </w:r>
            <w:proofErr w:type="spellEnd"/>
            <w:r>
              <w:t>, при возникновении нештатных ситуаций</w:t>
            </w:r>
          </w:p>
        </w:tc>
        <w:tc>
          <w:tcPr>
            <w:tcW w:w="410" w:type="dxa"/>
            <w:gridSpan w:val="2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-</w:t>
            </w:r>
          </w:p>
        </w:tc>
      </w:tr>
      <w:tr w:rsidR="00F8142C" w:rsidRPr="00F23F14" w:rsidTr="00FE4769">
        <w:trPr>
          <w:jc w:val="center"/>
        </w:trPr>
        <w:tc>
          <w:tcPr>
            <w:tcW w:w="567" w:type="dxa"/>
            <w:vAlign w:val="center"/>
          </w:tcPr>
          <w:p w:rsidR="00F8142C" w:rsidRDefault="00F8142C" w:rsidP="00E95479">
            <w:pPr>
              <w:pStyle w:val="af3"/>
            </w:pPr>
            <w:r>
              <w:t>42</w:t>
            </w:r>
          </w:p>
        </w:tc>
        <w:tc>
          <w:tcPr>
            <w:tcW w:w="1333" w:type="dxa"/>
            <w:vAlign w:val="center"/>
          </w:tcPr>
          <w:p w:rsidR="00F8142C" w:rsidRDefault="00F8142C" w:rsidP="00E95479">
            <w:pPr>
              <w:pStyle w:val="af3"/>
            </w:pPr>
            <w:r>
              <w:t>ОЦЛ.5</w:t>
            </w:r>
          </w:p>
        </w:tc>
        <w:tc>
          <w:tcPr>
            <w:tcW w:w="3955" w:type="dxa"/>
            <w:vAlign w:val="center"/>
          </w:tcPr>
          <w:p w:rsidR="00F8142C" w:rsidRPr="00F23F14" w:rsidRDefault="00F8142C" w:rsidP="00E95479">
            <w:pPr>
              <w:pStyle w:val="af4"/>
            </w:pPr>
            <w:r>
              <w:t>Контроль содержания информации, пер</w:t>
            </w:r>
            <w:r>
              <w:t>е</w:t>
            </w:r>
            <w:r>
              <w:t>даваемой из ИС (контейнерный, основа</w:t>
            </w:r>
            <w:r>
              <w:t>н</w:t>
            </w:r>
            <w:r>
              <w:t>ный на свойствах объекта доступа, и (или) контентный, основанный на поиске запр</w:t>
            </w:r>
            <w:r>
              <w:t>е</w:t>
            </w:r>
            <w:r>
              <w:t>щенной к передаче информации с испол</w:t>
            </w:r>
            <w:r>
              <w:t>ь</w:t>
            </w:r>
            <w:r>
              <w:t xml:space="preserve">зованием сигнатур, масок и иных методов), и исключение неправомерной передачи информации из ИС </w:t>
            </w:r>
          </w:p>
        </w:tc>
        <w:tc>
          <w:tcPr>
            <w:tcW w:w="410" w:type="dxa"/>
            <w:gridSpan w:val="2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-</w:t>
            </w:r>
          </w:p>
        </w:tc>
      </w:tr>
      <w:tr w:rsidR="00F8142C" w:rsidRPr="00F23F14" w:rsidTr="00FE4769">
        <w:trPr>
          <w:jc w:val="center"/>
        </w:trPr>
        <w:tc>
          <w:tcPr>
            <w:tcW w:w="567" w:type="dxa"/>
            <w:vAlign w:val="center"/>
          </w:tcPr>
          <w:p w:rsidR="00F8142C" w:rsidRDefault="00F8142C" w:rsidP="00E95479">
            <w:pPr>
              <w:pStyle w:val="af3"/>
            </w:pPr>
            <w:r>
              <w:t>43</w:t>
            </w:r>
          </w:p>
        </w:tc>
        <w:tc>
          <w:tcPr>
            <w:tcW w:w="1333" w:type="dxa"/>
            <w:vAlign w:val="center"/>
          </w:tcPr>
          <w:p w:rsidR="00F8142C" w:rsidRDefault="00F8142C" w:rsidP="00E95479">
            <w:pPr>
              <w:pStyle w:val="af3"/>
            </w:pPr>
            <w:r>
              <w:t>ОЦЛ.6</w:t>
            </w:r>
          </w:p>
        </w:tc>
        <w:tc>
          <w:tcPr>
            <w:tcW w:w="3955" w:type="dxa"/>
            <w:vAlign w:val="center"/>
          </w:tcPr>
          <w:p w:rsidR="00F8142C" w:rsidRPr="00F23F14" w:rsidRDefault="00F8142C" w:rsidP="00E95479">
            <w:pPr>
              <w:pStyle w:val="af4"/>
            </w:pPr>
            <w:r>
              <w:t>Ограничение прав пользователей по вводу информации в ИС</w:t>
            </w:r>
          </w:p>
        </w:tc>
        <w:tc>
          <w:tcPr>
            <w:tcW w:w="410" w:type="dxa"/>
            <w:gridSpan w:val="2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-</w:t>
            </w:r>
          </w:p>
        </w:tc>
      </w:tr>
      <w:tr w:rsidR="00F8142C" w:rsidRPr="00F23F14" w:rsidTr="0034128F">
        <w:trPr>
          <w:jc w:val="center"/>
        </w:trPr>
        <w:tc>
          <w:tcPr>
            <w:tcW w:w="10006" w:type="dxa"/>
            <w:gridSpan w:val="11"/>
            <w:vAlign w:val="center"/>
          </w:tcPr>
          <w:p w:rsidR="00F8142C" w:rsidRDefault="00F8142C" w:rsidP="00123793">
            <w:pPr>
              <w:pStyle w:val="af2"/>
            </w:pPr>
            <w:r>
              <w:t>Обеспечение доступности персональных данных</w:t>
            </w:r>
          </w:p>
        </w:tc>
      </w:tr>
      <w:tr w:rsidR="00F8142C" w:rsidRPr="00F23F14" w:rsidTr="00FE4769">
        <w:trPr>
          <w:jc w:val="center"/>
        </w:trPr>
        <w:tc>
          <w:tcPr>
            <w:tcW w:w="567" w:type="dxa"/>
            <w:vAlign w:val="center"/>
          </w:tcPr>
          <w:p w:rsidR="00F8142C" w:rsidRDefault="00F8142C" w:rsidP="00E95479">
            <w:pPr>
              <w:pStyle w:val="af3"/>
            </w:pPr>
            <w:r>
              <w:t>44</w:t>
            </w:r>
          </w:p>
        </w:tc>
        <w:tc>
          <w:tcPr>
            <w:tcW w:w="1333" w:type="dxa"/>
            <w:vAlign w:val="center"/>
          </w:tcPr>
          <w:p w:rsidR="00F8142C" w:rsidRDefault="00F8142C" w:rsidP="00E95479">
            <w:pPr>
              <w:pStyle w:val="af3"/>
            </w:pPr>
            <w:r>
              <w:t>ОДТ.2</w:t>
            </w:r>
          </w:p>
        </w:tc>
        <w:tc>
          <w:tcPr>
            <w:tcW w:w="3955" w:type="dxa"/>
            <w:vAlign w:val="center"/>
          </w:tcPr>
          <w:p w:rsidR="00F8142C" w:rsidRPr="00F23F14" w:rsidRDefault="00F8142C" w:rsidP="00E95479">
            <w:pPr>
              <w:pStyle w:val="af4"/>
            </w:pPr>
            <w:r>
              <w:t xml:space="preserve">Резервирование технических средств, </w:t>
            </w:r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каналов</w:t>
            </w:r>
            <w:proofErr w:type="gramEnd"/>
            <w:r>
              <w:t xml:space="preserve"> передачи информации, средств обеспечения функционирования ИС</w:t>
            </w:r>
          </w:p>
        </w:tc>
        <w:tc>
          <w:tcPr>
            <w:tcW w:w="410" w:type="dxa"/>
            <w:gridSpan w:val="2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8142C" w:rsidRPr="00F23F14" w:rsidRDefault="00F8142C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42C" w:rsidRPr="00F23F14" w:rsidRDefault="00F8142C" w:rsidP="00E95479">
            <w:pPr>
              <w:pStyle w:val="af3"/>
            </w:pPr>
            <w:r>
              <w:t>-</w:t>
            </w:r>
          </w:p>
        </w:tc>
      </w:tr>
      <w:tr w:rsidR="003D42EA" w:rsidRPr="00F23F14" w:rsidTr="00FE4769">
        <w:trPr>
          <w:jc w:val="center"/>
        </w:trPr>
        <w:tc>
          <w:tcPr>
            <w:tcW w:w="567" w:type="dxa"/>
            <w:vAlign w:val="center"/>
          </w:tcPr>
          <w:p w:rsidR="003D42EA" w:rsidRDefault="003D42EA" w:rsidP="00E95479">
            <w:pPr>
              <w:pStyle w:val="af3"/>
            </w:pPr>
            <w:r>
              <w:t>45</w:t>
            </w:r>
          </w:p>
        </w:tc>
        <w:tc>
          <w:tcPr>
            <w:tcW w:w="1333" w:type="dxa"/>
            <w:vAlign w:val="center"/>
          </w:tcPr>
          <w:p w:rsidR="003D42EA" w:rsidRDefault="003D42EA" w:rsidP="00E95479">
            <w:pPr>
              <w:pStyle w:val="af3"/>
            </w:pPr>
            <w:r>
              <w:t>ОДТ.3</w:t>
            </w:r>
          </w:p>
        </w:tc>
        <w:tc>
          <w:tcPr>
            <w:tcW w:w="3955" w:type="dxa"/>
            <w:vAlign w:val="center"/>
          </w:tcPr>
          <w:p w:rsidR="003D42EA" w:rsidRPr="00F23F14" w:rsidRDefault="003D42EA" w:rsidP="00E95479">
            <w:pPr>
              <w:pStyle w:val="af4"/>
            </w:pPr>
            <w:r>
              <w:t>Контроль безотказного функционирования технических средств, обнаружение и лок</w:t>
            </w:r>
            <w:r>
              <w:t>а</w:t>
            </w:r>
            <w:r>
              <w:t>лизация отказов функционирования, пр</w:t>
            </w:r>
            <w:r>
              <w:t>и</w:t>
            </w:r>
            <w:r>
              <w:t>нятие мер по восстановлению отказавших средств и их тестирование</w:t>
            </w:r>
          </w:p>
        </w:tc>
        <w:tc>
          <w:tcPr>
            <w:tcW w:w="410" w:type="dxa"/>
            <w:gridSpan w:val="2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3D42EA" w:rsidRPr="00F23F14" w:rsidRDefault="003D42EA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42EA" w:rsidRPr="00F23F14" w:rsidRDefault="003D42EA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3D42EA" w:rsidRPr="00F23F14" w:rsidRDefault="003D42EA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3D42EA" w:rsidRPr="00F23F14" w:rsidRDefault="003D42EA" w:rsidP="00E95479">
            <w:pPr>
              <w:pStyle w:val="af3"/>
            </w:pPr>
            <w:r>
              <w:t>-</w:t>
            </w:r>
          </w:p>
        </w:tc>
      </w:tr>
      <w:tr w:rsidR="003D42EA" w:rsidRPr="00F23F14" w:rsidTr="003D42EA">
        <w:trPr>
          <w:jc w:val="center"/>
        </w:trPr>
        <w:tc>
          <w:tcPr>
            <w:tcW w:w="10006" w:type="dxa"/>
            <w:gridSpan w:val="11"/>
            <w:vAlign w:val="center"/>
          </w:tcPr>
          <w:p w:rsidR="003D42EA" w:rsidRPr="00117153" w:rsidRDefault="00117153" w:rsidP="00123793">
            <w:pPr>
              <w:pStyle w:val="af2"/>
            </w:pPr>
            <w:r>
              <w:t>Защита среды виртуализации</w:t>
            </w:r>
          </w:p>
        </w:tc>
      </w:tr>
      <w:tr w:rsidR="003D42EA" w:rsidRPr="00F23F14" w:rsidTr="00FE4769">
        <w:trPr>
          <w:jc w:val="center"/>
        </w:trPr>
        <w:tc>
          <w:tcPr>
            <w:tcW w:w="567" w:type="dxa"/>
            <w:vAlign w:val="center"/>
          </w:tcPr>
          <w:p w:rsidR="003D42EA" w:rsidRDefault="00117153" w:rsidP="00E95479">
            <w:pPr>
              <w:pStyle w:val="af3"/>
            </w:pPr>
            <w:r>
              <w:t>46</w:t>
            </w:r>
          </w:p>
        </w:tc>
        <w:tc>
          <w:tcPr>
            <w:tcW w:w="1333" w:type="dxa"/>
            <w:vAlign w:val="center"/>
          </w:tcPr>
          <w:p w:rsidR="003D42EA" w:rsidRDefault="00117153" w:rsidP="00E95479">
            <w:pPr>
              <w:pStyle w:val="af3"/>
            </w:pPr>
            <w:r>
              <w:t>ЗСВ.2</w:t>
            </w:r>
          </w:p>
        </w:tc>
        <w:tc>
          <w:tcPr>
            <w:tcW w:w="3955" w:type="dxa"/>
            <w:vAlign w:val="center"/>
          </w:tcPr>
          <w:p w:rsidR="003D42EA" w:rsidRPr="00F23F14" w:rsidRDefault="00117153" w:rsidP="00E95479">
            <w:pPr>
              <w:pStyle w:val="af4"/>
            </w:pPr>
            <w:r>
              <w:t>Управление доступом субъектов доступа к объектам доступа в виртуальной инфр</w:t>
            </w:r>
            <w:r>
              <w:t>а</w:t>
            </w:r>
            <w:r>
              <w:t>структуре, в том числе внутри виртуал</w:t>
            </w:r>
            <w:r>
              <w:t>ь</w:t>
            </w:r>
            <w:r>
              <w:t>ных машин</w:t>
            </w:r>
          </w:p>
        </w:tc>
        <w:tc>
          <w:tcPr>
            <w:tcW w:w="410" w:type="dxa"/>
            <w:gridSpan w:val="2"/>
            <w:vAlign w:val="center"/>
          </w:tcPr>
          <w:p w:rsidR="003D42EA" w:rsidRPr="00F23F14" w:rsidRDefault="00117153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D42EA" w:rsidRPr="00F23F14" w:rsidRDefault="00117153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D42EA" w:rsidRPr="00F23F14" w:rsidRDefault="00117153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D42EA" w:rsidRPr="00F23F14" w:rsidRDefault="00117153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-</w:t>
            </w:r>
          </w:p>
        </w:tc>
      </w:tr>
      <w:tr w:rsidR="003D42EA" w:rsidRPr="00F23F14" w:rsidTr="00FE4769">
        <w:trPr>
          <w:jc w:val="center"/>
        </w:trPr>
        <w:tc>
          <w:tcPr>
            <w:tcW w:w="567" w:type="dxa"/>
            <w:vAlign w:val="center"/>
          </w:tcPr>
          <w:p w:rsidR="003D42EA" w:rsidRDefault="00117153" w:rsidP="00E95479">
            <w:pPr>
              <w:pStyle w:val="af3"/>
            </w:pPr>
            <w:r>
              <w:t>47</w:t>
            </w:r>
          </w:p>
        </w:tc>
        <w:tc>
          <w:tcPr>
            <w:tcW w:w="1333" w:type="dxa"/>
            <w:vAlign w:val="center"/>
          </w:tcPr>
          <w:p w:rsidR="003D42EA" w:rsidRDefault="00117153" w:rsidP="00E95479">
            <w:pPr>
              <w:pStyle w:val="af3"/>
            </w:pPr>
            <w:r>
              <w:t>ЗСВ.3</w:t>
            </w:r>
          </w:p>
        </w:tc>
        <w:tc>
          <w:tcPr>
            <w:tcW w:w="3955" w:type="dxa"/>
            <w:vAlign w:val="center"/>
          </w:tcPr>
          <w:p w:rsidR="003D42EA" w:rsidRPr="00F23F14" w:rsidRDefault="00117153" w:rsidP="00E95479">
            <w:pPr>
              <w:pStyle w:val="af4"/>
            </w:pPr>
            <w:r>
              <w:t>Регистрация событий безопасности в ви</w:t>
            </w:r>
            <w:r>
              <w:t>р</w:t>
            </w:r>
            <w:r>
              <w:lastRenderedPageBreak/>
              <w:t>туальной инфраструктуре</w:t>
            </w:r>
          </w:p>
        </w:tc>
        <w:tc>
          <w:tcPr>
            <w:tcW w:w="410" w:type="dxa"/>
            <w:gridSpan w:val="2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3D42EA" w:rsidRPr="00F23F14" w:rsidRDefault="00117153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D42EA" w:rsidRPr="00F23F14" w:rsidRDefault="00117153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D42EA" w:rsidRPr="00F23F14" w:rsidRDefault="00117153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-</w:t>
            </w:r>
          </w:p>
        </w:tc>
      </w:tr>
      <w:tr w:rsidR="003D42EA" w:rsidRPr="00F23F14" w:rsidTr="00FE4769">
        <w:trPr>
          <w:jc w:val="center"/>
        </w:trPr>
        <w:tc>
          <w:tcPr>
            <w:tcW w:w="567" w:type="dxa"/>
            <w:vAlign w:val="center"/>
          </w:tcPr>
          <w:p w:rsidR="003D42EA" w:rsidRDefault="00117153" w:rsidP="00E95479">
            <w:pPr>
              <w:pStyle w:val="af3"/>
            </w:pPr>
            <w:r>
              <w:lastRenderedPageBreak/>
              <w:t>48</w:t>
            </w:r>
          </w:p>
        </w:tc>
        <w:tc>
          <w:tcPr>
            <w:tcW w:w="1333" w:type="dxa"/>
            <w:vAlign w:val="center"/>
          </w:tcPr>
          <w:p w:rsidR="003D42EA" w:rsidRDefault="00117153" w:rsidP="00E95479">
            <w:pPr>
              <w:pStyle w:val="af3"/>
            </w:pPr>
            <w:r>
              <w:t>ЗСВ.5</w:t>
            </w:r>
          </w:p>
        </w:tc>
        <w:tc>
          <w:tcPr>
            <w:tcW w:w="3955" w:type="dxa"/>
            <w:vAlign w:val="center"/>
          </w:tcPr>
          <w:p w:rsidR="003D42EA" w:rsidRPr="00F23F14" w:rsidRDefault="00117153" w:rsidP="00E95479">
            <w:pPr>
              <w:pStyle w:val="af4"/>
            </w:pPr>
            <w:r>
              <w:t>Доверенная загрузка серверов виртуализ</w:t>
            </w:r>
            <w:r>
              <w:t>а</w:t>
            </w:r>
            <w:r>
              <w:t>ции, виртуальной машины (контейнера), серверов управления виртуализацией</w:t>
            </w:r>
          </w:p>
        </w:tc>
        <w:tc>
          <w:tcPr>
            <w:tcW w:w="410" w:type="dxa"/>
            <w:gridSpan w:val="2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850" w:type="dxa"/>
            <w:vAlign w:val="center"/>
          </w:tcPr>
          <w:p w:rsidR="003D42EA" w:rsidRPr="00F23F14" w:rsidRDefault="00943039" w:rsidP="00FE476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-</w:t>
            </w:r>
          </w:p>
        </w:tc>
      </w:tr>
      <w:tr w:rsidR="003D42EA" w:rsidRPr="00F23F14" w:rsidTr="00FE4769">
        <w:trPr>
          <w:jc w:val="center"/>
        </w:trPr>
        <w:tc>
          <w:tcPr>
            <w:tcW w:w="567" w:type="dxa"/>
            <w:vAlign w:val="center"/>
          </w:tcPr>
          <w:p w:rsidR="003D42EA" w:rsidRDefault="00117153" w:rsidP="00E95479">
            <w:pPr>
              <w:pStyle w:val="af3"/>
            </w:pPr>
            <w:r>
              <w:t>49</w:t>
            </w:r>
          </w:p>
        </w:tc>
        <w:tc>
          <w:tcPr>
            <w:tcW w:w="1333" w:type="dxa"/>
            <w:vAlign w:val="center"/>
          </w:tcPr>
          <w:p w:rsidR="003D42EA" w:rsidRDefault="00117153" w:rsidP="00E95479">
            <w:pPr>
              <w:pStyle w:val="af3"/>
            </w:pPr>
            <w:r>
              <w:t>ЗСВ.7</w:t>
            </w:r>
          </w:p>
        </w:tc>
        <w:tc>
          <w:tcPr>
            <w:tcW w:w="3955" w:type="dxa"/>
            <w:vAlign w:val="center"/>
          </w:tcPr>
          <w:p w:rsidR="003D42EA" w:rsidRPr="00F23F14" w:rsidRDefault="00117153" w:rsidP="00F840B5">
            <w:pPr>
              <w:pStyle w:val="af4"/>
            </w:pPr>
            <w:r>
              <w:t>Контроль целостности виртуальной инфр</w:t>
            </w:r>
            <w:r>
              <w:t>а</w:t>
            </w:r>
            <w:r>
              <w:t>структуры и е</w:t>
            </w:r>
            <w:r w:rsidR="00F840B5">
              <w:t>ё</w:t>
            </w:r>
            <w:r>
              <w:t xml:space="preserve"> конфигураций</w:t>
            </w:r>
          </w:p>
        </w:tc>
        <w:tc>
          <w:tcPr>
            <w:tcW w:w="410" w:type="dxa"/>
            <w:gridSpan w:val="2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3D42EA" w:rsidRPr="00F23F14" w:rsidRDefault="003D42EA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3D42EA" w:rsidRPr="00F23F14" w:rsidRDefault="00117153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D42EA" w:rsidRPr="00F23F14" w:rsidRDefault="00117153" w:rsidP="00FE476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3D42EA" w:rsidRPr="00F23F14" w:rsidRDefault="00943039" w:rsidP="00FE476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3D42EA" w:rsidRPr="00F23F14" w:rsidRDefault="00943039" w:rsidP="00E95479">
            <w:pPr>
              <w:pStyle w:val="af3"/>
            </w:pPr>
            <w:r>
              <w:t>-</w:t>
            </w:r>
          </w:p>
        </w:tc>
      </w:tr>
      <w:tr w:rsidR="00117153" w:rsidRPr="00F23F14" w:rsidTr="0034128F">
        <w:trPr>
          <w:jc w:val="center"/>
        </w:trPr>
        <w:tc>
          <w:tcPr>
            <w:tcW w:w="10006" w:type="dxa"/>
            <w:gridSpan w:val="11"/>
            <w:vAlign w:val="center"/>
          </w:tcPr>
          <w:p w:rsidR="00117153" w:rsidRPr="00943039" w:rsidRDefault="00943039" w:rsidP="00123793">
            <w:pPr>
              <w:pStyle w:val="af2"/>
            </w:pPr>
            <w:r>
              <w:t>Защита информационной системы, ее средств, систем связи и передачи данных</w:t>
            </w:r>
          </w:p>
        </w:tc>
      </w:tr>
      <w:tr w:rsidR="00117153" w:rsidRPr="00F23F14" w:rsidTr="00FE4769">
        <w:trPr>
          <w:jc w:val="center"/>
        </w:trPr>
        <w:tc>
          <w:tcPr>
            <w:tcW w:w="567" w:type="dxa"/>
            <w:vAlign w:val="center"/>
          </w:tcPr>
          <w:p w:rsidR="00117153" w:rsidRDefault="00943039" w:rsidP="00E95479">
            <w:pPr>
              <w:pStyle w:val="af3"/>
            </w:pPr>
            <w:r>
              <w:t>50</w:t>
            </w:r>
          </w:p>
        </w:tc>
        <w:tc>
          <w:tcPr>
            <w:tcW w:w="1333" w:type="dxa"/>
            <w:vAlign w:val="center"/>
          </w:tcPr>
          <w:p w:rsidR="00117153" w:rsidRDefault="00943039" w:rsidP="00E95479">
            <w:pPr>
              <w:pStyle w:val="af3"/>
            </w:pPr>
            <w:r>
              <w:t>ЗИС.1</w:t>
            </w:r>
          </w:p>
        </w:tc>
        <w:tc>
          <w:tcPr>
            <w:tcW w:w="3955" w:type="dxa"/>
            <w:vAlign w:val="center"/>
          </w:tcPr>
          <w:p w:rsidR="00117153" w:rsidRPr="00F23F14" w:rsidRDefault="00943039" w:rsidP="00E95479">
            <w:pPr>
              <w:pStyle w:val="af4"/>
            </w:pPr>
            <w:r>
              <w:t xml:space="preserve">Разделение в </w:t>
            </w:r>
            <w:r w:rsidR="00F55780">
              <w:t>ИС</w:t>
            </w:r>
            <w:r>
              <w:t xml:space="preserve"> функций по управлению (администрированию) </w:t>
            </w:r>
            <w:r w:rsidR="00F55780">
              <w:t>ИС</w:t>
            </w:r>
            <w:r>
              <w:t xml:space="preserve">, управлению (администрированию) системой защиты </w:t>
            </w:r>
            <w:proofErr w:type="spellStart"/>
            <w:r w:rsidR="00F55780">
              <w:t>ПДн</w:t>
            </w:r>
            <w:proofErr w:type="spellEnd"/>
            <w:r>
              <w:t xml:space="preserve">, функций по обработке </w:t>
            </w:r>
            <w:proofErr w:type="spellStart"/>
            <w:r w:rsidR="00F55780">
              <w:t>ПДн</w:t>
            </w:r>
            <w:proofErr w:type="spellEnd"/>
            <w:r>
              <w:t xml:space="preserve"> и иных функций </w:t>
            </w:r>
            <w:r w:rsidR="00F55780">
              <w:t>ИС</w:t>
            </w:r>
          </w:p>
        </w:tc>
        <w:tc>
          <w:tcPr>
            <w:tcW w:w="410" w:type="dxa"/>
            <w:gridSpan w:val="2"/>
            <w:vAlign w:val="center"/>
          </w:tcPr>
          <w:p w:rsidR="00117153" w:rsidRPr="00F23F14" w:rsidRDefault="00117153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17153" w:rsidRPr="00F23F14" w:rsidRDefault="00117153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17153" w:rsidRPr="00F23F14" w:rsidRDefault="00117153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17153" w:rsidRPr="00F23F14" w:rsidRDefault="0094303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17153" w:rsidRPr="00F23F14" w:rsidRDefault="00ED6479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117153" w:rsidRPr="00F23F14" w:rsidRDefault="00ED6479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17153" w:rsidRPr="00F23F14" w:rsidRDefault="00ED6479" w:rsidP="00E95479">
            <w:pPr>
              <w:pStyle w:val="af3"/>
            </w:pPr>
            <w:r>
              <w:t>+</w:t>
            </w:r>
          </w:p>
        </w:tc>
      </w:tr>
      <w:tr w:rsidR="00F55780" w:rsidRPr="00F23F14" w:rsidTr="00FE4769">
        <w:trPr>
          <w:jc w:val="center"/>
        </w:trPr>
        <w:tc>
          <w:tcPr>
            <w:tcW w:w="567" w:type="dxa"/>
            <w:vAlign w:val="center"/>
          </w:tcPr>
          <w:p w:rsidR="00F55780" w:rsidRDefault="00F55780" w:rsidP="00E95479">
            <w:pPr>
              <w:pStyle w:val="af3"/>
            </w:pPr>
            <w:r>
              <w:t>51</w:t>
            </w:r>
          </w:p>
        </w:tc>
        <w:tc>
          <w:tcPr>
            <w:tcW w:w="1333" w:type="dxa"/>
            <w:vAlign w:val="center"/>
          </w:tcPr>
          <w:p w:rsidR="00F55780" w:rsidRDefault="00F55780" w:rsidP="00E95479">
            <w:pPr>
              <w:pStyle w:val="af3"/>
            </w:pPr>
            <w:r>
              <w:t>ЗИС.4</w:t>
            </w:r>
          </w:p>
        </w:tc>
        <w:tc>
          <w:tcPr>
            <w:tcW w:w="3955" w:type="dxa"/>
            <w:vAlign w:val="center"/>
          </w:tcPr>
          <w:p w:rsidR="00F55780" w:rsidRPr="00F23F14" w:rsidRDefault="00F55780" w:rsidP="00E95479">
            <w:pPr>
              <w:pStyle w:val="af4"/>
            </w:pPr>
            <w:r>
              <w:t>Обеспечение доверенных канала, маршр</w:t>
            </w:r>
            <w:r>
              <w:t>у</w:t>
            </w:r>
            <w:r>
              <w:t xml:space="preserve">та между администратором, пользователем и </w:t>
            </w:r>
            <w:proofErr w:type="spellStart"/>
            <w:r w:rsidR="001C23DB">
              <w:t>СрЗИ</w:t>
            </w:r>
            <w:proofErr w:type="spellEnd"/>
            <w:r>
              <w:t xml:space="preserve"> (функциями безопасности </w:t>
            </w:r>
            <w:proofErr w:type="spellStart"/>
            <w:r w:rsidR="001C23DB">
              <w:t>СрЗИ</w:t>
            </w:r>
            <w:proofErr w:type="spellEnd"/>
            <w:r>
              <w:t>)</w:t>
            </w:r>
          </w:p>
        </w:tc>
        <w:tc>
          <w:tcPr>
            <w:tcW w:w="410" w:type="dxa"/>
            <w:gridSpan w:val="2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-</w:t>
            </w:r>
          </w:p>
        </w:tc>
      </w:tr>
      <w:tr w:rsidR="00F55780" w:rsidRPr="00F23F14" w:rsidTr="00FE4769">
        <w:trPr>
          <w:jc w:val="center"/>
        </w:trPr>
        <w:tc>
          <w:tcPr>
            <w:tcW w:w="567" w:type="dxa"/>
            <w:vAlign w:val="center"/>
          </w:tcPr>
          <w:p w:rsidR="00F55780" w:rsidRDefault="00F55780" w:rsidP="00E95479">
            <w:pPr>
              <w:pStyle w:val="af3"/>
            </w:pPr>
            <w:r>
              <w:t>52</w:t>
            </w:r>
          </w:p>
        </w:tc>
        <w:tc>
          <w:tcPr>
            <w:tcW w:w="1333" w:type="dxa"/>
            <w:vAlign w:val="center"/>
          </w:tcPr>
          <w:p w:rsidR="00F55780" w:rsidRDefault="00F55780" w:rsidP="00E95479">
            <w:pPr>
              <w:pStyle w:val="af3"/>
            </w:pPr>
            <w:r>
              <w:t>ЗИС.5</w:t>
            </w:r>
          </w:p>
        </w:tc>
        <w:tc>
          <w:tcPr>
            <w:tcW w:w="3955" w:type="dxa"/>
            <w:vAlign w:val="center"/>
          </w:tcPr>
          <w:p w:rsidR="00F55780" w:rsidRPr="00F23F14" w:rsidRDefault="00F55780" w:rsidP="00F840B5">
            <w:pPr>
              <w:pStyle w:val="af4"/>
            </w:pPr>
            <w:r>
              <w:t>Запрет несанкционированной удал</w:t>
            </w:r>
            <w:r w:rsidR="00F840B5">
              <w:t>ё</w:t>
            </w:r>
            <w:r>
              <w:t>нной активации видеокамер, микрофонов и иных периферийных устройств, которые могут активироваться удаленно, и опов</w:t>
            </w:r>
            <w:r>
              <w:t>е</w:t>
            </w:r>
            <w:r>
              <w:t>щение пользователей об активации таких устройств</w:t>
            </w:r>
          </w:p>
        </w:tc>
        <w:tc>
          <w:tcPr>
            <w:tcW w:w="410" w:type="dxa"/>
            <w:gridSpan w:val="2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-</w:t>
            </w:r>
          </w:p>
        </w:tc>
      </w:tr>
      <w:tr w:rsidR="00F55780" w:rsidRPr="00F23F14" w:rsidTr="00FE4769">
        <w:trPr>
          <w:jc w:val="center"/>
        </w:trPr>
        <w:tc>
          <w:tcPr>
            <w:tcW w:w="567" w:type="dxa"/>
            <w:vAlign w:val="center"/>
          </w:tcPr>
          <w:p w:rsidR="00F55780" w:rsidRDefault="00F55780" w:rsidP="00E95479">
            <w:pPr>
              <w:pStyle w:val="af3"/>
            </w:pPr>
            <w:r>
              <w:t>53</w:t>
            </w:r>
          </w:p>
        </w:tc>
        <w:tc>
          <w:tcPr>
            <w:tcW w:w="1333" w:type="dxa"/>
            <w:vAlign w:val="center"/>
          </w:tcPr>
          <w:p w:rsidR="00F55780" w:rsidRDefault="00F55780" w:rsidP="00E95479">
            <w:pPr>
              <w:pStyle w:val="af3"/>
            </w:pPr>
            <w:r>
              <w:t>ЗИС.14</w:t>
            </w:r>
          </w:p>
        </w:tc>
        <w:tc>
          <w:tcPr>
            <w:tcW w:w="3955" w:type="dxa"/>
            <w:vAlign w:val="center"/>
          </w:tcPr>
          <w:p w:rsidR="00F55780" w:rsidRPr="00F23F14" w:rsidRDefault="00F55780" w:rsidP="00E95479">
            <w:pPr>
              <w:pStyle w:val="af4"/>
            </w:pPr>
            <w:r>
              <w:t xml:space="preserve">Использование устройств терминального доступа для обработки </w:t>
            </w:r>
            <w:proofErr w:type="spellStart"/>
            <w:r w:rsidR="001C23DB">
              <w:t>ПДн</w:t>
            </w:r>
            <w:proofErr w:type="spellEnd"/>
          </w:p>
        </w:tc>
        <w:tc>
          <w:tcPr>
            <w:tcW w:w="410" w:type="dxa"/>
            <w:gridSpan w:val="2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-</w:t>
            </w:r>
          </w:p>
        </w:tc>
      </w:tr>
      <w:tr w:rsidR="00F55780" w:rsidRPr="00F23F14" w:rsidTr="00FE4769">
        <w:trPr>
          <w:jc w:val="center"/>
        </w:trPr>
        <w:tc>
          <w:tcPr>
            <w:tcW w:w="567" w:type="dxa"/>
            <w:vAlign w:val="center"/>
          </w:tcPr>
          <w:p w:rsidR="00F55780" w:rsidRDefault="00F55780" w:rsidP="00E95479">
            <w:pPr>
              <w:pStyle w:val="af3"/>
            </w:pPr>
            <w:bookmarkStart w:id="0" w:name="_GoBack"/>
            <w:bookmarkEnd w:id="0"/>
            <w:r>
              <w:t>54</w:t>
            </w:r>
          </w:p>
        </w:tc>
        <w:tc>
          <w:tcPr>
            <w:tcW w:w="1333" w:type="dxa"/>
            <w:vAlign w:val="center"/>
          </w:tcPr>
          <w:p w:rsidR="00F55780" w:rsidRDefault="00F55780" w:rsidP="00E95479">
            <w:pPr>
              <w:pStyle w:val="af3"/>
            </w:pPr>
            <w:r>
              <w:t>ЗИС.15</w:t>
            </w:r>
          </w:p>
        </w:tc>
        <w:tc>
          <w:tcPr>
            <w:tcW w:w="3955" w:type="dxa"/>
            <w:vAlign w:val="center"/>
          </w:tcPr>
          <w:p w:rsidR="00F55780" w:rsidRPr="00F23F14" w:rsidRDefault="00F55780" w:rsidP="00E95479">
            <w:pPr>
              <w:pStyle w:val="af4"/>
            </w:pPr>
            <w:r>
              <w:t>Защита архивных файлов, параметров н</w:t>
            </w:r>
            <w:r>
              <w:t>а</w:t>
            </w:r>
            <w:r>
              <w:t xml:space="preserve">стройки </w:t>
            </w:r>
            <w:proofErr w:type="spellStart"/>
            <w:r w:rsidR="001C23DB">
              <w:t>СрЗИ</w:t>
            </w:r>
            <w:proofErr w:type="spellEnd"/>
            <w:r>
              <w:t xml:space="preserve"> и </w:t>
            </w:r>
            <w:r w:rsidR="001C23DB">
              <w:t>ПО</w:t>
            </w:r>
            <w:r>
              <w:t xml:space="preserve"> и иных данных, не подлежащих изменению в процессе обр</w:t>
            </w:r>
            <w:r>
              <w:t>а</w:t>
            </w:r>
            <w:r>
              <w:t xml:space="preserve">ботки </w:t>
            </w:r>
            <w:proofErr w:type="spellStart"/>
            <w:r w:rsidR="001C23DB">
              <w:t>ПДн</w:t>
            </w:r>
            <w:proofErr w:type="spellEnd"/>
          </w:p>
        </w:tc>
        <w:tc>
          <w:tcPr>
            <w:tcW w:w="410" w:type="dxa"/>
            <w:gridSpan w:val="2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F55780" w:rsidRPr="00F23F14" w:rsidRDefault="00F55780" w:rsidP="00FE476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5780" w:rsidRPr="00F23F14" w:rsidRDefault="00F55780" w:rsidP="00E95479">
            <w:pPr>
              <w:pStyle w:val="af3"/>
            </w:pPr>
            <w:r>
              <w:t>-</w:t>
            </w:r>
          </w:p>
        </w:tc>
      </w:tr>
      <w:tr w:rsidR="001C23DB" w:rsidRPr="00F23F14" w:rsidTr="00FE4769">
        <w:trPr>
          <w:jc w:val="center"/>
        </w:trPr>
        <w:tc>
          <w:tcPr>
            <w:tcW w:w="567" w:type="dxa"/>
            <w:vAlign w:val="center"/>
          </w:tcPr>
          <w:p w:rsidR="001C23DB" w:rsidRDefault="001C23DB" w:rsidP="00E95479">
            <w:pPr>
              <w:pStyle w:val="af3"/>
            </w:pPr>
            <w:r>
              <w:t>55</w:t>
            </w:r>
          </w:p>
        </w:tc>
        <w:tc>
          <w:tcPr>
            <w:tcW w:w="1333" w:type="dxa"/>
            <w:vAlign w:val="center"/>
          </w:tcPr>
          <w:p w:rsidR="001C23DB" w:rsidRDefault="001C23DB" w:rsidP="00E95479">
            <w:pPr>
              <w:pStyle w:val="af3"/>
            </w:pPr>
            <w:r>
              <w:t>ЗИС.18</w:t>
            </w:r>
          </w:p>
        </w:tc>
        <w:tc>
          <w:tcPr>
            <w:tcW w:w="3955" w:type="dxa"/>
            <w:vAlign w:val="center"/>
          </w:tcPr>
          <w:p w:rsidR="001C23DB" w:rsidRPr="00F23F14" w:rsidRDefault="001C23DB" w:rsidP="00E95479">
            <w:pPr>
              <w:pStyle w:val="af4"/>
            </w:pPr>
            <w:r>
              <w:t xml:space="preserve">Обеспечение загрузки и исполнения ПО с машинных носителей </w:t>
            </w:r>
            <w:proofErr w:type="spellStart"/>
            <w:r>
              <w:t>ПДн</w:t>
            </w:r>
            <w:proofErr w:type="spellEnd"/>
            <w:r>
              <w:t xml:space="preserve">, доступных только для чтения, и контроль целостности данного </w:t>
            </w:r>
            <w:proofErr w:type="gramStart"/>
            <w:r>
              <w:t>ПО</w:t>
            </w:r>
            <w:proofErr w:type="gramEnd"/>
          </w:p>
        </w:tc>
        <w:tc>
          <w:tcPr>
            <w:tcW w:w="410" w:type="dxa"/>
            <w:gridSpan w:val="2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34128F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-</w:t>
            </w:r>
          </w:p>
        </w:tc>
      </w:tr>
      <w:tr w:rsidR="001C23DB" w:rsidRPr="00F23F14" w:rsidTr="001C23DB">
        <w:trPr>
          <w:jc w:val="center"/>
        </w:trPr>
        <w:tc>
          <w:tcPr>
            <w:tcW w:w="567" w:type="dxa"/>
            <w:vAlign w:val="center"/>
          </w:tcPr>
          <w:p w:rsidR="001C23DB" w:rsidRDefault="001C23DB" w:rsidP="00E95479">
            <w:pPr>
              <w:pStyle w:val="af3"/>
            </w:pPr>
            <w:r>
              <w:t>56</w:t>
            </w:r>
          </w:p>
        </w:tc>
        <w:tc>
          <w:tcPr>
            <w:tcW w:w="1333" w:type="dxa"/>
            <w:vAlign w:val="center"/>
          </w:tcPr>
          <w:p w:rsidR="001C23DB" w:rsidRDefault="001C23DB" w:rsidP="00E95479">
            <w:pPr>
              <w:pStyle w:val="af3"/>
            </w:pPr>
            <w:r>
              <w:t>ЗИС.19</w:t>
            </w:r>
          </w:p>
        </w:tc>
        <w:tc>
          <w:tcPr>
            <w:tcW w:w="3968" w:type="dxa"/>
            <w:gridSpan w:val="2"/>
            <w:vAlign w:val="center"/>
          </w:tcPr>
          <w:p w:rsidR="001C23DB" w:rsidRPr="00F23F14" w:rsidRDefault="001C23DB" w:rsidP="00E95479">
            <w:pPr>
              <w:pStyle w:val="af4"/>
            </w:pPr>
            <w:r>
              <w:t>Изоляция процессов (выполнение пр</w:t>
            </w:r>
            <w:r>
              <w:t>о</w:t>
            </w:r>
            <w:r>
              <w:t>грамм) в выделенной области памяти</w:t>
            </w: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-</w:t>
            </w:r>
          </w:p>
        </w:tc>
      </w:tr>
      <w:tr w:rsidR="001C23DB" w:rsidRPr="00F23F14" w:rsidTr="0034128F">
        <w:trPr>
          <w:jc w:val="center"/>
        </w:trPr>
        <w:tc>
          <w:tcPr>
            <w:tcW w:w="10006" w:type="dxa"/>
            <w:gridSpan w:val="11"/>
            <w:vAlign w:val="center"/>
          </w:tcPr>
          <w:p w:rsidR="001C23DB" w:rsidRDefault="001C23DB" w:rsidP="00123793">
            <w:pPr>
              <w:pStyle w:val="af2"/>
            </w:pPr>
            <w:r>
              <w:t>Выявление инцидентов и реагирование на них</w:t>
            </w:r>
          </w:p>
        </w:tc>
      </w:tr>
      <w:tr w:rsidR="001C23DB" w:rsidRPr="00F23F14" w:rsidTr="001C23DB">
        <w:trPr>
          <w:jc w:val="center"/>
        </w:trPr>
        <w:tc>
          <w:tcPr>
            <w:tcW w:w="567" w:type="dxa"/>
            <w:vAlign w:val="center"/>
          </w:tcPr>
          <w:p w:rsidR="001C23DB" w:rsidRDefault="001C23DB" w:rsidP="00E95479">
            <w:pPr>
              <w:pStyle w:val="af3"/>
            </w:pPr>
            <w:r>
              <w:t>57</w:t>
            </w:r>
          </w:p>
        </w:tc>
        <w:tc>
          <w:tcPr>
            <w:tcW w:w="1333" w:type="dxa"/>
            <w:vAlign w:val="center"/>
          </w:tcPr>
          <w:p w:rsidR="001C23DB" w:rsidRDefault="001C23DB" w:rsidP="00E95479">
            <w:pPr>
              <w:pStyle w:val="af3"/>
            </w:pPr>
            <w:r>
              <w:t>ИНЦ.2</w:t>
            </w:r>
          </w:p>
        </w:tc>
        <w:tc>
          <w:tcPr>
            <w:tcW w:w="3968" w:type="dxa"/>
            <w:gridSpan w:val="2"/>
            <w:vAlign w:val="center"/>
          </w:tcPr>
          <w:p w:rsidR="001C23DB" w:rsidRPr="00F23F14" w:rsidRDefault="001C23DB" w:rsidP="00E95479">
            <w:pPr>
              <w:pStyle w:val="af4"/>
            </w:pPr>
            <w:r>
              <w:t>Обнаружение, идентификация и регистр</w:t>
            </w:r>
            <w:r>
              <w:t>а</w:t>
            </w:r>
            <w:r>
              <w:t>ция инцидентов</w:t>
            </w: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-</w:t>
            </w:r>
          </w:p>
        </w:tc>
      </w:tr>
      <w:tr w:rsidR="001C23DB" w:rsidRPr="00F23F14" w:rsidTr="001C23DB">
        <w:trPr>
          <w:jc w:val="center"/>
        </w:trPr>
        <w:tc>
          <w:tcPr>
            <w:tcW w:w="567" w:type="dxa"/>
            <w:vAlign w:val="center"/>
          </w:tcPr>
          <w:p w:rsidR="001C23DB" w:rsidRDefault="001C23DB" w:rsidP="00E95479">
            <w:pPr>
              <w:pStyle w:val="af3"/>
            </w:pPr>
            <w:r>
              <w:t>58</w:t>
            </w:r>
          </w:p>
        </w:tc>
        <w:tc>
          <w:tcPr>
            <w:tcW w:w="1333" w:type="dxa"/>
            <w:vAlign w:val="center"/>
          </w:tcPr>
          <w:p w:rsidR="001C23DB" w:rsidRDefault="001C23DB" w:rsidP="00E95479">
            <w:pPr>
              <w:pStyle w:val="af3"/>
            </w:pPr>
            <w:r>
              <w:t>ИНЦ.3</w:t>
            </w:r>
          </w:p>
        </w:tc>
        <w:tc>
          <w:tcPr>
            <w:tcW w:w="3968" w:type="dxa"/>
            <w:gridSpan w:val="2"/>
            <w:vAlign w:val="center"/>
          </w:tcPr>
          <w:p w:rsidR="001C23DB" w:rsidRPr="00F23F14" w:rsidRDefault="001C23DB" w:rsidP="00E95479">
            <w:pPr>
              <w:pStyle w:val="af4"/>
            </w:pPr>
            <w:r>
              <w:t>Своевременное информирование лиц, о</w:t>
            </w:r>
            <w:r>
              <w:t>т</w:t>
            </w:r>
            <w:r>
              <w:t>ветственных за выявление инцидентов и реагирование на них, о возникновении и</w:t>
            </w:r>
            <w:r>
              <w:t>н</w:t>
            </w:r>
            <w:r>
              <w:t>цидентов в ИС пользователями и админ</w:t>
            </w:r>
            <w:r>
              <w:t>и</w:t>
            </w:r>
            <w:r>
              <w:t>страторами</w:t>
            </w: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FE4769">
            <w:pPr>
              <w:pStyle w:val="af3"/>
            </w:pPr>
          </w:p>
        </w:tc>
        <w:tc>
          <w:tcPr>
            <w:tcW w:w="397" w:type="dxa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3DB" w:rsidRPr="00F23F14" w:rsidRDefault="001C23DB" w:rsidP="00E95479">
            <w:pPr>
              <w:pStyle w:val="af3"/>
            </w:pPr>
            <w:r>
              <w:t>-</w:t>
            </w:r>
          </w:p>
        </w:tc>
      </w:tr>
    </w:tbl>
    <w:p w:rsidR="001C23DB" w:rsidRPr="001C23DB" w:rsidRDefault="001C23DB" w:rsidP="00E95479">
      <w:pPr>
        <w:pStyle w:val="af6"/>
      </w:pPr>
      <w:r w:rsidRPr="001C23DB">
        <w:t>*Таблица составлена на основе информации, предоставленной разработчиками средств защиты [1], [2], [3] и в соответствии с приказом ФСТЭК России № 21.</w:t>
      </w:r>
    </w:p>
    <w:p w:rsidR="00EE3B0A" w:rsidRDefault="00994968" w:rsidP="00E95479">
      <w:r>
        <w:t>Как видно из т</w:t>
      </w:r>
      <w:r w:rsidR="00F840B5">
        <w:t>аблицы</w:t>
      </w:r>
      <w:r>
        <w:t xml:space="preserve">, каждое из </w:t>
      </w:r>
      <w:proofErr w:type="gramStart"/>
      <w:r>
        <w:t>описываемы</w:t>
      </w:r>
      <w:r w:rsidR="00EE3B0A">
        <w:t>х</w:t>
      </w:r>
      <w:proofErr w:type="gramEnd"/>
      <w:r w:rsidR="00EE3B0A">
        <w:t xml:space="preserve"> </w:t>
      </w:r>
      <w:proofErr w:type="spellStart"/>
      <w:r w:rsidR="00EE3B0A">
        <w:t>СрЗИ</w:t>
      </w:r>
      <w:proofErr w:type="spellEnd"/>
      <w:r w:rsidR="00EE3B0A">
        <w:t xml:space="preserve"> имеет свои преимущества. </w:t>
      </w:r>
      <w:proofErr w:type="spellStart"/>
      <w:r w:rsidR="00EE3B0A">
        <w:t>СрЗИ</w:t>
      </w:r>
      <w:proofErr w:type="spellEnd"/>
      <w:r w:rsidR="00EE3B0A">
        <w:t xml:space="preserve"> </w:t>
      </w:r>
      <w:r w:rsidR="00EE3B0A">
        <w:rPr>
          <w:lang w:val="en-US"/>
        </w:rPr>
        <w:t>Secret</w:t>
      </w:r>
      <w:r w:rsidR="00EE3B0A" w:rsidRPr="00EE3B0A">
        <w:t xml:space="preserve"> </w:t>
      </w:r>
      <w:r w:rsidR="00EE3B0A">
        <w:rPr>
          <w:lang w:val="en-US"/>
        </w:rPr>
        <w:t>Net</w:t>
      </w:r>
      <w:r w:rsidR="00EE3B0A" w:rsidRPr="00EE3B0A">
        <w:t xml:space="preserve"> </w:t>
      </w:r>
      <w:r w:rsidR="00EE3B0A">
        <w:t xml:space="preserve">имеет больше функциональных возможностей в соответствии с приказом ФСТЭК России № 21, чем </w:t>
      </w:r>
      <w:r w:rsidR="00EE3B0A">
        <w:rPr>
          <w:lang w:val="en-US"/>
        </w:rPr>
        <w:t>Dallas</w:t>
      </w:r>
      <w:r w:rsidR="00EE3B0A" w:rsidRPr="00EE3B0A">
        <w:t xml:space="preserve"> </w:t>
      </w:r>
      <w:r w:rsidR="00EE3B0A">
        <w:rPr>
          <w:lang w:val="en-US"/>
        </w:rPr>
        <w:t>Lock</w:t>
      </w:r>
      <w:r w:rsidR="00EE3B0A" w:rsidRPr="00EE3B0A">
        <w:t xml:space="preserve"> </w:t>
      </w:r>
      <w:r w:rsidR="00EE3B0A">
        <w:t xml:space="preserve">и Страж </w:t>
      </w:r>
      <w:r w:rsidR="00EE3B0A">
        <w:rPr>
          <w:lang w:val="en-US"/>
        </w:rPr>
        <w:t>NT</w:t>
      </w:r>
      <w:r w:rsidR="00EE3B0A" w:rsidRPr="00EE3B0A">
        <w:t>,</w:t>
      </w:r>
      <w:r w:rsidR="00EE3B0A">
        <w:t xml:space="preserve"> однако при этом в отличие от </w:t>
      </w:r>
      <w:r w:rsidR="00EE3B0A">
        <w:rPr>
          <w:lang w:val="en-US"/>
        </w:rPr>
        <w:t>Dallas</w:t>
      </w:r>
      <w:r w:rsidR="00EE3B0A" w:rsidRPr="00EE3B0A">
        <w:t xml:space="preserve"> </w:t>
      </w:r>
      <w:r w:rsidR="00EE3B0A">
        <w:rPr>
          <w:lang w:val="en-US"/>
        </w:rPr>
        <w:t>Lock</w:t>
      </w:r>
      <w:r w:rsidR="00EE3B0A" w:rsidRPr="00EE3B0A">
        <w:t xml:space="preserve"> </w:t>
      </w:r>
      <w:r w:rsidR="00EE3B0A">
        <w:t>имеет ограничени</w:t>
      </w:r>
      <w:r w:rsidR="002D5D35">
        <w:t>я:</w:t>
      </w:r>
    </w:p>
    <w:p w:rsidR="002D5D35" w:rsidRDefault="002D5D35" w:rsidP="00FE4769">
      <w:pPr>
        <w:pStyle w:val="a3"/>
        <w:numPr>
          <w:ilvl w:val="0"/>
          <w:numId w:val="1"/>
        </w:numPr>
        <w:ind w:left="567" w:hanging="567"/>
      </w:pPr>
      <w:r>
        <w:t xml:space="preserve">несовместимость с редакциями операционных систем </w:t>
      </w:r>
      <w:r>
        <w:rPr>
          <w:lang w:val="en-US"/>
        </w:rPr>
        <w:t>Windows</w:t>
      </w:r>
      <w:r>
        <w:t>, в которых отсутствует возможность подключения к домену и управление средствами групповых политик;</w:t>
      </w:r>
    </w:p>
    <w:p w:rsidR="002D5D35" w:rsidRPr="002D5D35" w:rsidRDefault="002D5D35" w:rsidP="002D5D35">
      <w:pPr>
        <w:pStyle w:val="a3"/>
        <w:numPr>
          <w:ilvl w:val="0"/>
          <w:numId w:val="1"/>
        </w:numPr>
        <w:ind w:left="357" w:hanging="357"/>
      </w:pPr>
      <w:r>
        <w:t>необходимость установки русского языка в региональных настройках операционных си</w:t>
      </w:r>
      <w:r>
        <w:t>с</w:t>
      </w:r>
      <w:r>
        <w:t xml:space="preserve">тем </w:t>
      </w:r>
      <w:r>
        <w:rPr>
          <w:lang w:val="en-US"/>
        </w:rPr>
        <w:t>Windows</w:t>
      </w:r>
      <w:r w:rsidRPr="002D5D35">
        <w:t>.</w:t>
      </w:r>
    </w:p>
    <w:p w:rsidR="002D5D35" w:rsidRPr="002D5D35" w:rsidRDefault="002D5D35" w:rsidP="00E95479">
      <w:proofErr w:type="spellStart"/>
      <w:r>
        <w:t>СрЗИ</w:t>
      </w:r>
      <w:proofErr w:type="spellEnd"/>
      <w:r>
        <w:t xml:space="preserve"> Страж </w:t>
      </w:r>
      <w:r>
        <w:rPr>
          <w:lang w:val="en-US"/>
        </w:rPr>
        <w:t>NT</w:t>
      </w:r>
      <w:r w:rsidRPr="002D5D35">
        <w:t xml:space="preserve"> </w:t>
      </w:r>
      <w:r>
        <w:t xml:space="preserve">в отличие от </w:t>
      </w:r>
      <w:r>
        <w:rPr>
          <w:lang w:val="en-US"/>
        </w:rPr>
        <w:t>Secret</w:t>
      </w:r>
      <w:r w:rsidRPr="00EE3B0A">
        <w:t xml:space="preserve"> </w:t>
      </w:r>
      <w:r>
        <w:rPr>
          <w:lang w:val="en-US"/>
        </w:rPr>
        <w:t>Net</w:t>
      </w:r>
      <w:r>
        <w:t xml:space="preserve"> и </w:t>
      </w:r>
      <w:r>
        <w:rPr>
          <w:lang w:val="en-US"/>
        </w:rPr>
        <w:t>Dallas</w:t>
      </w:r>
      <w:r w:rsidRPr="00EE3B0A">
        <w:t xml:space="preserve"> </w:t>
      </w:r>
      <w:r>
        <w:rPr>
          <w:lang w:val="en-US"/>
        </w:rPr>
        <w:t>Lock</w:t>
      </w:r>
      <w:r>
        <w:t xml:space="preserve"> функционирует в операционной системе </w:t>
      </w:r>
      <w:r>
        <w:rPr>
          <w:lang w:val="en-US"/>
        </w:rPr>
        <w:t>Windows</w:t>
      </w:r>
      <w:r w:rsidRPr="002D5D35">
        <w:t xml:space="preserve"> 2000, </w:t>
      </w:r>
      <w:r>
        <w:t xml:space="preserve">но не поддерживает работу в операционных системах </w:t>
      </w:r>
      <w:r>
        <w:rPr>
          <w:lang w:val="en-US"/>
        </w:rPr>
        <w:t>Windows</w:t>
      </w:r>
      <w:r w:rsidRPr="002D5D35">
        <w:t xml:space="preserve"> 8 (8.1) </w:t>
      </w:r>
      <w:r>
        <w:t xml:space="preserve">и </w:t>
      </w:r>
      <w:r>
        <w:rPr>
          <w:lang w:val="en-US"/>
        </w:rPr>
        <w:t>Windows</w:t>
      </w:r>
      <w:r w:rsidRPr="002D5D35">
        <w:t xml:space="preserve"> </w:t>
      </w:r>
      <w:r>
        <w:rPr>
          <w:lang w:val="en-US"/>
        </w:rPr>
        <w:t>Server</w:t>
      </w:r>
      <w:r w:rsidRPr="002D5D35">
        <w:t xml:space="preserve"> 2012 (</w:t>
      </w:r>
      <w:r>
        <w:rPr>
          <w:lang w:val="en-US"/>
        </w:rPr>
        <w:t>R</w:t>
      </w:r>
      <w:r w:rsidRPr="002D5D35">
        <w:t>2)</w:t>
      </w:r>
      <w:r>
        <w:t>.</w:t>
      </w:r>
    </w:p>
    <w:p w:rsidR="00904A11" w:rsidRDefault="00EE3B0A" w:rsidP="00E95479">
      <w:r>
        <w:t>Поэтому</w:t>
      </w:r>
      <w:r w:rsidR="00994968">
        <w:t xml:space="preserve"> при выборе </w:t>
      </w:r>
      <w:r w:rsidR="00547807">
        <w:t xml:space="preserve">того или иного </w:t>
      </w:r>
      <w:r w:rsidR="00994968">
        <w:t xml:space="preserve">средства защиты </w:t>
      </w:r>
      <w:r w:rsidR="00547807">
        <w:t>необходимо</w:t>
      </w:r>
      <w:r w:rsidR="002B3243">
        <w:t xml:space="preserve"> учитывать</w:t>
      </w:r>
      <w:r w:rsidR="00547807">
        <w:t xml:space="preserve"> </w:t>
      </w:r>
      <w:r w:rsidR="002B3243">
        <w:t>не тол</w:t>
      </w:r>
      <w:r w:rsidR="002B3243">
        <w:t>ь</w:t>
      </w:r>
      <w:r w:rsidR="002B3243">
        <w:t xml:space="preserve">ко формальное выполнение требований руководящих документов по защите информации, но </w:t>
      </w:r>
      <w:r w:rsidR="002B3243">
        <w:lastRenderedPageBreak/>
        <w:t xml:space="preserve">и </w:t>
      </w:r>
      <w:r w:rsidR="00547807">
        <w:t xml:space="preserve">актуальные угрозы безопасности </w:t>
      </w:r>
      <w:proofErr w:type="spellStart"/>
      <w:r w:rsidR="00547807">
        <w:t>ПДн</w:t>
      </w:r>
      <w:proofErr w:type="spellEnd"/>
      <w:r w:rsidR="002B3243">
        <w:t>,</w:t>
      </w:r>
      <w:r w:rsidR="00547807">
        <w:t xml:space="preserve"> применяемые информационные технологии в орг</w:t>
      </w:r>
      <w:r w:rsidR="00547807">
        <w:t>а</w:t>
      </w:r>
      <w:r w:rsidR="00547807">
        <w:t>низации</w:t>
      </w:r>
      <w:r w:rsidR="002B3243">
        <w:t>, совместимость с операционными системами защищаемых компьютеров и другие критерии, важные для организации</w:t>
      </w:r>
      <w:r w:rsidR="00547807">
        <w:t>.</w:t>
      </w:r>
    </w:p>
    <w:p w:rsidR="00904A11" w:rsidRDefault="00904A11" w:rsidP="00FE4769">
      <w:r>
        <w:t>Литература:</w:t>
      </w:r>
    </w:p>
    <w:p w:rsidR="00904A11" w:rsidRDefault="00E62BFD" w:rsidP="00FE4769">
      <w:pPr>
        <w:pStyle w:val="af7"/>
        <w:numPr>
          <w:ilvl w:val="0"/>
          <w:numId w:val="4"/>
        </w:numPr>
        <w:ind w:left="567" w:hanging="567"/>
      </w:pPr>
      <w:r>
        <w:t>Подробная информация о выполнении мер защиты, определенных Приказом ФСТЭК России от 18.02.2013 г. № 21, при помощи продуктов компании «Код Безопасности»;</w:t>
      </w:r>
    </w:p>
    <w:p w:rsidR="00E62BFD" w:rsidRPr="00E62BFD" w:rsidRDefault="00E62BFD" w:rsidP="00FE4769">
      <w:pPr>
        <w:pStyle w:val="af7"/>
        <w:numPr>
          <w:ilvl w:val="0"/>
          <w:numId w:val="4"/>
        </w:numPr>
        <w:ind w:left="567" w:hanging="567"/>
      </w:pPr>
      <w:r>
        <w:t xml:space="preserve">Возможность выполнения мер по защите информации с помощью </w:t>
      </w:r>
      <w:r>
        <w:rPr>
          <w:lang w:val="en-US"/>
        </w:rPr>
        <w:t>Dallas Lock 8.0-C;</w:t>
      </w:r>
    </w:p>
    <w:p w:rsidR="00E62BFD" w:rsidRDefault="00E62BFD" w:rsidP="00FE4769">
      <w:pPr>
        <w:pStyle w:val="af7"/>
        <w:numPr>
          <w:ilvl w:val="0"/>
          <w:numId w:val="4"/>
        </w:numPr>
        <w:ind w:left="567" w:hanging="567"/>
      </w:pPr>
      <w:r>
        <w:t>Сводная таблица по составу мер защиты информации для соответствующего класса защище</w:t>
      </w:r>
      <w:r>
        <w:t>н</w:t>
      </w:r>
      <w:r>
        <w:t xml:space="preserve">ности информационной системы и реализация в СЗИ «Страж </w:t>
      </w:r>
      <w:r>
        <w:rPr>
          <w:lang w:val="en-US"/>
        </w:rPr>
        <w:t>NT</w:t>
      </w:r>
      <w:r>
        <w:t>»</w:t>
      </w:r>
      <w:r w:rsidRPr="00E62BFD">
        <w:t xml:space="preserve"> </w:t>
      </w:r>
      <w:r>
        <w:t>(версия 3.0)</w:t>
      </w:r>
      <w:r w:rsidR="00A11B40">
        <w:t>;</w:t>
      </w:r>
    </w:p>
    <w:p w:rsidR="00A11B40" w:rsidRDefault="00A11B40" w:rsidP="00FE4769">
      <w:pPr>
        <w:pStyle w:val="af7"/>
        <w:numPr>
          <w:ilvl w:val="0"/>
          <w:numId w:val="4"/>
        </w:numPr>
        <w:ind w:left="567" w:hanging="567"/>
      </w:pPr>
      <w:r>
        <w:t>Приказ ФСТЭК России от «18»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sectPr w:rsidR="00A11B40" w:rsidSect="00D4459B">
      <w:pgSz w:w="11906" w:h="16838"/>
      <w:pgMar w:top="1418" w:right="851" w:bottom="1418" w:left="1418" w:header="709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22" w:rsidRDefault="00AB5022" w:rsidP="001C23DB">
      <w:r>
        <w:separator/>
      </w:r>
    </w:p>
  </w:endnote>
  <w:endnote w:type="continuationSeparator" w:id="0">
    <w:p w:rsidR="00AB5022" w:rsidRDefault="00AB5022" w:rsidP="001C2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22" w:rsidRDefault="00AB5022" w:rsidP="001C23DB">
      <w:r>
        <w:separator/>
      </w:r>
    </w:p>
  </w:footnote>
  <w:footnote w:type="continuationSeparator" w:id="0">
    <w:p w:rsidR="00AB5022" w:rsidRDefault="00AB5022" w:rsidP="001C2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5AE"/>
    <w:multiLevelType w:val="hybridMultilevel"/>
    <w:tmpl w:val="08C4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3A2"/>
    <w:multiLevelType w:val="hybridMultilevel"/>
    <w:tmpl w:val="CE56717A"/>
    <w:lvl w:ilvl="0" w:tplc="00982A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F472F8"/>
    <w:multiLevelType w:val="hybridMultilevel"/>
    <w:tmpl w:val="BB343CF6"/>
    <w:lvl w:ilvl="0" w:tplc="00982A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B76096"/>
    <w:multiLevelType w:val="hybridMultilevel"/>
    <w:tmpl w:val="5CA6E1C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31"/>
    <w:rsid w:val="00025EF5"/>
    <w:rsid w:val="000A2286"/>
    <w:rsid w:val="00117153"/>
    <w:rsid w:val="00123793"/>
    <w:rsid w:val="00147470"/>
    <w:rsid w:val="0015162B"/>
    <w:rsid w:val="00173C1A"/>
    <w:rsid w:val="00177213"/>
    <w:rsid w:val="001C23DB"/>
    <w:rsid w:val="001D0B61"/>
    <w:rsid w:val="0021717C"/>
    <w:rsid w:val="00277F4E"/>
    <w:rsid w:val="00283ABC"/>
    <w:rsid w:val="002A762A"/>
    <w:rsid w:val="002B3243"/>
    <w:rsid w:val="002D2886"/>
    <w:rsid w:val="002D5D35"/>
    <w:rsid w:val="002E3825"/>
    <w:rsid w:val="0030297E"/>
    <w:rsid w:val="00317646"/>
    <w:rsid w:val="00330923"/>
    <w:rsid w:val="0034128F"/>
    <w:rsid w:val="00346588"/>
    <w:rsid w:val="003A0EA9"/>
    <w:rsid w:val="003D2532"/>
    <w:rsid w:val="003D42EA"/>
    <w:rsid w:val="003E71E0"/>
    <w:rsid w:val="003F66F9"/>
    <w:rsid w:val="004001BD"/>
    <w:rsid w:val="00454CD8"/>
    <w:rsid w:val="00471882"/>
    <w:rsid w:val="00475AD5"/>
    <w:rsid w:val="00476342"/>
    <w:rsid w:val="004C76A5"/>
    <w:rsid w:val="004E5CCB"/>
    <w:rsid w:val="0051345A"/>
    <w:rsid w:val="00547807"/>
    <w:rsid w:val="005B3EAD"/>
    <w:rsid w:val="0069545B"/>
    <w:rsid w:val="006963AA"/>
    <w:rsid w:val="006A7146"/>
    <w:rsid w:val="007220ED"/>
    <w:rsid w:val="00726370"/>
    <w:rsid w:val="00744B21"/>
    <w:rsid w:val="007628BA"/>
    <w:rsid w:val="007C595B"/>
    <w:rsid w:val="008158D8"/>
    <w:rsid w:val="008F729E"/>
    <w:rsid w:val="00904A11"/>
    <w:rsid w:val="00923BB2"/>
    <w:rsid w:val="00924D62"/>
    <w:rsid w:val="00943039"/>
    <w:rsid w:val="00947D04"/>
    <w:rsid w:val="00976F82"/>
    <w:rsid w:val="00994968"/>
    <w:rsid w:val="00996E20"/>
    <w:rsid w:val="009A5D69"/>
    <w:rsid w:val="00A07DA2"/>
    <w:rsid w:val="00A10BF0"/>
    <w:rsid w:val="00A11B40"/>
    <w:rsid w:val="00A57098"/>
    <w:rsid w:val="00AB5022"/>
    <w:rsid w:val="00AC56B0"/>
    <w:rsid w:val="00AC78B0"/>
    <w:rsid w:val="00AD7BB0"/>
    <w:rsid w:val="00B174AA"/>
    <w:rsid w:val="00B3465B"/>
    <w:rsid w:val="00B65276"/>
    <w:rsid w:val="00B82ACB"/>
    <w:rsid w:val="00C16007"/>
    <w:rsid w:val="00C32440"/>
    <w:rsid w:val="00C426B8"/>
    <w:rsid w:val="00C8568C"/>
    <w:rsid w:val="00C9113B"/>
    <w:rsid w:val="00CA48DC"/>
    <w:rsid w:val="00CD7C3C"/>
    <w:rsid w:val="00CE0630"/>
    <w:rsid w:val="00CE24D8"/>
    <w:rsid w:val="00CF4FD8"/>
    <w:rsid w:val="00D4459B"/>
    <w:rsid w:val="00D60350"/>
    <w:rsid w:val="00D91EB3"/>
    <w:rsid w:val="00DA669C"/>
    <w:rsid w:val="00DB55CC"/>
    <w:rsid w:val="00DC1D02"/>
    <w:rsid w:val="00E46E76"/>
    <w:rsid w:val="00E5751F"/>
    <w:rsid w:val="00E62BFD"/>
    <w:rsid w:val="00E63F83"/>
    <w:rsid w:val="00E745F8"/>
    <w:rsid w:val="00E95479"/>
    <w:rsid w:val="00EB3EE6"/>
    <w:rsid w:val="00ED6479"/>
    <w:rsid w:val="00EE3B0A"/>
    <w:rsid w:val="00EF4E2E"/>
    <w:rsid w:val="00F23F14"/>
    <w:rsid w:val="00F55780"/>
    <w:rsid w:val="00F664BD"/>
    <w:rsid w:val="00F7628D"/>
    <w:rsid w:val="00F8142C"/>
    <w:rsid w:val="00F840B5"/>
    <w:rsid w:val="00F86E92"/>
    <w:rsid w:val="00F91531"/>
    <w:rsid w:val="00F967EE"/>
    <w:rsid w:val="00FC5241"/>
    <w:rsid w:val="00FD2838"/>
    <w:rsid w:val="00FE4769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9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69"/>
    <w:pPr>
      <w:ind w:left="720"/>
      <w:contextualSpacing/>
    </w:pPr>
  </w:style>
  <w:style w:type="table" w:styleId="a4">
    <w:name w:val="Table Grid"/>
    <w:basedOn w:val="a1"/>
    <w:uiPriority w:val="59"/>
    <w:rsid w:val="00A1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0BF0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1C23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23D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1C23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3DB"/>
    <w:rPr>
      <w:rFonts w:ascii="Times New Roman" w:hAnsi="Times New Roman"/>
      <w:sz w:val="24"/>
    </w:rPr>
  </w:style>
  <w:style w:type="paragraph" w:customStyle="1" w:styleId="aa">
    <w:name w:val="НазваниеСтатьи"/>
    <w:basedOn w:val="a"/>
    <w:link w:val="ab"/>
    <w:qFormat/>
    <w:rsid w:val="00CA48DC"/>
    <w:pPr>
      <w:jc w:val="center"/>
    </w:pPr>
    <w:rPr>
      <w:b/>
      <w:szCs w:val="28"/>
    </w:rPr>
  </w:style>
  <w:style w:type="paragraph" w:customStyle="1" w:styleId="ac">
    <w:name w:val="Авторы"/>
    <w:basedOn w:val="a"/>
    <w:link w:val="ad"/>
    <w:qFormat/>
    <w:rsid w:val="00123793"/>
    <w:pPr>
      <w:jc w:val="center"/>
    </w:pPr>
    <w:rPr>
      <w:i/>
    </w:rPr>
  </w:style>
  <w:style w:type="character" w:customStyle="1" w:styleId="ab">
    <w:name w:val="НазваниеСтатьи Знак"/>
    <w:basedOn w:val="a0"/>
    <w:link w:val="aa"/>
    <w:rsid w:val="00CA48DC"/>
    <w:rPr>
      <w:rFonts w:ascii="Times New Roman" w:hAnsi="Times New Roman"/>
      <w:b/>
      <w:sz w:val="24"/>
      <w:szCs w:val="28"/>
    </w:rPr>
  </w:style>
  <w:style w:type="paragraph" w:customStyle="1" w:styleId="ae">
    <w:name w:val="Аннотация"/>
    <w:basedOn w:val="a"/>
    <w:link w:val="af"/>
    <w:qFormat/>
    <w:rsid w:val="00123793"/>
    <w:rPr>
      <w:i/>
    </w:rPr>
  </w:style>
  <w:style w:type="character" w:customStyle="1" w:styleId="ad">
    <w:name w:val="Авторы Знак"/>
    <w:basedOn w:val="a0"/>
    <w:link w:val="ac"/>
    <w:rsid w:val="00123793"/>
    <w:rPr>
      <w:rFonts w:ascii="Times New Roman" w:hAnsi="Times New Roman"/>
      <w:i/>
      <w:sz w:val="24"/>
    </w:rPr>
  </w:style>
  <w:style w:type="paragraph" w:customStyle="1" w:styleId="af0">
    <w:name w:val="НазваниеТаблицы"/>
    <w:basedOn w:val="a"/>
    <w:rsid w:val="00123793"/>
    <w:pPr>
      <w:ind w:firstLine="567"/>
      <w:jc w:val="center"/>
    </w:pPr>
    <w:rPr>
      <w:rFonts w:eastAsia="Times New Roman" w:cs="Times New Roman"/>
      <w:szCs w:val="20"/>
    </w:rPr>
  </w:style>
  <w:style w:type="character" w:customStyle="1" w:styleId="af">
    <w:name w:val="Аннотация Знак"/>
    <w:basedOn w:val="a0"/>
    <w:link w:val="ae"/>
    <w:rsid w:val="00123793"/>
    <w:rPr>
      <w:rFonts w:ascii="Times New Roman" w:hAnsi="Times New Roman"/>
      <w:i/>
      <w:sz w:val="24"/>
    </w:rPr>
  </w:style>
  <w:style w:type="paragraph" w:customStyle="1" w:styleId="af1">
    <w:name w:val="ЗаголовокСтолбзаТаблицы"/>
    <w:basedOn w:val="a5"/>
    <w:rsid w:val="00123793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af2">
    <w:name w:val="ПодзаголовокТаблицы"/>
    <w:basedOn w:val="a5"/>
    <w:rsid w:val="00123793"/>
    <w:pPr>
      <w:jc w:val="center"/>
    </w:pPr>
    <w:rPr>
      <w:b/>
      <w:bCs/>
      <w:sz w:val="20"/>
    </w:rPr>
  </w:style>
  <w:style w:type="paragraph" w:customStyle="1" w:styleId="af3">
    <w:name w:val="ТекстТаблицыПоЦентру"/>
    <w:basedOn w:val="a5"/>
    <w:rsid w:val="00E95479"/>
    <w:pPr>
      <w:jc w:val="center"/>
    </w:pPr>
    <w:rPr>
      <w:rFonts w:eastAsia="Times New Roman" w:cs="Times New Roman"/>
      <w:sz w:val="20"/>
      <w:szCs w:val="20"/>
    </w:rPr>
  </w:style>
  <w:style w:type="paragraph" w:customStyle="1" w:styleId="af4">
    <w:name w:val="ТекстТаблицыПоШирине"/>
    <w:basedOn w:val="a5"/>
    <w:rsid w:val="00E95479"/>
    <w:pPr>
      <w:jc w:val="both"/>
    </w:pPr>
    <w:rPr>
      <w:sz w:val="20"/>
    </w:rPr>
  </w:style>
  <w:style w:type="paragraph" w:customStyle="1" w:styleId="af5">
    <w:name w:val="ПродолжениеТаблицы"/>
    <w:basedOn w:val="a"/>
    <w:rsid w:val="00E95479"/>
    <w:pPr>
      <w:jc w:val="right"/>
    </w:pPr>
    <w:rPr>
      <w:rFonts w:eastAsia="Times New Roman" w:cs="Times New Roman"/>
      <w:szCs w:val="20"/>
    </w:rPr>
  </w:style>
  <w:style w:type="paragraph" w:customStyle="1" w:styleId="af6">
    <w:name w:val="КомментарийКТаблице"/>
    <w:basedOn w:val="a"/>
    <w:rsid w:val="00E95479"/>
    <w:pPr>
      <w:spacing w:before="120"/>
    </w:pPr>
    <w:rPr>
      <w:rFonts w:eastAsia="Times New Roman" w:cs="Times New Roman"/>
      <w:sz w:val="20"/>
      <w:szCs w:val="20"/>
    </w:rPr>
  </w:style>
  <w:style w:type="paragraph" w:customStyle="1" w:styleId="af7">
    <w:name w:val="Литература"/>
    <w:basedOn w:val="a3"/>
    <w:rsid w:val="00FE4769"/>
    <w:rPr>
      <w:sz w:val="22"/>
    </w:rPr>
  </w:style>
  <w:style w:type="paragraph" w:styleId="af8">
    <w:name w:val="Normal (Web)"/>
    <w:basedOn w:val="a"/>
    <w:uiPriority w:val="99"/>
    <w:semiHidden/>
    <w:unhideWhenUsed/>
    <w:rsid w:val="002E382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9">
    <w:name w:val="Hyperlink"/>
    <w:basedOn w:val="a0"/>
    <w:uiPriority w:val="99"/>
    <w:unhideWhenUsed/>
    <w:rsid w:val="002E38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9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69"/>
    <w:pPr>
      <w:ind w:left="720"/>
      <w:contextualSpacing/>
    </w:pPr>
  </w:style>
  <w:style w:type="table" w:styleId="a4">
    <w:name w:val="Table Grid"/>
    <w:basedOn w:val="a1"/>
    <w:uiPriority w:val="59"/>
    <w:rsid w:val="00A1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10BF0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1C23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3DB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1C23D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3DB"/>
    <w:rPr>
      <w:rFonts w:ascii="Times New Roman" w:hAnsi="Times New Roman"/>
      <w:sz w:val="24"/>
    </w:rPr>
  </w:style>
  <w:style w:type="paragraph" w:customStyle="1" w:styleId="aa">
    <w:name w:val="НазваниеСтатьи"/>
    <w:basedOn w:val="a"/>
    <w:link w:val="ab"/>
    <w:qFormat/>
    <w:rsid w:val="00123793"/>
    <w:pPr>
      <w:jc w:val="center"/>
    </w:pPr>
    <w:rPr>
      <w:b/>
      <w:sz w:val="28"/>
      <w:szCs w:val="28"/>
    </w:rPr>
  </w:style>
  <w:style w:type="paragraph" w:customStyle="1" w:styleId="ac">
    <w:name w:val="Авторы"/>
    <w:basedOn w:val="a"/>
    <w:link w:val="ad"/>
    <w:qFormat/>
    <w:rsid w:val="00123793"/>
    <w:pPr>
      <w:jc w:val="center"/>
    </w:pPr>
    <w:rPr>
      <w:i/>
    </w:rPr>
  </w:style>
  <w:style w:type="character" w:customStyle="1" w:styleId="ab">
    <w:name w:val="НазваниеСтатьи Знак"/>
    <w:basedOn w:val="a0"/>
    <w:link w:val="aa"/>
    <w:rsid w:val="00123793"/>
    <w:rPr>
      <w:rFonts w:ascii="Times New Roman" w:hAnsi="Times New Roman"/>
      <w:b/>
      <w:sz w:val="28"/>
      <w:szCs w:val="28"/>
    </w:rPr>
  </w:style>
  <w:style w:type="paragraph" w:customStyle="1" w:styleId="ae">
    <w:name w:val="Аннотация"/>
    <w:basedOn w:val="a"/>
    <w:link w:val="af"/>
    <w:qFormat/>
    <w:rsid w:val="00123793"/>
    <w:rPr>
      <w:i/>
    </w:rPr>
  </w:style>
  <w:style w:type="character" w:customStyle="1" w:styleId="ad">
    <w:name w:val="Авторы Знак"/>
    <w:basedOn w:val="a0"/>
    <w:link w:val="ac"/>
    <w:rsid w:val="00123793"/>
    <w:rPr>
      <w:rFonts w:ascii="Times New Roman" w:hAnsi="Times New Roman"/>
      <w:i/>
      <w:sz w:val="24"/>
    </w:rPr>
  </w:style>
  <w:style w:type="paragraph" w:customStyle="1" w:styleId="af0">
    <w:name w:val="НазваниеТаблицы"/>
    <w:basedOn w:val="a"/>
    <w:rsid w:val="00123793"/>
    <w:pPr>
      <w:spacing w:line="240" w:lineRule="auto"/>
      <w:ind w:firstLine="567"/>
      <w:jc w:val="center"/>
    </w:pPr>
    <w:rPr>
      <w:rFonts w:eastAsia="Times New Roman" w:cs="Times New Roman"/>
      <w:szCs w:val="20"/>
    </w:rPr>
  </w:style>
  <w:style w:type="character" w:customStyle="1" w:styleId="af">
    <w:name w:val="Аннотация Знак"/>
    <w:basedOn w:val="a0"/>
    <w:link w:val="ae"/>
    <w:rsid w:val="00123793"/>
    <w:rPr>
      <w:rFonts w:ascii="Times New Roman" w:hAnsi="Times New Roman"/>
      <w:i/>
      <w:sz w:val="24"/>
    </w:rPr>
  </w:style>
  <w:style w:type="paragraph" w:customStyle="1" w:styleId="af1">
    <w:name w:val="ЗаголовокСтолбзаТаблицы"/>
    <w:basedOn w:val="a5"/>
    <w:rsid w:val="00123793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af2">
    <w:name w:val="ПодзаголовокТаблицы"/>
    <w:basedOn w:val="a5"/>
    <w:rsid w:val="00123793"/>
    <w:pPr>
      <w:jc w:val="center"/>
    </w:pPr>
    <w:rPr>
      <w:b/>
      <w:bCs/>
      <w:sz w:val="20"/>
    </w:rPr>
  </w:style>
  <w:style w:type="paragraph" w:customStyle="1" w:styleId="af3">
    <w:name w:val="ТекстТаблицыПоЦентру"/>
    <w:basedOn w:val="a5"/>
    <w:rsid w:val="00E95479"/>
    <w:pPr>
      <w:jc w:val="center"/>
    </w:pPr>
    <w:rPr>
      <w:rFonts w:eastAsia="Times New Roman" w:cs="Times New Roman"/>
      <w:sz w:val="20"/>
      <w:szCs w:val="20"/>
    </w:rPr>
  </w:style>
  <w:style w:type="paragraph" w:customStyle="1" w:styleId="af4">
    <w:name w:val="ТекстТаблицыПоШирине"/>
    <w:basedOn w:val="a5"/>
    <w:rsid w:val="00E95479"/>
    <w:pPr>
      <w:jc w:val="both"/>
    </w:pPr>
    <w:rPr>
      <w:sz w:val="20"/>
    </w:rPr>
  </w:style>
  <w:style w:type="paragraph" w:customStyle="1" w:styleId="af5">
    <w:name w:val="ПродолжениеТаблицы"/>
    <w:basedOn w:val="a"/>
    <w:rsid w:val="00E95479"/>
    <w:pPr>
      <w:jc w:val="right"/>
    </w:pPr>
    <w:rPr>
      <w:rFonts w:eastAsia="Times New Roman" w:cs="Times New Roman"/>
      <w:szCs w:val="20"/>
    </w:rPr>
  </w:style>
  <w:style w:type="paragraph" w:customStyle="1" w:styleId="af6">
    <w:name w:val="КомментарийКТаблице"/>
    <w:basedOn w:val="a"/>
    <w:rsid w:val="00E95479"/>
    <w:pPr>
      <w:spacing w:before="120"/>
    </w:pPr>
    <w:rPr>
      <w:rFonts w:eastAsia="Times New Roman" w:cs="Times New Roman"/>
      <w:sz w:val="20"/>
      <w:szCs w:val="20"/>
    </w:rPr>
  </w:style>
  <w:style w:type="paragraph" w:customStyle="1" w:styleId="af7">
    <w:name w:val="Литература"/>
    <w:basedOn w:val="a3"/>
    <w:rsid w:val="00FE4769"/>
    <w:rPr>
      <w:sz w:val="22"/>
    </w:rPr>
  </w:style>
  <w:style w:type="paragraph" w:styleId="af8">
    <w:name w:val="Normal (Web)"/>
    <w:basedOn w:val="a"/>
    <w:uiPriority w:val="99"/>
    <w:semiHidden/>
    <w:unhideWhenUsed/>
    <w:rsid w:val="002E38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f9">
    <w:name w:val="Hyperlink"/>
    <w:basedOn w:val="a0"/>
    <w:uiPriority w:val="99"/>
    <w:unhideWhenUsed/>
    <w:rsid w:val="002E3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DBD7-D65F-40FD-B473-2A130930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Netteli</dc:creator>
  <cp:lastModifiedBy>shcherbinina</cp:lastModifiedBy>
  <cp:revision>4</cp:revision>
  <dcterms:created xsi:type="dcterms:W3CDTF">2015-07-01T03:54:00Z</dcterms:created>
  <dcterms:modified xsi:type="dcterms:W3CDTF">2015-07-01T04:08:00Z</dcterms:modified>
</cp:coreProperties>
</file>