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80" w:rsidRPr="00BF6D9E" w:rsidRDefault="00BF6D9E" w:rsidP="00937680">
      <w:pPr>
        <w:pStyle w:val="1"/>
        <w:spacing w:line="240" w:lineRule="auto"/>
        <w:ind w:firstLine="709"/>
        <w:rPr>
          <w:b w:val="0"/>
          <w:sz w:val="24"/>
          <w:szCs w:val="24"/>
        </w:rPr>
      </w:pPr>
      <w:r w:rsidRPr="00BF6D9E">
        <w:rPr>
          <w:b w:val="0"/>
          <w:sz w:val="24"/>
          <w:szCs w:val="24"/>
        </w:rPr>
        <w:t>УДК 621.311.001.57</w:t>
      </w:r>
    </w:p>
    <w:p w:rsidR="00BF6D9E" w:rsidRPr="00BF6D9E" w:rsidRDefault="00BF6D9E" w:rsidP="00BF6D9E"/>
    <w:p w:rsidR="00E1418C" w:rsidRPr="00BF6D9E" w:rsidRDefault="00BF6D9E" w:rsidP="00937680">
      <w:pPr>
        <w:pStyle w:val="1"/>
        <w:spacing w:line="240" w:lineRule="auto"/>
        <w:ind w:firstLine="709"/>
        <w:jc w:val="center"/>
        <w:rPr>
          <w:sz w:val="24"/>
          <w:szCs w:val="24"/>
        </w:rPr>
      </w:pPr>
      <w:r w:rsidRPr="00BF6D9E">
        <w:rPr>
          <w:b w:val="0"/>
          <w:sz w:val="24"/>
          <w:szCs w:val="24"/>
        </w:rPr>
        <w:t>ХАОТИЧЕСКОЕ ВЫРОЖДЕНИЕ ВЕКТОРА УМОВА-ПОЙНТИНГА В РЕЖИМАХ ЭЛЕКТРОТЕХНИЧЕСКИХ СИСТЕМ</w:t>
      </w:r>
    </w:p>
    <w:p w:rsidR="00BF6D9E" w:rsidRPr="00BF6D9E" w:rsidRDefault="00BF6D9E" w:rsidP="00BF6D9E"/>
    <w:p w:rsidR="00E1418C" w:rsidRPr="00BF6D9E" w:rsidRDefault="00BF6D9E" w:rsidP="00937680">
      <w:pPr>
        <w:ind w:firstLine="709"/>
        <w:rPr>
          <w:i/>
        </w:rPr>
      </w:pPr>
      <w:r w:rsidRPr="00BF6D9E">
        <w:rPr>
          <w:i/>
        </w:rPr>
        <w:t>В.К. Федоров, П.В. Рысев, Д.В. Рысев, Д.В. Федоров, С.Н. Шелест</w:t>
      </w:r>
    </w:p>
    <w:p w:rsidR="00BF6D9E" w:rsidRDefault="00BF6D9E" w:rsidP="00937680">
      <w:pPr>
        <w:ind w:firstLine="709"/>
        <w:rPr>
          <w:highlight w:val="yellow"/>
        </w:rPr>
      </w:pPr>
      <w:r w:rsidRPr="00BF6D9E">
        <w:t xml:space="preserve">Омский государственный технический университет, </w:t>
      </w:r>
      <w:proofErr w:type="gramStart"/>
      <w:r w:rsidRPr="00BF6D9E">
        <w:t>г</w:t>
      </w:r>
      <w:proofErr w:type="gramEnd"/>
      <w:r w:rsidRPr="00BF6D9E">
        <w:t>. Омск, Россия</w:t>
      </w:r>
    </w:p>
    <w:p w:rsidR="00BF6D9E" w:rsidRPr="00937680" w:rsidRDefault="00BF6D9E" w:rsidP="00937680">
      <w:pPr>
        <w:ind w:firstLine="709"/>
        <w:rPr>
          <w:highlight w:val="yellow"/>
        </w:rPr>
      </w:pPr>
    </w:p>
    <w:p w:rsidR="00BF6D9E" w:rsidRDefault="00BF6D9E" w:rsidP="00937680">
      <w:pPr>
        <w:pStyle w:val="Style2"/>
        <w:widowControl/>
        <w:spacing w:line="240" w:lineRule="auto"/>
        <w:ind w:firstLine="709"/>
        <w:rPr>
          <w:i/>
        </w:rPr>
      </w:pPr>
      <w:r w:rsidRPr="00BF6D9E">
        <w:rPr>
          <w:i/>
        </w:rPr>
        <w:t>Аннотация</w:t>
      </w:r>
      <w:r w:rsidR="00292D8A">
        <w:rPr>
          <w:i/>
        </w:rPr>
        <w:t>. Современные электротехнические системы характеризуются все возрастающей долей полупроводниковых устройств, с помощью которых планируется повысить качество управления электротехническими системами. Однако</w:t>
      </w:r>
      <w:proofErr w:type="gramStart"/>
      <w:r w:rsidR="00292D8A">
        <w:rPr>
          <w:i/>
        </w:rPr>
        <w:t>,</w:t>
      </w:r>
      <w:proofErr w:type="gramEnd"/>
      <w:r w:rsidR="00292D8A">
        <w:rPr>
          <w:i/>
        </w:rPr>
        <w:t xml:space="preserve"> применение таких устройств неизбежно ведет к росту нелинейной нагрузки и возникновению сложных непериодических режимов работы. К таким режимам можно отнести режим детерминированного хаоса. В работе исследуется влияние хаотических процессов в электротехнических системах на вектор </w:t>
      </w:r>
      <w:proofErr w:type="spellStart"/>
      <w:r w:rsidR="00292D8A">
        <w:rPr>
          <w:i/>
        </w:rPr>
        <w:t>Умова-Пойнтинга</w:t>
      </w:r>
      <w:proofErr w:type="spellEnd"/>
      <w:r w:rsidR="00292D8A">
        <w:rPr>
          <w:i/>
        </w:rPr>
        <w:t>, исследуются реакции системы на вариации параметров имитационных моделей.</w:t>
      </w:r>
    </w:p>
    <w:p w:rsidR="00292D8A" w:rsidRDefault="00292D8A" w:rsidP="00937680">
      <w:pPr>
        <w:pStyle w:val="Style2"/>
        <w:widowControl/>
        <w:spacing w:line="240" w:lineRule="auto"/>
        <w:ind w:firstLine="709"/>
        <w:rPr>
          <w:i/>
        </w:rPr>
      </w:pPr>
      <w:r>
        <w:rPr>
          <w:i/>
        </w:rPr>
        <w:t xml:space="preserve">Ключевые слова: вектор </w:t>
      </w:r>
      <w:proofErr w:type="spellStart"/>
      <w:r>
        <w:rPr>
          <w:i/>
        </w:rPr>
        <w:t>Умова-Пойнтинга</w:t>
      </w:r>
      <w:proofErr w:type="spellEnd"/>
      <w:r>
        <w:rPr>
          <w:i/>
        </w:rPr>
        <w:t xml:space="preserve">, детерминированный хаос, имитационное моделирование, </w:t>
      </w:r>
      <w:r w:rsidR="00DB3654">
        <w:rPr>
          <w:i/>
        </w:rPr>
        <w:t>фазовый портрет, электротехническая система.</w:t>
      </w:r>
    </w:p>
    <w:p w:rsidR="00DB3654" w:rsidRPr="00BF6D9E" w:rsidRDefault="00DB3654" w:rsidP="00937680">
      <w:pPr>
        <w:pStyle w:val="Style2"/>
        <w:widowControl/>
        <w:spacing w:line="240" w:lineRule="auto"/>
        <w:ind w:firstLine="709"/>
        <w:rPr>
          <w:i/>
        </w:rPr>
      </w:pPr>
    </w:p>
    <w:p w:rsidR="00B2073C" w:rsidRPr="00937680" w:rsidRDefault="001B5D7B" w:rsidP="00937680">
      <w:pPr>
        <w:pStyle w:val="Style2"/>
        <w:widowControl/>
        <w:spacing w:line="240" w:lineRule="auto"/>
        <w:ind w:firstLine="709"/>
      </w:pPr>
      <w:r w:rsidRPr="00937680">
        <w:t>При расчетах и моделировании электротехнических систем п</w:t>
      </w:r>
      <w:r w:rsidR="00B2073C" w:rsidRPr="00937680">
        <w:t>оток энергии</w:t>
      </w:r>
      <w:r w:rsidR="003A5688" w:rsidRPr="00937680">
        <w:t>, переносимый</w:t>
      </w:r>
      <w:r w:rsidR="00B2073C" w:rsidRPr="00937680">
        <w:t xml:space="preserve"> через заданное сечение </w:t>
      </w:r>
      <w:r w:rsidR="003A5688" w:rsidRPr="00937680">
        <w:t xml:space="preserve">характеризуют мощностью, плотностью потока энергии или вектором </w:t>
      </w:r>
      <w:proofErr w:type="spellStart"/>
      <w:r w:rsidR="003A5688" w:rsidRPr="00937680">
        <w:t>Умова</w:t>
      </w:r>
      <w:proofErr w:type="spellEnd"/>
      <w:r w:rsidR="003A5688" w:rsidRPr="00937680">
        <w:t> – </w:t>
      </w:r>
      <w:proofErr w:type="spellStart"/>
      <w:r w:rsidR="003A5688" w:rsidRPr="00937680">
        <w:t>Пойнтинга</w:t>
      </w:r>
      <w:proofErr w:type="spellEnd"/>
      <w:r w:rsidR="003A5688" w:rsidRPr="00937680">
        <w:t>.</w:t>
      </w:r>
    </w:p>
    <w:p w:rsidR="00B2073C" w:rsidRPr="00937680" w:rsidRDefault="001B5D7B" w:rsidP="00937680">
      <w:pPr>
        <w:pStyle w:val="Style2"/>
        <w:widowControl/>
        <w:spacing w:line="240" w:lineRule="auto"/>
        <w:ind w:firstLine="709"/>
        <w:rPr>
          <w:rStyle w:val="FontStyle16"/>
          <w:sz w:val="24"/>
          <w:szCs w:val="24"/>
        </w:rPr>
      </w:pPr>
      <w:r>
        <w:t xml:space="preserve">В последнем случае, </w:t>
      </w:r>
      <w:r w:rsidRPr="00937680">
        <w:t>и</w:t>
      </w:r>
      <w:r w:rsidR="00B2073C" w:rsidRPr="00937680">
        <w:t xml:space="preserve">сточником электрической энергии в произвольном сечении воздушной или кабельной ЛЭП является виртуальный трансформатор с электрическими и магнитными характеристиками, определяемыми параметрами схемы замещения ЛЭП </w:t>
      </w:r>
      <w:r w:rsidR="00B2073C" w:rsidRPr="00CF38F8">
        <w:t>[</w:t>
      </w:r>
      <w:r w:rsidR="00CF38F8" w:rsidRPr="00CF38F8">
        <w:t>1</w:t>
      </w:r>
      <w:r w:rsidR="00B2073C" w:rsidRPr="00CF38F8">
        <w:t>]</w:t>
      </w:r>
      <w:r w:rsidR="00B2073C" w:rsidRPr="00937680">
        <w:t>.</w:t>
      </w:r>
    </w:p>
    <w:p w:rsidR="00B2073C" w:rsidRPr="00937680" w:rsidRDefault="001B5D7B" w:rsidP="0093768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</w:t>
      </w:r>
      <w:r w:rsidRPr="00937680">
        <w:rPr>
          <w:color w:val="000000"/>
        </w:rPr>
        <w:t>п</w:t>
      </w:r>
      <w:r>
        <w:rPr>
          <w:color w:val="000000"/>
        </w:rPr>
        <w:t>ространстве</w:t>
      </w:r>
      <w:r w:rsidR="00B2073C" w:rsidRPr="00937680">
        <w:rPr>
          <w:color w:val="000000"/>
        </w:rPr>
        <w:t xml:space="preserve"> векторы магнитной </w:t>
      </w:r>
      <w:r w:rsidR="00B2073C" w:rsidRPr="00937680">
        <w:rPr>
          <w:color w:val="000000"/>
          <w:position w:val="-4"/>
        </w:rPr>
        <w:object w:dxaOrig="27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6pt;height:17pt" o:ole="">
            <v:imagedata r:id="rId6" o:title=""/>
          </v:shape>
          <o:OLEObject Type="Embed" ProgID="Equation.3" ShapeID="_x0000_i1025" DrawAspect="Content" ObjectID="_1503729803" r:id="rId7"/>
        </w:object>
      </w:r>
      <w:r w:rsidR="00B2073C" w:rsidRPr="00937680">
        <w:rPr>
          <w:color w:val="000000"/>
        </w:rPr>
        <w:t xml:space="preserve"> и электрической напряженности </w:t>
      </w:r>
      <w:r w:rsidR="00B2073C" w:rsidRPr="00937680">
        <w:rPr>
          <w:color w:val="000000"/>
          <w:position w:val="-4"/>
        </w:rPr>
        <w:object w:dxaOrig="260" w:dyaOrig="340">
          <v:shape id="_x0000_i1026" type="#_x0000_t75" style="width:12.9pt;height:17pt" o:ole="">
            <v:imagedata r:id="rId8" o:title=""/>
          </v:shape>
          <o:OLEObject Type="Embed" ProgID="Equation.3" ShapeID="_x0000_i1026" DrawAspect="Content" ObjectID="_1503729804" r:id="rId9"/>
        </w:object>
      </w:r>
      <w:r w:rsidR="00B2073C" w:rsidRPr="00937680">
        <w:rPr>
          <w:color w:val="000000"/>
        </w:rPr>
        <w:t xml:space="preserve"> сдвинуты на 90°, </w:t>
      </w:r>
      <w:r>
        <w:rPr>
          <w:color w:val="000000"/>
        </w:rPr>
        <w:t xml:space="preserve">тогда применительно к </w:t>
      </w:r>
      <w:r w:rsidR="00B2073C" w:rsidRPr="00937680">
        <w:rPr>
          <w:color w:val="000000"/>
        </w:rPr>
        <w:t>вектор</w:t>
      </w:r>
      <w:r>
        <w:rPr>
          <w:color w:val="000000"/>
        </w:rPr>
        <w:t>у</w:t>
      </w:r>
      <w:r w:rsidR="00B2073C" w:rsidRPr="00937680">
        <w:rPr>
          <w:color w:val="000000"/>
        </w:rPr>
        <w:t xml:space="preserve"> </w:t>
      </w:r>
      <w:proofErr w:type="spellStart"/>
      <w:r w:rsidR="00B2073C" w:rsidRPr="00937680">
        <w:rPr>
          <w:color w:val="000000"/>
        </w:rPr>
        <w:t>Умова-Пойнтинга</w:t>
      </w:r>
      <w:proofErr w:type="spellEnd"/>
      <w:r w:rsidR="00B2073C" w:rsidRPr="00937680">
        <w:rPr>
          <w:color w:val="000000"/>
        </w:rPr>
        <w:t xml:space="preserve">, </w:t>
      </w:r>
      <w:r>
        <w:rPr>
          <w:color w:val="000000"/>
        </w:rPr>
        <w:t xml:space="preserve">который </w:t>
      </w:r>
      <w:r w:rsidR="00B2073C" w:rsidRPr="00937680">
        <w:rPr>
          <w:color w:val="000000"/>
        </w:rPr>
        <w:t xml:space="preserve">направлен от поверхности «внутренней обмотки» </w:t>
      </w:r>
      <w:r w:rsidRPr="00937680">
        <w:rPr>
          <w:color w:val="000000"/>
        </w:rPr>
        <w:t xml:space="preserve">σ </w:t>
      </w:r>
      <w:proofErr w:type="gramStart"/>
      <w:r>
        <w:rPr>
          <w:color w:val="000000"/>
        </w:rPr>
        <w:t>к</w:t>
      </w:r>
      <w:proofErr w:type="gramEnd"/>
      <w:r w:rsidR="00B2073C" w:rsidRPr="00937680">
        <w:rPr>
          <w:color w:val="000000"/>
        </w:rPr>
        <w:t xml:space="preserve"> «внешней обмотки» виртуального трансформатора, </w:t>
      </w:r>
      <w:r>
        <w:rPr>
          <w:color w:val="000000"/>
        </w:rPr>
        <w:t>будут справедливы следующие соотношения.</w:t>
      </w:r>
    </w:p>
    <w:p w:rsidR="00B2073C" w:rsidRPr="00937680" w:rsidRDefault="001B5D7B" w:rsidP="00937680">
      <w:pPr>
        <w:ind w:firstLine="709"/>
        <w:jc w:val="right"/>
        <w:rPr>
          <w:color w:val="000000"/>
        </w:rPr>
      </w:pPr>
      <w:r w:rsidRPr="001B5D7B">
        <w:rPr>
          <w:color w:val="000000"/>
          <w:position w:val="-24"/>
        </w:rPr>
        <w:object w:dxaOrig="2380" w:dyaOrig="760">
          <v:shape id="_x0000_i1027" type="#_x0000_t75" style="width:119.55pt;height:38.05pt" o:ole="">
            <v:imagedata r:id="rId10" o:title=""/>
          </v:shape>
          <o:OLEObject Type="Embed" ProgID="Equation.3" ShapeID="_x0000_i1027" DrawAspect="Content" ObjectID="_1503729805" r:id="rId11"/>
        </w:object>
      </w:r>
      <w:r w:rsidR="00B2073C" w:rsidRPr="00937680">
        <w:rPr>
          <w:color w:val="000000"/>
        </w:rPr>
        <w:t xml:space="preserve">, </w:t>
      </w:r>
      <w:r w:rsidRPr="001B5D7B">
        <w:rPr>
          <w:color w:val="000000"/>
          <w:position w:val="-24"/>
        </w:rPr>
        <w:object w:dxaOrig="2380" w:dyaOrig="660">
          <v:shape id="_x0000_i1028" type="#_x0000_t75" style="width:118.85pt;height:33.3pt" o:ole="">
            <v:imagedata r:id="rId12" o:title=""/>
          </v:shape>
          <o:OLEObject Type="Embed" ProgID="Equation.3" ShapeID="_x0000_i1028" DrawAspect="Content" ObjectID="_1503729806" r:id="rId13"/>
        </w:object>
      </w:r>
      <w:r w:rsidR="00B2073C" w:rsidRPr="00937680">
        <w:rPr>
          <w:color w:val="000000"/>
        </w:rPr>
        <w:t xml:space="preserve"> </w:t>
      </w:r>
      <w:r w:rsidR="00B2073C" w:rsidRPr="00937680">
        <w:rPr>
          <w:color w:val="000000"/>
        </w:rPr>
        <w:tab/>
      </w:r>
      <w:r w:rsidR="00B2073C" w:rsidRPr="00937680">
        <w:rPr>
          <w:color w:val="000000"/>
        </w:rPr>
        <w:tab/>
      </w:r>
      <w:r w:rsidR="00AF32DB">
        <w:rPr>
          <w:color w:val="000000"/>
        </w:rPr>
        <w:t xml:space="preserve">  </w:t>
      </w:r>
      <w:r w:rsidR="00B2073C" w:rsidRPr="00937680">
        <w:rPr>
          <w:color w:val="000000"/>
        </w:rPr>
        <w:t>(</w:t>
      </w:r>
      <w:r w:rsidR="00175B29" w:rsidRPr="00937680">
        <w:rPr>
          <w:color w:val="000000"/>
        </w:rPr>
        <w:t>1</w:t>
      </w:r>
      <w:r w:rsidR="00B2073C" w:rsidRPr="00937680">
        <w:rPr>
          <w:color w:val="000000"/>
        </w:rPr>
        <w:t>)</w:t>
      </w:r>
    </w:p>
    <w:p w:rsidR="00175B29" w:rsidRPr="00937680" w:rsidRDefault="00175B29" w:rsidP="00937680">
      <w:pPr>
        <w:ind w:firstLine="709"/>
        <w:jc w:val="both"/>
      </w:pPr>
      <w:r w:rsidRPr="00937680">
        <w:rPr>
          <w:color w:val="000000"/>
        </w:rPr>
        <w:t xml:space="preserve">где </w:t>
      </w:r>
      <w:r w:rsidRPr="00937680">
        <w:rPr>
          <w:position w:val="-10"/>
        </w:rPr>
        <w:object w:dxaOrig="300" w:dyaOrig="360">
          <v:shape id="_x0000_i1029" type="#_x0000_t75" style="width:14.95pt;height:18.35pt" o:ole="">
            <v:imagedata r:id="rId14" o:title=""/>
          </v:shape>
          <o:OLEObject Type="Embed" ProgID="Equation.3" ShapeID="_x0000_i1029" DrawAspect="Content" ObjectID="_1503729807" r:id="rId15"/>
        </w:object>
      </w:r>
      <w:r w:rsidRPr="00937680">
        <w:t xml:space="preserve"> – комплексное напряжение на входе виртуального трансформатора,</w:t>
      </w:r>
    </w:p>
    <w:p w:rsidR="00175B29" w:rsidRPr="00937680" w:rsidRDefault="00175B29" w:rsidP="00937680">
      <w:pPr>
        <w:ind w:firstLine="709"/>
        <w:jc w:val="both"/>
      </w:pPr>
      <w:r w:rsidRPr="00937680">
        <w:rPr>
          <w:color w:val="000000"/>
        </w:rPr>
        <w:t xml:space="preserve">     </w:t>
      </w:r>
      <w:r w:rsidRPr="00937680">
        <w:rPr>
          <w:position w:val="-10"/>
        </w:rPr>
        <w:object w:dxaOrig="260" w:dyaOrig="480">
          <v:shape id="_x0000_i1030" type="#_x0000_t75" style="width:12.9pt;height:23.75pt" o:ole="">
            <v:imagedata r:id="rId16" o:title=""/>
          </v:shape>
          <o:OLEObject Type="Embed" ProgID="Equation.3" ShapeID="_x0000_i1030" DrawAspect="Content" ObjectID="_1503729808" r:id="rId17"/>
        </w:object>
      </w:r>
      <w:r w:rsidRPr="00937680">
        <w:t xml:space="preserve"> – комплексно сопряженный ток на входе виртуального трансформатора,</w:t>
      </w:r>
    </w:p>
    <w:p w:rsidR="00175B29" w:rsidRPr="00937680" w:rsidRDefault="00175B29" w:rsidP="00937680">
      <w:pPr>
        <w:ind w:firstLine="709"/>
        <w:jc w:val="both"/>
        <w:rPr>
          <w:color w:val="000000"/>
        </w:rPr>
      </w:pPr>
      <w:r w:rsidRPr="00937680">
        <w:rPr>
          <w:color w:val="000000"/>
        </w:rPr>
        <w:t xml:space="preserve">     </w:t>
      </w:r>
      <w:r w:rsidRPr="00937680">
        <w:rPr>
          <w:position w:val="-6"/>
        </w:rPr>
        <w:object w:dxaOrig="360" w:dyaOrig="279">
          <v:shape id="_x0000_i1031" type="#_x0000_t75" style="width:18.35pt;height:13.6pt" o:ole="">
            <v:imagedata r:id="rId18" o:title=""/>
          </v:shape>
          <o:OLEObject Type="Embed" ProgID="Equation.3" ShapeID="_x0000_i1031" DrawAspect="Content" ObjectID="_1503729809" r:id="rId19"/>
        </w:object>
      </w:r>
      <w:r w:rsidRPr="00937680">
        <w:t xml:space="preserve"> – индуктивное сопротивление обмотки виртуального трансформатора.</w:t>
      </w:r>
    </w:p>
    <w:p w:rsidR="001B5D7B" w:rsidRDefault="001B5D7B" w:rsidP="00937680">
      <w:pPr>
        <w:ind w:firstLine="709"/>
        <w:jc w:val="both"/>
        <w:rPr>
          <w:color w:val="000000"/>
        </w:rPr>
      </w:pPr>
    </w:p>
    <w:p w:rsidR="00B2073C" w:rsidRPr="00937680" w:rsidRDefault="001B5D7B" w:rsidP="00937680">
      <w:pPr>
        <w:ind w:firstLine="709"/>
        <w:jc w:val="both"/>
        <w:rPr>
          <w:color w:val="000000"/>
        </w:rPr>
      </w:pPr>
      <w:r w:rsidRPr="00937680">
        <w:rPr>
          <w:color w:val="000000"/>
        </w:rPr>
        <w:t>П</w:t>
      </w:r>
      <w:r w:rsidR="00B2073C" w:rsidRPr="00937680">
        <w:rPr>
          <w:color w:val="000000"/>
        </w:rPr>
        <w:t>олная мощность,</w:t>
      </w:r>
      <w:r>
        <w:rPr>
          <w:color w:val="000000"/>
        </w:rPr>
        <w:t xml:space="preserve"> которую можно определить из выражений (1),</w:t>
      </w:r>
      <w:r w:rsidR="00B2073C" w:rsidRPr="00937680">
        <w:rPr>
          <w:color w:val="000000"/>
        </w:rPr>
        <w:t xml:space="preserve"> исходящая с поверхности «внутренней обмотки» в </w:t>
      </w:r>
      <w:r>
        <w:rPr>
          <w:color w:val="000000"/>
        </w:rPr>
        <w:t>пространство</w:t>
      </w:r>
      <w:r w:rsidR="00B2073C" w:rsidRPr="00937680">
        <w:rPr>
          <w:color w:val="000000"/>
        </w:rPr>
        <w:t xml:space="preserve"> между «обмотками», равна [</w:t>
      </w:r>
      <w:r w:rsidR="00CF38F8">
        <w:rPr>
          <w:color w:val="000000"/>
        </w:rPr>
        <w:t>1</w:t>
      </w:r>
      <w:r w:rsidR="00B2073C" w:rsidRPr="00937680">
        <w:rPr>
          <w:color w:val="000000"/>
        </w:rPr>
        <w:t>]</w:t>
      </w:r>
    </w:p>
    <w:p w:rsidR="00B2073C" w:rsidRPr="00937680" w:rsidRDefault="001B5D7B" w:rsidP="001B5D7B">
      <w:pPr>
        <w:ind w:left="3539" w:firstLine="709"/>
        <w:jc w:val="both"/>
        <w:rPr>
          <w:color w:val="000000"/>
        </w:rPr>
      </w:pPr>
      <w:r w:rsidRPr="001B5D7B">
        <w:rPr>
          <w:color w:val="000000"/>
          <w:position w:val="-10"/>
        </w:rPr>
        <w:object w:dxaOrig="1680" w:dyaOrig="480">
          <v:shape id="_x0000_i1032" type="#_x0000_t75" style="width:83.55pt;height:23.75pt" o:ole="">
            <v:imagedata r:id="rId20" o:title=""/>
          </v:shape>
          <o:OLEObject Type="Embed" ProgID="Equation.3" ShapeID="_x0000_i1032" DrawAspect="Content" ObjectID="_1503729810" r:id="rId21"/>
        </w:object>
      </w:r>
      <w:r>
        <w:rPr>
          <w:color w:val="000000"/>
          <w:position w:val="-12"/>
        </w:rPr>
        <w:tab/>
      </w:r>
      <w:r w:rsidR="00B2073C" w:rsidRPr="00937680">
        <w:rPr>
          <w:color w:val="000000"/>
        </w:rPr>
        <w:tab/>
      </w:r>
      <w:r w:rsidR="00B2073C" w:rsidRPr="00937680">
        <w:rPr>
          <w:color w:val="000000"/>
        </w:rPr>
        <w:tab/>
      </w:r>
      <w:r w:rsidR="00B2073C" w:rsidRPr="00937680">
        <w:rPr>
          <w:color w:val="000000"/>
        </w:rPr>
        <w:tab/>
      </w:r>
      <w:r w:rsidR="00B2073C" w:rsidRPr="00937680">
        <w:rPr>
          <w:color w:val="000000"/>
        </w:rPr>
        <w:tab/>
      </w:r>
      <w:r w:rsidR="00AF32DB">
        <w:rPr>
          <w:color w:val="000000"/>
        </w:rPr>
        <w:t xml:space="preserve">  </w:t>
      </w:r>
      <w:r w:rsidR="00B2073C" w:rsidRPr="00937680">
        <w:rPr>
          <w:color w:val="000000"/>
        </w:rPr>
        <w:t>(</w:t>
      </w:r>
      <w:r w:rsidR="00175B29" w:rsidRPr="00937680">
        <w:rPr>
          <w:color w:val="000000"/>
        </w:rPr>
        <w:t>2</w:t>
      </w:r>
      <w:r w:rsidR="00B2073C" w:rsidRPr="00937680">
        <w:rPr>
          <w:color w:val="000000"/>
        </w:rPr>
        <w:t>)</w:t>
      </w:r>
    </w:p>
    <w:p w:rsidR="00B2073C" w:rsidRPr="00937680" w:rsidRDefault="00B2073C" w:rsidP="00937680">
      <w:pPr>
        <w:ind w:firstLine="709"/>
        <w:jc w:val="both"/>
        <w:rPr>
          <w:color w:val="000000"/>
        </w:rPr>
      </w:pPr>
      <w:r w:rsidRPr="00937680">
        <w:rPr>
          <w:color w:val="000000"/>
        </w:rPr>
        <w:t>или</w:t>
      </w:r>
    </w:p>
    <w:p w:rsidR="00B2073C" w:rsidRPr="00937680" w:rsidRDefault="001B5D7B" w:rsidP="001B5D7B">
      <w:pPr>
        <w:ind w:left="3539" w:firstLine="709"/>
        <w:jc w:val="both"/>
        <w:rPr>
          <w:color w:val="000000"/>
        </w:rPr>
      </w:pPr>
      <w:r w:rsidRPr="001B5D7B">
        <w:rPr>
          <w:color w:val="000000"/>
          <w:position w:val="-10"/>
        </w:rPr>
        <w:object w:dxaOrig="2280" w:dyaOrig="360">
          <v:shape id="_x0000_i1033" type="#_x0000_t75" style="width:114.1pt;height:18.35pt" o:ole="">
            <v:imagedata r:id="rId22" o:title=""/>
          </v:shape>
          <o:OLEObject Type="Embed" ProgID="Equation.3" ShapeID="_x0000_i1033" DrawAspect="Content" ObjectID="_1503729811" r:id="rId23"/>
        </w:object>
      </w:r>
      <w:r w:rsidR="00B2073C" w:rsidRPr="00937680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F32DB">
        <w:rPr>
          <w:color w:val="000000"/>
        </w:rPr>
        <w:t xml:space="preserve">  </w:t>
      </w:r>
      <w:r w:rsidR="00B2073C" w:rsidRPr="00937680">
        <w:rPr>
          <w:color w:val="000000"/>
        </w:rPr>
        <w:t>(</w:t>
      </w:r>
      <w:r w:rsidR="00175B29" w:rsidRPr="00937680">
        <w:rPr>
          <w:color w:val="000000"/>
        </w:rPr>
        <w:t>3</w:t>
      </w:r>
      <w:r w:rsidR="00B2073C" w:rsidRPr="00937680">
        <w:rPr>
          <w:color w:val="000000"/>
        </w:rPr>
        <w:t>)</w:t>
      </w:r>
    </w:p>
    <w:p w:rsidR="00175B29" w:rsidRPr="00937680" w:rsidRDefault="00175B29" w:rsidP="001B5D7B">
      <w:pPr>
        <w:jc w:val="both"/>
        <w:rPr>
          <w:color w:val="000000"/>
        </w:rPr>
      </w:pPr>
      <w:r w:rsidRPr="00937680">
        <w:rPr>
          <w:color w:val="000000"/>
        </w:rPr>
        <w:t xml:space="preserve">где </w:t>
      </w:r>
      <w:r w:rsidRPr="00937680">
        <w:rPr>
          <w:position w:val="-10"/>
        </w:rPr>
        <w:object w:dxaOrig="279" w:dyaOrig="360">
          <v:shape id="_x0000_i1034" type="#_x0000_t75" style="width:13.6pt;height:18.35pt" o:ole="">
            <v:imagedata r:id="rId24" o:title=""/>
          </v:shape>
          <o:OLEObject Type="Embed" ProgID="Equation.3" ShapeID="_x0000_i1034" DrawAspect="Content" ObjectID="_1503729812" r:id="rId25"/>
        </w:object>
      </w:r>
      <w:r w:rsidRPr="00937680">
        <w:t xml:space="preserve"> – </w:t>
      </w:r>
      <w:r w:rsidR="001B5D7B">
        <w:t xml:space="preserve">комплексное значение </w:t>
      </w:r>
      <w:r w:rsidRPr="00937680">
        <w:t>полн</w:t>
      </w:r>
      <w:r w:rsidR="001B5D7B">
        <w:t>ой</w:t>
      </w:r>
      <w:r w:rsidRPr="00937680">
        <w:t xml:space="preserve"> мощност</w:t>
      </w:r>
      <w:r w:rsidR="001B5D7B">
        <w:t>и</w:t>
      </w:r>
      <w:r w:rsidRPr="00937680">
        <w:t xml:space="preserve"> на выходе виртуального трансформатора.</w:t>
      </w:r>
    </w:p>
    <w:p w:rsidR="00B2073C" w:rsidRPr="00937680" w:rsidRDefault="00B2073C" w:rsidP="00937680">
      <w:pPr>
        <w:ind w:firstLine="709"/>
        <w:jc w:val="both"/>
        <w:rPr>
          <w:color w:val="000000"/>
        </w:rPr>
      </w:pPr>
      <w:r w:rsidRPr="00937680">
        <w:rPr>
          <w:color w:val="000000"/>
        </w:rPr>
        <w:t>Приравняв правые части (</w:t>
      </w:r>
      <w:r w:rsidR="00BD55B4" w:rsidRPr="00937680">
        <w:rPr>
          <w:color w:val="000000"/>
        </w:rPr>
        <w:t>2</w:t>
      </w:r>
      <w:r w:rsidRPr="00937680">
        <w:rPr>
          <w:color w:val="000000"/>
        </w:rPr>
        <w:t>) и (</w:t>
      </w:r>
      <w:r w:rsidR="00BD55B4" w:rsidRPr="00937680">
        <w:rPr>
          <w:color w:val="000000"/>
        </w:rPr>
        <w:t>3</w:t>
      </w:r>
      <w:r w:rsidRPr="00937680">
        <w:rPr>
          <w:color w:val="000000"/>
        </w:rPr>
        <w:t xml:space="preserve">), получаем </w:t>
      </w:r>
    </w:p>
    <w:p w:rsidR="00B2073C" w:rsidRPr="00937680" w:rsidRDefault="00F668D3" w:rsidP="001B5D7B">
      <w:pPr>
        <w:ind w:left="3539" w:firstLine="709"/>
        <w:jc w:val="both"/>
        <w:rPr>
          <w:color w:val="000000"/>
        </w:rPr>
      </w:pPr>
      <w:r w:rsidRPr="00F668D3">
        <w:rPr>
          <w:color w:val="000000"/>
          <w:position w:val="-12"/>
        </w:rPr>
        <w:object w:dxaOrig="1920" w:dyaOrig="440">
          <v:shape id="_x0000_i1035" type="#_x0000_t75" style="width:96.45pt;height:22.4pt" o:ole="">
            <v:imagedata r:id="rId26" o:title=""/>
          </v:shape>
          <o:OLEObject Type="Embed" ProgID="Equation.3" ShapeID="_x0000_i1035" DrawAspect="Content" ObjectID="_1503729813" r:id="rId27"/>
        </w:object>
      </w:r>
      <w:r w:rsidR="00B2073C" w:rsidRPr="00937680">
        <w:rPr>
          <w:color w:val="000000"/>
        </w:rPr>
        <w:t xml:space="preserve">         </w:t>
      </w:r>
      <w:r w:rsidR="001B5D7B">
        <w:rPr>
          <w:color w:val="000000"/>
        </w:rPr>
        <w:tab/>
      </w:r>
      <w:r w:rsidR="00B2073C" w:rsidRPr="00937680">
        <w:rPr>
          <w:color w:val="000000"/>
        </w:rPr>
        <w:t xml:space="preserve">   </w:t>
      </w:r>
      <w:r w:rsidR="001B5D7B">
        <w:rPr>
          <w:color w:val="000000"/>
        </w:rPr>
        <w:t xml:space="preserve">     </w:t>
      </w:r>
      <w:r w:rsidR="00B2073C" w:rsidRPr="00937680">
        <w:rPr>
          <w:color w:val="000000"/>
        </w:rPr>
        <w:t xml:space="preserve">                    </w:t>
      </w:r>
      <w:r w:rsidR="00AF32DB">
        <w:rPr>
          <w:color w:val="000000"/>
        </w:rPr>
        <w:t xml:space="preserve"> </w:t>
      </w:r>
      <w:r w:rsidR="00B2073C" w:rsidRPr="00937680">
        <w:rPr>
          <w:color w:val="000000"/>
        </w:rPr>
        <w:t xml:space="preserve">    (</w:t>
      </w:r>
      <w:r w:rsidR="00921FC3" w:rsidRPr="00937680">
        <w:rPr>
          <w:color w:val="000000"/>
        </w:rPr>
        <w:t>4</w:t>
      </w:r>
      <w:r w:rsidR="00B2073C" w:rsidRPr="00937680">
        <w:rPr>
          <w:color w:val="000000"/>
        </w:rPr>
        <w:t>)</w:t>
      </w:r>
    </w:p>
    <w:p w:rsidR="00B2073C" w:rsidRPr="00937680" w:rsidRDefault="001B5D7B" w:rsidP="0093768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Анализируя выражение (4) можно сделать вывод о том, что при передаче мощности </w:t>
      </w:r>
      <m:oMath>
        <m:sSub>
          <m:sSubPr>
            <m:ctrlPr>
              <w:rPr>
                <w:rFonts w:ascii="Cambria Math" w:hAnsi="Cambria Math"/>
                <w:i/>
                <w:lang w:val="en-US" w:eastAsia="en-US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lang w:val="en-US" w:eastAsia="en-US"/>
                  </w:rPr>
                </m:ctrlPr>
              </m:accPr>
              <m:e>
                <m:r>
                  <w:rPr>
                    <w:rFonts w:ascii="Cambria Math" w:hAnsi="Cambria Math"/>
                    <w:lang w:val="en-US" w:eastAsia="en-US"/>
                  </w:rPr>
                  <m:t>S</m:t>
                </m:r>
              </m:e>
            </m:acc>
          </m:e>
          <m:sub>
            <m:r>
              <w:rPr>
                <w:rFonts w:ascii="Cambria Math"/>
                <w:lang w:eastAsia="en-US"/>
              </w:rPr>
              <m:t>2</m:t>
            </m:r>
          </m:sub>
        </m:sSub>
      </m:oMath>
      <w:r>
        <w:rPr>
          <w:lang w:eastAsia="en-US"/>
        </w:rPr>
        <w:t xml:space="preserve"> по коридору между обмотками требуется затратить реактивную мощность, которую можно определить по выражению (5).</w:t>
      </w:r>
    </w:p>
    <w:p w:rsidR="00B2073C" w:rsidRPr="00937680" w:rsidRDefault="00B17662" w:rsidP="001B5D7B">
      <w:pPr>
        <w:ind w:left="4247" w:firstLine="709"/>
        <w:jc w:val="both"/>
        <w:rPr>
          <w:color w:val="000000"/>
        </w:rPr>
      </w:pPr>
      <w:r w:rsidRPr="00937680">
        <w:rPr>
          <w:color w:val="000000"/>
        </w:rPr>
        <w:lastRenderedPageBreak/>
        <w:fldChar w:fldCharType="begin"/>
      </w:r>
      <w:r w:rsidR="00B2073C" w:rsidRPr="00937680">
        <w:rPr>
          <w:color w:val="000000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lang w:val="en-US" w:eastAsia="en-US"/>
              </w:rPr>
            </m:ctrlPr>
          </m:sSubPr>
          <m:e>
            <m:r>
              <w:rPr>
                <w:rFonts w:ascii="Cambria Math"/>
                <w:lang w:eastAsia="en-US"/>
              </w:rPr>
              <m:t xml:space="preserve">                                        </m:t>
            </m:r>
            <m:r>
              <w:rPr>
                <w:rFonts w:ascii="Cambria Math" w:hAnsi="Cambria Math"/>
                <w:lang w:val="en-US" w:eastAsia="en-US"/>
              </w:rPr>
              <m:t>Q</m:t>
            </m:r>
          </m:e>
          <m:sub>
            <m:r>
              <w:rPr>
                <w:rFonts w:ascii="Cambria Math" w:hAnsi="Cambria Math"/>
                <w:lang w:val="en-US" w:eastAsia="en-US"/>
              </w:rPr>
              <m:t>δ</m:t>
            </m:r>
          </m:sub>
        </m:sSub>
        <m:r>
          <w:rPr>
            <w:rFonts w:ascii="Cambria Math"/>
            <w:lang w:eastAsia="en-US"/>
          </w:rPr>
          <m:t>=</m:t>
        </m:r>
        <m:r>
          <w:rPr>
            <w:rFonts w:ascii="Cambria Math" w:hAnsi="Cambria Math"/>
            <w:lang w:val="en-US" w:eastAsia="en-US"/>
          </w:rPr>
          <m:t>x</m:t>
        </m:r>
        <m:sSubSup>
          <m:sSubSupPr>
            <m:ctrlPr>
              <w:rPr>
                <w:rFonts w:ascii="Cambria Math" w:hAnsi="Cambria Math"/>
                <w:i/>
                <w:lang w:val="en-US" w:eastAsia="en-US"/>
              </w:rPr>
            </m:ctrlPr>
          </m:sSubSup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lang w:val="en-US" w:eastAsia="en-US"/>
                  </w:rPr>
                </m:ctrlPr>
              </m:accPr>
              <m:e>
                <m:r>
                  <w:rPr>
                    <w:rFonts w:ascii="Cambria Math" w:hAnsi="Cambria Math"/>
                    <w:lang w:val="en-US" w:eastAsia="en-US"/>
                  </w:rPr>
                  <m:t>I</m:t>
                </m:r>
              </m:e>
            </m:acc>
          </m:e>
          <m:sub>
            <m:r>
              <w:rPr>
                <w:rFonts w:ascii="Cambria Math"/>
                <w:lang w:eastAsia="en-US"/>
              </w:rPr>
              <m:t>1</m:t>
            </m:r>
          </m:sub>
          <m:sup>
            <m:r>
              <w:rPr>
                <w:rFonts w:ascii="Cambria Math"/>
                <w:lang w:eastAsia="en-US"/>
              </w:rPr>
              <m:t>2</m:t>
            </m:r>
          </m:sup>
        </m:sSubSup>
      </m:oMath>
      <w:r w:rsidR="00B2073C" w:rsidRPr="00937680">
        <w:rPr>
          <w:color w:val="000000"/>
        </w:rPr>
        <w:instrText xml:space="preserve"> </w:instrText>
      </w:r>
      <w:r w:rsidRPr="00937680">
        <w:rPr>
          <w:color w:val="000000"/>
        </w:rPr>
        <w:fldChar w:fldCharType="end"/>
      </w:r>
      <w:r w:rsidR="001B5D7B" w:rsidRPr="00937680">
        <w:rPr>
          <w:color w:val="000000"/>
          <w:position w:val="-10"/>
        </w:rPr>
        <w:object w:dxaOrig="780" w:dyaOrig="360">
          <v:shape id="_x0000_i1036" type="#_x0000_t75" style="width:38.7pt;height:18.35pt" o:ole="">
            <v:imagedata r:id="rId28" o:title=""/>
          </v:shape>
          <o:OLEObject Type="Embed" ProgID="Equation.3" ShapeID="_x0000_i1036" DrawAspect="Content" ObjectID="_1503729814" r:id="rId29"/>
        </w:object>
      </w:r>
      <w:r w:rsidR="00B2073C" w:rsidRPr="00937680">
        <w:rPr>
          <w:color w:val="000000"/>
        </w:rPr>
        <w:t xml:space="preserve">                                                </w:t>
      </w:r>
      <w:r w:rsidR="00AF32DB">
        <w:rPr>
          <w:color w:val="000000"/>
        </w:rPr>
        <w:t xml:space="preserve">   </w:t>
      </w:r>
      <w:r w:rsidR="00B2073C" w:rsidRPr="00937680">
        <w:rPr>
          <w:color w:val="000000"/>
        </w:rPr>
        <w:t xml:space="preserve">   (</w:t>
      </w:r>
      <w:r w:rsidR="00921FC3" w:rsidRPr="00937680">
        <w:rPr>
          <w:color w:val="000000"/>
        </w:rPr>
        <w:t>5</w:t>
      </w:r>
      <w:r w:rsidR="00B2073C" w:rsidRPr="00937680">
        <w:rPr>
          <w:color w:val="000000"/>
        </w:rPr>
        <w:t>)</w:t>
      </w:r>
    </w:p>
    <w:p w:rsidR="001B5D7B" w:rsidRDefault="00B2073C" w:rsidP="001B5D7B">
      <w:pPr>
        <w:jc w:val="both"/>
        <w:rPr>
          <w:color w:val="000000"/>
        </w:rPr>
      </w:pPr>
      <w:r w:rsidRPr="00937680">
        <w:rPr>
          <w:color w:val="000000"/>
        </w:rPr>
        <w:t xml:space="preserve">где </w:t>
      </w:r>
      <w:r w:rsidRPr="00937680">
        <w:rPr>
          <w:color w:val="000000"/>
          <w:lang w:val="en-US"/>
        </w:rPr>
        <w:t>x</w:t>
      </w:r>
      <w:r w:rsidRPr="00937680">
        <w:rPr>
          <w:color w:val="000000"/>
        </w:rPr>
        <w:t xml:space="preserve"> – реактивное сопротивление «обмоток» виртуального трансформатора</w:t>
      </w:r>
      <m:oMath>
        <m:r>
          <w:rPr>
            <w:rFonts w:ascii="Cambria Math"/>
            <w:lang w:eastAsia="en-US"/>
          </w:rPr>
          <m:t>.</m:t>
        </m:r>
      </m:oMath>
      <w:r w:rsidRPr="00937680">
        <w:rPr>
          <w:color w:val="000000"/>
        </w:rPr>
        <w:t xml:space="preserve"> </w:t>
      </w:r>
    </w:p>
    <w:p w:rsidR="00B2073C" w:rsidRPr="00937680" w:rsidRDefault="00955265" w:rsidP="001B5D7B">
      <w:pPr>
        <w:ind w:firstLine="708"/>
        <w:jc w:val="both"/>
        <w:rPr>
          <w:color w:val="000000"/>
        </w:rPr>
      </w:pPr>
      <w:r>
        <w:rPr>
          <w:color w:val="000000"/>
        </w:rPr>
        <w:t>Р</w:t>
      </w:r>
      <w:r w:rsidR="00B2073C" w:rsidRPr="00937680">
        <w:rPr>
          <w:color w:val="000000"/>
        </w:rPr>
        <w:t>еактивн</w:t>
      </w:r>
      <w:r>
        <w:rPr>
          <w:color w:val="000000"/>
        </w:rPr>
        <w:t>ая</w:t>
      </w:r>
      <w:r w:rsidR="00B2073C" w:rsidRPr="00937680">
        <w:rPr>
          <w:color w:val="000000"/>
        </w:rPr>
        <w:t xml:space="preserve"> мощност</w:t>
      </w:r>
      <w:r>
        <w:rPr>
          <w:color w:val="000000"/>
        </w:rPr>
        <w:t>ь</w:t>
      </w:r>
      <w:r w:rsidR="00B2073C" w:rsidRPr="00937680">
        <w:rPr>
          <w:color w:val="000000"/>
        </w:rPr>
        <w:t xml:space="preserve"> </w:t>
      </w:r>
      <w:r>
        <w:rPr>
          <w:color w:val="000000"/>
        </w:rPr>
        <w:t xml:space="preserve">расходуется </w:t>
      </w:r>
      <w:r w:rsidR="00B2073C" w:rsidRPr="00937680">
        <w:rPr>
          <w:color w:val="000000"/>
        </w:rPr>
        <w:t xml:space="preserve">на намагничивание коридора с целью создания в нем напряженности </w:t>
      </w:r>
      <w:r w:rsidR="00B2073C" w:rsidRPr="00937680">
        <w:rPr>
          <w:color w:val="000000"/>
          <w:position w:val="-4"/>
        </w:rPr>
        <w:object w:dxaOrig="279" w:dyaOrig="340">
          <v:shape id="_x0000_i1037" type="#_x0000_t75" style="width:13.6pt;height:17pt" o:ole="">
            <v:imagedata r:id="rId30" o:title=""/>
          </v:shape>
          <o:OLEObject Type="Embed" ProgID="Equation.3" ShapeID="_x0000_i1037" DrawAspect="Content" ObjectID="_1503729815" r:id="rId31"/>
        </w:object>
      </w:r>
      <w:r w:rsidR="00B2073C" w:rsidRPr="00937680">
        <w:rPr>
          <w:color w:val="000000"/>
        </w:rPr>
        <w:t xml:space="preserve">, необходимой для проведения мощности </w:t>
      </w:r>
      <m:oMath>
        <m:sSub>
          <m:sSubPr>
            <m:ctrlPr>
              <w:rPr>
                <w:rFonts w:ascii="Cambria Math" w:hAnsi="Cambria Math"/>
                <w:i/>
                <w:lang w:val="en-US" w:eastAsia="en-US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lang w:val="en-US" w:eastAsia="en-US"/>
                  </w:rPr>
                </m:ctrlPr>
              </m:accPr>
              <m:e>
                <m:r>
                  <w:rPr>
                    <w:rFonts w:ascii="Cambria Math" w:hAnsi="Cambria Math"/>
                    <w:lang w:val="en-US" w:eastAsia="en-US"/>
                  </w:rPr>
                  <m:t>S</m:t>
                </m:r>
              </m:e>
            </m:acc>
          </m:e>
          <m:sub>
            <m:r>
              <w:rPr>
                <w:rFonts w:ascii="Cambria Math"/>
                <w:lang w:eastAsia="en-US"/>
              </w:rPr>
              <m:t>2</m:t>
            </m:r>
          </m:sub>
        </m:sSub>
        <m:r>
          <w:rPr>
            <w:rFonts w:ascii="Cambria Math"/>
            <w:lang w:eastAsia="en-US"/>
          </w:rPr>
          <m:t>.</m:t>
        </m:r>
      </m:oMath>
    </w:p>
    <w:p w:rsidR="00B2073C" w:rsidRPr="00937680" w:rsidRDefault="00CB166F" w:rsidP="00937680">
      <w:pPr>
        <w:ind w:firstLine="709"/>
        <w:jc w:val="both"/>
        <w:rPr>
          <w:color w:val="000000"/>
        </w:rPr>
      </w:pPr>
      <w:r>
        <w:rPr>
          <w:color w:val="000000"/>
        </w:rPr>
        <w:t>Учитывая</w:t>
      </w:r>
      <w:r w:rsidR="00B2073C" w:rsidRPr="00937680">
        <w:rPr>
          <w:color w:val="000000"/>
        </w:rPr>
        <w:t xml:space="preserve"> (</w:t>
      </w:r>
      <w:r w:rsidR="00921FC3" w:rsidRPr="00937680">
        <w:rPr>
          <w:color w:val="000000"/>
        </w:rPr>
        <w:t>3</w:t>
      </w:r>
      <w:r w:rsidR="00B2073C" w:rsidRPr="00937680">
        <w:rPr>
          <w:color w:val="000000"/>
        </w:rPr>
        <w:t xml:space="preserve">) </w:t>
      </w:r>
      <w:bookmarkStart w:id="0" w:name="_GoBack"/>
      <w:bookmarkEnd w:id="0"/>
      <w:r>
        <w:rPr>
          <w:color w:val="000000"/>
        </w:rPr>
        <w:t>можно записать выражение</w:t>
      </w:r>
      <w:r w:rsidR="00B2073C" w:rsidRPr="00937680">
        <w:rPr>
          <w:color w:val="000000"/>
        </w:rPr>
        <w:t xml:space="preserve"> [</w:t>
      </w:r>
      <w:r w:rsidR="00CF38F8">
        <w:rPr>
          <w:color w:val="000000"/>
        </w:rPr>
        <w:t>1</w:t>
      </w:r>
      <w:r w:rsidR="00B2073C" w:rsidRPr="00937680">
        <w:rPr>
          <w:color w:val="000000"/>
        </w:rPr>
        <w:t>]</w:t>
      </w:r>
    </w:p>
    <w:p w:rsidR="00B2073C" w:rsidRPr="00937680" w:rsidRDefault="00CB166F" w:rsidP="00937680">
      <w:pPr>
        <w:ind w:firstLine="709"/>
        <w:jc w:val="right"/>
        <w:rPr>
          <w:color w:val="000000"/>
        </w:rPr>
      </w:pPr>
      <w:r w:rsidRPr="00937680">
        <w:rPr>
          <w:color w:val="000000"/>
          <w:position w:val="-10"/>
        </w:rPr>
        <w:object w:dxaOrig="2220" w:dyaOrig="360">
          <v:shape id="_x0000_i1038" type="#_x0000_t75" style="width:110.7pt;height:18.35pt" o:ole="">
            <v:imagedata r:id="rId32" o:title=""/>
          </v:shape>
          <o:OLEObject Type="Embed" ProgID="Equation.3" ShapeID="_x0000_i1038" DrawAspect="Content" ObjectID="_1503729816" r:id="rId33"/>
        </w:object>
      </w:r>
      <w:r w:rsidR="00B2073C" w:rsidRPr="00937680">
        <w:rPr>
          <w:color w:val="000000"/>
        </w:rPr>
        <w:t>,</w:t>
      </w:r>
      <w:r w:rsidR="00B2073C" w:rsidRPr="00937680">
        <w:rPr>
          <w:color w:val="000000"/>
        </w:rPr>
        <w:tab/>
      </w:r>
      <w:r w:rsidR="00B2073C" w:rsidRPr="00937680">
        <w:rPr>
          <w:color w:val="000000"/>
        </w:rPr>
        <w:tab/>
      </w:r>
      <w:r w:rsidR="00B2073C" w:rsidRPr="00937680">
        <w:rPr>
          <w:color w:val="000000"/>
        </w:rPr>
        <w:tab/>
      </w:r>
      <w:r w:rsidR="00B2073C" w:rsidRPr="00937680">
        <w:rPr>
          <w:color w:val="000000"/>
        </w:rPr>
        <w:tab/>
      </w:r>
      <w:r w:rsidR="00B2073C" w:rsidRPr="00937680">
        <w:rPr>
          <w:color w:val="000000"/>
        </w:rPr>
        <w:tab/>
        <w:t>(</w:t>
      </w:r>
      <w:r w:rsidR="00921FC3" w:rsidRPr="00937680">
        <w:rPr>
          <w:color w:val="000000"/>
        </w:rPr>
        <w:t>6</w:t>
      </w:r>
      <w:r w:rsidR="00B2073C" w:rsidRPr="00937680">
        <w:rPr>
          <w:color w:val="000000"/>
        </w:rPr>
        <w:t>)</w:t>
      </w:r>
    </w:p>
    <w:p w:rsidR="003A3829" w:rsidRDefault="00B2073C" w:rsidP="00DB3654">
      <w:pPr>
        <w:jc w:val="both"/>
        <w:rPr>
          <w:color w:val="000000"/>
        </w:rPr>
      </w:pPr>
      <w:r w:rsidRPr="00937680">
        <w:rPr>
          <w:color w:val="000000"/>
        </w:rPr>
        <w:t xml:space="preserve">где </w:t>
      </w:r>
      <w:r w:rsidR="00921FC3" w:rsidRPr="00937680">
        <w:rPr>
          <w:color w:val="000000"/>
          <w:position w:val="-10"/>
        </w:rPr>
        <w:object w:dxaOrig="320" w:dyaOrig="360">
          <v:shape id="_x0000_i1039" type="#_x0000_t75" style="width:16.3pt;height:18.35pt" o:ole="">
            <v:imagedata r:id="rId34" o:title=""/>
          </v:shape>
          <o:OLEObject Type="Embed" ProgID="Equation.3" ShapeID="_x0000_i1039" DrawAspect="Content" ObjectID="_1503729817" r:id="rId35"/>
        </w:object>
      </w:r>
      <w:r w:rsidRPr="00937680">
        <w:rPr>
          <w:color w:val="000000"/>
        </w:rPr>
        <w:t xml:space="preserve"> и </w:t>
      </w:r>
      <w:r w:rsidR="00921FC3" w:rsidRPr="00937680">
        <w:rPr>
          <w:color w:val="000000"/>
          <w:position w:val="-10"/>
        </w:rPr>
        <w:object w:dxaOrig="340" w:dyaOrig="360">
          <v:shape id="_x0000_i1040" type="#_x0000_t75" style="width:17pt;height:18.35pt" o:ole="">
            <v:imagedata r:id="rId36" o:title=""/>
          </v:shape>
          <o:OLEObject Type="Embed" ProgID="Equation.3" ShapeID="_x0000_i1040" DrawAspect="Content" ObjectID="_1503729818" r:id="rId37"/>
        </w:object>
      </w:r>
      <w:r w:rsidRPr="00937680">
        <w:rPr>
          <w:color w:val="000000"/>
        </w:rPr>
        <w:t xml:space="preserve"> – соответственно векторы </w:t>
      </w:r>
      <w:proofErr w:type="spellStart"/>
      <w:r w:rsidRPr="00937680">
        <w:rPr>
          <w:color w:val="000000"/>
        </w:rPr>
        <w:t>Пойнтинга</w:t>
      </w:r>
      <w:proofErr w:type="spellEnd"/>
      <w:r w:rsidRPr="00937680">
        <w:rPr>
          <w:color w:val="000000"/>
        </w:rPr>
        <w:t xml:space="preserve"> на входе и вых</w:t>
      </w:r>
      <w:r w:rsidR="00DB3654">
        <w:rPr>
          <w:color w:val="000000"/>
        </w:rPr>
        <w:t>о</w:t>
      </w:r>
      <w:r w:rsidR="003A3829">
        <w:rPr>
          <w:color w:val="000000"/>
        </w:rPr>
        <w:t>де виртуального трансформатора.</w:t>
      </w:r>
    </w:p>
    <w:p w:rsidR="00B2073C" w:rsidRPr="00937680" w:rsidRDefault="003A3829" w:rsidP="00DB3654">
      <w:pPr>
        <w:jc w:val="both"/>
        <w:rPr>
          <w:color w:val="000000"/>
        </w:rPr>
      </w:pPr>
      <w:r>
        <w:rPr>
          <w:color w:val="000000"/>
        </w:rPr>
        <w:t xml:space="preserve">Выражение (6) </w:t>
      </w:r>
      <w:r w:rsidR="00B2073C" w:rsidRPr="00937680">
        <w:rPr>
          <w:color w:val="000000"/>
        </w:rPr>
        <w:t xml:space="preserve">определяет </w:t>
      </w:r>
      <w:r w:rsidR="00B2073C" w:rsidRPr="00937680">
        <w:rPr>
          <w:color w:val="000000"/>
          <w:lang w:val="en-US"/>
        </w:rPr>
        <w:t>x</w:t>
      </w:r>
      <w:r w:rsidR="00B2073C" w:rsidRPr="00937680">
        <w:rPr>
          <w:color w:val="000000"/>
        </w:rPr>
        <w:t xml:space="preserve"> не как элемент рассеяния, а как элемент, </w:t>
      </w:r>
      <w:r>
        <w:rPr>
          <w:color w:val="000000"/>
        </w:rPr>
        <w:t xml:space="preserve">моделирующий в схеме замещения величину  реактивной мощности, необходимую для перемещения </w:t>
      </w:r>
      <w:r w:rsidR="00B2073C" w:rsidRPr="00937680">
        <w:rPr>
          <w:color w:val="000000"/>
        </w:rPr>
        <w:t xml:space="preserve">вектора </w:t>
      </w:r>
      <w:proofErr w:type="spellStart"/>
      <w:r w:rsidR="00B2073C" w:rsidRPr="00937680">
        <w:rPr>
          <w:color w:val="000000"/>
        </w:rPr>
        <w:t>Умова-Пойнтинга</w:t>
      </w:r>
      <w:proofErr w:type="spellEnd"/>
      <w:r w:rsidR="00B2073C" w:rsidRPr="00937680">
        <w:rPr>
          <w:color w:val="000000"/>
        </w:rPr>
        <w:t xml:space="preserve"> в коридоре между «обмотками» виртуального трансформатора.</w:t>
      </w:r>
    </w:p>
    <w:p w:rsidR="007A5BA6" w:rsidRDefault="007A5BA6" w:rsidP="0093768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Таким образом, в вышеприведенных соотношениях нашли отражение связи различного характера (магнитные, энергетические, электрические), следующие из особенностей распределения вектора </w:t>
      </w:r>
      <w:proofErr w:type="spellStart"/>
      <w:r>
        <w:rPr>
          <w:color w:val="000000"/>
        </w:rPr>
        <w:t>Пойнтинга</w:t>
      </w:r>
      <w:proofErr w:type="spellEnd"/>
      <w:r>
        <w:rPr>
          <w:color w:val="000000"/>
        </w:rPr>
        <w:t xml:space="preserve"> в коридоре между обмотками виртуального трансформатора.</w:t>
      </w:r>
    </w:p>
    <w:p w:rsidR="00B2073C" w:rsidRPr="00937680" w:rsidRDefault="003403A0" w:rsidP="00937680">
      <w:pPr>
        <w:ind w:firstLine="709"/>
        <w:jc w:val="both"/>
        <w:rPr>
          <w:color w:val="000000"/>
        </w:rPr>
      </w:pPr>
      <w:r w:rsidRPr="00937680">
        <w:rPr>
          <w:color w:val="000000"/>
        </w:rPr>
        <w:t>Активн</w:t>
      </w:r>
      <w:r>
        <w:rPr>
          <w:color w:val="000000"/>
        </w:rPr>
        <w:t>ую</w:t>
      </w:r>
      <w:r w:rsidRPr="00937680">
        <w:rPr>
          <w:color w:val="000000"/>
        </w:rPr>
        <w:t xml:space="preserve"> мощност</w:t>
      </w:r>
      <w:r>
        <w:rPr>
          <w:color w:val="000000"/>
        </w:rPr>
        <w:t>ь, передающуюся через виртуальный трансформатор,</w:t>
      </w:r>
      <w:r w:rsidRPr="00937680">
        <w:rPr>
          <w:color w:val="000000"/>
        </w:rPr>
        <w:t xml:space="preserve"> </w:t>
      </w:r>
      <w:r>
        <w:rPr>
          <w:color w:val="000000"/>
        </w:rPr>
        <w:t>м</w:t>
      </w:r>
      <w:r w:rsidR="00B2073C" w:rsidRPr="00937680">
        <w:rPr>
          <w:color w:val="000000"/>
        </w:rPr>
        <w:t xml:space="preserve">ожно </w:t>
      </w:r>
      <w:r>
        <w:rPr>
          <w:color w:val="000000"/>
        </w:rPr>
        <w:t>описать</w:t>
      </w:r>
      <w:r w:rsidR="00B2073C" w:rsidRPr="00937680">
        <w:rPr>
          <w:color w:val="000000"/>
        </w:rPr>
        <w:t xml:space="preserve"> известным соотношением из теории </w:t>
      </w:r>
      <w:r>
        <w:rPr>
          <w:color w:val="000000"/>
        </w:rPr>
        <w:t xml:space="preserve">электрических </w:t>
      </w:r>
      <w:r w:rsidR="00B2073C" w:rsidRPr="00937680">
        <w:rPr>
          <w:color w:val="000000"/>
        </w:rPr>
        <w:t>сетей [</w:t>
      </w:r>
      <w:r w:rsidR="00E0378D" w:rsidRPr="00CF38F8">
        <w:rPr>
          <w:color w:val="000000"/>
        </w:rPr>
        <w:t>2</w:t>
      </w:r>
      <w:r w:rsidR="00B2073C" w:rsidRPr="00CF38F8">
        <w:rPr>
          <w:color w:val="000000"/>
        </w:rPr>
        <w:t>]</w:t>
      </w:r>
    </w:p>
    <w:p w:rsidR="00B2073C" w:rsidRPr="00937680" w:rsidRDefault="00605C7D" w:rsidP="003403A0">
      <w:pPr>
        <w:ind w:left="2831" w:firstLine="709"/>
        <w:jc w:val="both"/>
        <w:rPr>
          <w:color w:val="000000"/>
        </w:rPr>
      </w:pPr>
      <w:r w:rsidRPr="00605C7D">
        <w:rPr>
          <w:color w:val="000000"/>
          <w:position w:val="-24"/>
        </w:rPr>
        <w:object w:dxaOrig="2299" w:dyaOrig="1040">
          <v:shape id="_x0000_i1041" type="#_x0000_t75" style="width:114.8pt;height:52.3pt" o:ole="">
            <v:imagedata r:id="rId38" o:title=""/>
          </v:shape>
          <o:OLEObject Type="Embed" ProgID="Equation.3" ShapeID="_x0000_i1041" DrawAspect="Content" ObjectID="_1503729819" r:id="rId39"/>
        </w:object>
      </w:r>
      <w:r w:rsidR="00B2073C" w:rsidRPr="00937680">
        <w:rPr>
          <w:color w:val="000000"/>
        </w:rPr>
        <w:tab/>
      </w:r>
      <w:r w:rsidR="00B2073C" w:rsidRPr="00937680">
        <w:rPr>
          <w:color w:val="000000"/>
        </w:rPr>
        <w:tab/>
      </w:r>
      <w:r w:rsidR="003403A0">
        <w:rPr>
          <w:color w:val="000000"/>
        </w:rPr>
        <w:tab/>
      </w:r>
      <w:r w:rsidR="003403A0">
        <w:rPr>
          <w:color w:val="000000"/>
        </w:rPr>
        <w:tab/>
      </w:r>
      <w:r w:rsidR="00B2073C" w:rsidRPr="00937680">
        <w:rPr>
          <w:color w:val="000000"/>
        </w:rPr>
        <w:tab/>
        <w:t>(</w:t>
      </w:r>
      <w:r w:rsidR="00921FC3" w:rsidRPr="00937680">
        <w:rPr>
          <w:color w:val="000000"/>
        </w:rPr>
        <w:t>7</w:t>
      </w:r>
      <w:r w:rsidR="00B2073C" w:rsidRPr="00937680">
        <w:rPr>
          <w:color w:val="000000"/>
        </w:rPr>
        <w:t>)</w:t>
      </w:r>
    </w:p>
    <w:p w:rsidR="00B2073C" w:rsidRPr="00937680" w:rsidRDefault="00B2073C" w:rsidP="00605C7D">
      <w:pPr>
        <w:jc w:val="both"/>
        <w:rPr>
          <w:color w:val="000000"/>
        </w:rPr>
      </w:pPr>
      <w:r w:rsidRPr="00937680">
        <w:rPr>
          <w:color w:val="000000"/>
        </w:rPr>
        <w:t xml:space="preserve">где </w:t>
      </w:r>
      <m:oMath>
        <m:r>
          <w:rPr>
            <w:rFonts w:ascii="Cambria Math" w:hAnsi="Cambria Math"/>
            <w:lang w:eastAsia="en-US"/>
          </w:rPr>
          <m:t>θ</m:t>
        </m:r>
        <m:r>
          <w:rPr>
            <w:lang w:eastAsia="en-US"/>
          </w:rPr>
          <m:t>-</m:t>
        </m:r>
        <m:r>
          <w:rPr>
            <w:rFonts w:ascii="Cambria Math"/>
            <w:lang w:eastAsia="en-US"/>
          </w:rPr>
          <m:t xml:space="preserve"> </m:t>
        </m:r>
      </m:oMath>
      <w:r w:rsidRPr="00937680">
        <w:rPr>
          <w:color w:val="000000"/>
        </w:rPr>
        <w:t xml:space="preserve"> угол между векторами </w:t>
      </w:r>
      <w:r w:rsidR="00921FC3" w:rsidRPr="00937680">
        <w:rPr>
          <w:color w:val="000000"/>
          <w:position w:val="-10"/>
        </w:rPr>
        <w:object w:dxaOrig="300" w:dyaOrig="360">
          <v:shape id="_x0000_i1042" type="#_x0000_t75" style="width:14.95pt;height:18.35pt" o:ole="">
            <v:imagedata r:id="rId40" o:title=""/>
          </v:shape>
          <o:OLEObject Type="Embed" ProgID="Equation.3" ShapeID="_x0000_i1042" DrawAspect="Content" ObjectID="_1503729820" r:id="rId41"/>
        </w:object>
      </w:r>
      <w:r w:rsidRPr="00937680">
        <w:rPr>
          <w:color w:val="000000"/>
        </w:rPr>
        <w:t xml:space="preserve"> и </w:t>
      </w:r>
      <w:r w:rsidR="00921FC3" w:rsidRPr="00937680">
        <w:rPr>
          <w:color w:val="000000"/>
          <w:position w:val="-10"/>
        </w:rPr>
        <w:object w:dxaOrig="320" w:dyaOrig="360">
          <v:shape id="_x0000_i1043" type="#_x0000_t75" style="width:16.3pt;height:18.35pt" o:ole="">
            <v:imagedata r:id="rId42" o:title=""/>
          </v:shape>
          <o:OLEObject Type="Embed" ProgID="Equation.3" ShapeID="_x0000_i1043" DrawAspect="Content" ObjectID="_1503729821" r:id="rId43"/>
        </w:object>
      </w:r>
      <w:r w:rsidRPr="00937680">
        <w:rPr>
          <w:color w:val="000000"/>
        </w:rPr>
        <w:t xml:space="preserve">. </w:t>
      </w:r>
    </w:p>
    <w:p w:rsidR="00B2073C" w:rsidRPr="00937680" w:rsidRDefault="00605C7D" w:rsidP="0093768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Входное </w:t>
      </w:r>
      <w:r w:rsidRPr="00937680">
        <w:rPr>
          <w:color w:val="000000"/>
          <w:position w:val="-12"/>
        </w:rPr>
        <w:object w:dxaOrig="360" w:dyaOrig="420">
          <v:shape id="_x0000_i1044" type="#_x0000_t75" style="width:18.35pt;height:21.05pt" o:ole="">
            <v:imagedata r:id="rId44" o:title=""/>
          </v:shape>
          <o:OLEObject Type="Embed" ProgID="Equation.3" ShapeID="_x0000_i1044" DrawAspect="Content" ObjectID="_1503729822" r:id="rId45"/>
        </w:object>
      </w:r>
      <w:r w:rsidRPr="00937680">
        <w:rPr>
          <w:color w:val="000000"/>
        </w:rPr>
        <w:t xml:space="preserve"> и </w:t>
      </w:r>
      <w:r>
        <w:rPr>
          <w:color w:val="000000"/>
        </w:rPr>
        <w:t>выходное</w:t>
      </w:r>
      <w:r w:rsidRPr="00937680">
        <w:rPr>
          <w:color w:val="000000"/>
        </w:rPr>
        <w:t xml:space="preserve"> </w:t>
      </w:r>
      <w:r w:rsidRPr="00937680">
        <w:rPr>
          <w:color w:val="000000"/>
          <w:position w:val="-12"/>
        </w:rPr>
        <w:object w:dxaOrig="400" w:dyaOrig="420">
          <v:shape id="_x0000_i1045" type="#_x0000_t75" style="width:20.4pt;height:21.05pt" o:ole="">
            <v:imagedata r:id="rId46" o:title=""/>
          </v:shape>
          <o:OLEObject Type="Embed" ProgID="Equation.3" ShapeID="_x0000_i1045" DrawAspect="Content" ObjectID="_1503729823" r:id="rId47"/>
        </w:object>
      </w:r>
      <w:r w:rsidRPr="00937680">
        <w:rPr>
          <w:color w:val="000000"/>
        </w:rPr>
        <w:t xml:space="preserve"> </w:t>
      </w:r>
      <w:r>
        <w:rPr>
          <w:color w:val="000000"/>
        </w:rPr>
        <w:t xml:space="preserve">напряжения </w:t>
      </w:r>
      <w:r w:rsidRPr="00937680">
        <w:rPr>
          <w:color w:val="000000"/>
        </w:rPr>
        <w:t xml:space="preserve">виртуального трансформатора </w:t>
      </w:r>
      <w:r>
        <w:rPr>
          <w:color w:val="000000"/>
        </w:rPr>
        <w:t xml:space="preserve">можно определить </w:t>
      </w:r>
      <w:r w:rsidRPr="00937680">
        <w:rPr>
          <w:color w:val="000000"/>
        </w:rPr>
        <w:t>через потоки Ф</w:t>
      </w:r>
      <w:proofErr w:type="gramStart"/>
      <w:r w:rsidRPr="00937680">
        <w:rPr>
          <w:color w:val="000000"/>
          <w:vertAlign w:val="subscript"/>
        </w:rPr>
        <w:t>1</w:t>
      </w:r>
      <w:proofErr w:type="gramEnd"/>
      <w:r w:rsidRPr="00937680">
        <w:rPr>
          <w:color w:val="000000"/>
        </w:rPr>
        <w:t xml:space="preserve"> и Ф</w:t>
      </w:r>
      <w:r w:rsidRPr="00937680">
        <w:rPr>
          <w:color w:val="000000"/>
          <w:vertAlign w:val="subscript"/>
        </w:rPr>
        <w:t>2</w:t>
      </w:r>
      <w:r>
        <w:rPr>
          <w:color w:val="000000"/>
        </w:rPr>
        <w:t>. Делая подстановку</w:t>
      </w:r>
      <w:r w:rsidR="00B2073C" w:rsidRPr="00937680">
        <w:rPr>
          <w:color w:val="000000"/>
        </w:rPr>
        <w:t xml:space="preserve"> </w:t>
      </w:r>
      <w:r w:rsidRPr="00937680">
        <w:rPr>
          <w:color w:val="000000"/>
          <w:position w:val="-10"/>
        </w:rPr>
        <w:object w:dxaOrig="1359" w:dyaOrig="360">
          <v:shape id="_x0000_i1046" type="#_x0000_t75" style="width:67.9pt;height:18.35pt" o:ole="">
            <v:imagedata r:id="rId48" o:title=""/>
          </v:shape>
          <o:OLEObject Type="Embed" ProgID="Equation.3" ShapeID="_x0000_i1046" DrawAspect="Content" ObjectID="_1503729824" r:id="rId49"/>
        </w:object>
      </w:r>
      <w:r w:rsidR="00B2073C" w:rsidRPr="00937680">
        <w:rPr>
          <w:color w:val="000000"/>
        </w:rPr>
        <w:t xml:space="preserve"> и </w:t>
      </w:r>
      <w:r w:rsidRPr="00937680">
        <w:rPr>
          <w:color w:val="000000"/>
          <w:position w:val="-10"/>
        </w:rPr>
        <w:object w:dxaOrig="1440" w:dyaOrig="360">
          <v:shape id="_x0000_i1047" type="#_x0000_t75" style="width:71.3pt;height:18.35pt" o:ole="">
            <v:imagedata r:id="rId50" o:title=""/>
          </v:shape>
          <o:OLEObject Type="Embed" ProgID="Equation.3" ShapeID="_x0000_i1047" DrawAspect="Content" ObjectID="_1503729825" r:id="rId51"/>
        </w:object>
      </w:r>
      <w:r w:rsidR="00B2073C" w:rsidRPr="00937680">
        <w:rPr>
          <w:color w:val="000000"/>
        </w:rPr>
        <w:t xml:space="preserve"> выражение (</w:t>
      </w:r>
      <w:r w:rsidR="00921FC3" w:rsidRPr="00937680">
        <w:rPr>
          <w:color w:val="000000"/>
        </w:rPr>
        <w:t>8</w:t>
      </w:r>
      <w:r w:rsidR="00B2073C" w:rsidRPr="00937680">
        <w:rPr>
          <w:color w:val="000000"/>
        </w:rPr>
        <w:t xml:space="preserve">) </w:t>
      </w:r>
      <w:r>
        <w:rPr>
          <w:color w:val="000000"/>
        </w:rPr>
        <w:t>преобразуем</w:t>
      </w:r>
      <w:r w:rsidR="00B2073C" w:rsidRPr="00937680">
        <w:rPr>
          <w:color w:val="000000"/>
        </w:rPr>
        <w:t xml:space="preserve"> к виду</w:t>
      </w:r>
    </w:p>
    <w:p w:rsidR="00B2073C" w:rsidRPr="00937680" w:rsidRDefault="00605C7D" w:rsidP="00605C7D">
      <w:pPr>
        <w:ind w:left="3539" w:firstLine="709"/>
        <w:jc w:val="both"/>
        <w:rPr>
          <w:color w:val="000000"/>
        </w:rPr>
      </w:pPr>
      <w:r w:rsidRPr="00605C7D">
        <w:rPr>
          <w:color w:val="000000"/>
          <w:position w:val="-24"/>
        </w:rPr>
        <w:object w:dxaOrig="1960" w:dyaOrig="660">
          <v:shape id="_x0000_i1048" type="#_x0000_t75" style="width:98.5pt;height:33.3pt" o:ole="">
            <v:imagedata r:id="rId52" o:title=""/>
          </v:shape>
          <o:OLEObject Type="Embed" ProgID="Equation.3" ShapeID="_x0000_i1048" DrawAspect="Content" ObjectID="_1503729826" r:id="rId53"/>
        </w:object>
      </w:r>
      <w:r w:rsidR="00B2073C" w:rsidRPr="00937680">
        <w:rPr>
          <w:color w:val="000000"/>
        </w:rPr>
        <w:tab/>
      </w:r>
      <w:r w:rsidR="00B2073C" w:rsidRPr="00937680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2073C" w:rsidRPr="00937680">
        <w:rPr>
          <w:color w:val="000000"/>
        </w:rPr>
        <w:tab/>
        <w:t>(</w:t>
      </w:r>
      <w:r w:rsidR="00921FC3" w:rsidRPr="00937680">
        <w:rPr>
          <w:color w:val="000000"/>
        </w:rPr>
        <w:t>8</w:t>
      </w:r>
      <w:r w:rsidR="00B2073C" w:rsidRPr="00937680">
        <w:rPr>
          <w:color w:val="000000"/>
        </w:rPr>
        <w:t>)</w:t>
      </w:r>
    </w:p>
    <w:p w:rsidR="00B2073C" w:rsidRPr="00937680" w:rsidRDefault="000B10C6" w:rsidP="0093768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Выражение в </w:t>
      </w:r>
      <w:r w:rsidRPr="00937680">
        <w:rPr>
          <w:color w:val="000000"/>
        </w:rPr>
        <w:t>п</w:t>
      </w:r>
      <w:r w:rsidR="00B2073C" w:rsidRPr="00937680">
        <w:rPr>
          <w:color w:val="000000"/>
        </w:rPr>
        <w:t>рав</w:t>
      </w:r>
      <w:r>
        <w:rPr>
          <w:color w:val="000000"/>
        </w:rPr>
        <w:t>ой</w:t>
      </w:r>
      <w:r w:rsidR="00B2073C" w:rsidRPr="00937680">
        <w:rPr>
          <w:color w:val="000000"/>
        </w:rPr>
        <w:t xml:space="preserve"> част</w:t>
      </w:r>
      <w:r>
        <w:rPr>
          <w:color w:val="000000"/>
        </w:rPr>
        <w:t>и</w:t>
      </w:r>
      <w:r w:rsidR="00B2073C" w:rsidRPr="00937680">
        <w:rPr>
          <w:color w:val="000000"/>
        </w:rPr>
        <w:t xml:space="preserve"> (</w:t>
      </w:r>
      <w:r w:rsidR="00921FC3" w:rsidRPr="00937680">
        <w:rPr>
          <w:color w:val="000000"/>
        </w:rPr>
        <w:t>8</w:t>
      </w:r>
      <w:r w:rsidR="00B2073C" w:rsidRPr="00937680">
        <w:rPr>
          <w:color w:val="000000"/>
        </w:rPr>
        <w:t xml:space="preserve">) можно </w:t>
      </w:r>
      <w:r>
        <w:rPr>
          <w:color w:val="000000"/>
        </w:rPr>
        <w:t xml:space="preserve">трактовать </w:t>
      </w:r>
      <w:r w:rsidR="00B2073C" w:rsidRPr="00937680">
        <w:rPr>
          <w:color w:val="000000"/>
        </w:rPr>
        <w:t>как условие передачи активной мощности в виртуальном трансформаторе.</w:t>
      </w:r>
    </w:p>
    <w:p w:rsidR="00B2073C" w:rsidRPr="00937680" w:rsidRDefault="00B2073C" w:rsidP="00937680">
      <w:pPr>
        <w:ind w:firstLine="709"/>
        <w:jc w:val="both"/>
        <w:rPr>
          <w:iCs/>
          <w:color w:val="000000"/>
        </w:rPr>
      </w:pPr>
      <w:r w:rsidRPr="00937680">
        <w:rPr>
          <w:color w:val="000000"/>
        </w:rPr>
        <w:t xml:space="preserve">Таким образом, если теорему </w:t>
      </w:r>
      <w:proofErr w:type="spellStart"/>
      <w:r w:rsidRPr="00937680">
        <w:rPr>
          <w:color w:val="000000"/>
        </w:rPr>
        <w:t>Умова</w:t>
      </w:r>
      <w:proofErr w:type="spellEnd"/>
      <w:r w:rsidRPr="00937680">
        <w:rPr>
          <w:color w:val="000000"/>
        </w:rPr>
        <w:t xml:space="preserve"> – </w:t>
      </w:r>
      <w:proofErr w:type="spellStart"/>
      <w:r w:rsidRPr="00937680">
        <w:rPr>
          <w:color w:val="000000"/>
        </w:rPr>
        <w:t>Пойнтинга</w:t>
      </w:r>
      <w:proofErr w:type="spellEnd"/>
      <w:r w:rsidRPr="00937680">
        <w:rPr>
          <w:color w:val="000000"/>
        </w:rPr>
        <w:t xml:space="preserve"> записать как </w:t>
      </w:r>
      <w:r w:rsidR="000B10C6" w:rsidRPr="00937680">
        <w:rPr>
          <w:rStyle w:val="FontStyle16"/>
          <w:position w:val="-16"/>
          <w:sz w:val="24"/>
          <w:szCs w:val="24"/>
        </w:rPr>
        <w:object w:dxaOrig="2240" w:dyaOrig="600">
          <v:shape id="_x0000_i1049" type="#_x0000_t75" style="width:117.5pt;height:30.55pt" o:ole="">
            <v:imagedata r:id="rId54" o:title=""/>
          </v:shape>
          <o:OLEObject Type="Embed" ProgID="Equation.3" ShapeID="_x0000_i1049" DrawAspect="Content" ObjectID="_1503729827" r:id="rId55"/>
        </w:object>
      </w:r>
      <w:r w:rsidRPr="00937680">
        <w:rPr>
          <w:rStyle w:val="FontStyle16"/>
          <w:sz w:val="24"/>
          <w:szCs w:val="24"/>
        </w:rPr>
        <w:t xml:space="preserve"> то </w:t>
      </w:r>
      <w:r w:rsidRPr="00937680">
        <w:rPr>
          <w:iCs/>
          <w:color w:val="000000"/>
        </w:rPr>
        <w:t xml:space="preserve">вектор </w:t>
      </w:r>
      <w:proofErr w:type="spellStart"/>
      <w:r w:rsidRPr="00937680">
        <w:rPr>
          <w:iCs/>
          <w:color w:val="000000"/>
        </w:rPr>
        <w:t>Умова</w:t>
      </w:r>
      <w:proofErr w:type="spellEnd"/>
      <w:r w:rsidRPr="00937680">
        <w:rPr>
          <w:iCs/>
          <w:color w:val="000000"/>
        </w:rPr>
        <w:t xml:space="preserve"> – </w:t>
      </w:r>
      <w:proofErr w:type="spellStart"/>
      <w:r w:rsidRPr="00937680">
        <w:rPr>
          <w:iCs/>
          <w:color w:val="000000"/>
        </w:rPr>
        <w:t>Пойнтинга</w:t>
      </w:r>
      <w:proofErr w:type="spellEnd"/>
      <w:r w:rsidRPr="00937680">
        <w:rPr>
          <w:iCs/>
          <w:color w:val="000000"/>
        </w:rPr>
        <w:t xml:space="preserve"> получается равным [</w:t>
      </w:r>
      <w:r w:rsidR="00E1418C" w:rsidRPr="00CF38F8">
        <w:rPr>
          <w:iCs/>
          <w:color w:val="000000"/>
        </w:rPr>
        <w:t>3</w:t>
      </w:r>
      <w:r w:rsidRPr="00937680">
        <w:rPr>
          <w:iCs/>
          <w:color w:val="000000"/>
        </w:rPr>
        <w:t>]</w:t>
      </w:r>
    </w:p>
    <w:p w:rsidR="00B2073C" w:rsidRPr="00937680" w:rsidRDefault="000B10C6" w:rsidP="00937680">
      <w:pPr>
        <w:ind w:firstLine="709"/>
        <w:jc w:val="right"/>
        <w:rPr>
          <w:rStyle w:val="FontStyle16"/>
          <w:sz w:val="24"/>
          <w:szCs w:val="24"/>
        </w:rPr>
      </w:pPr>
      <w:r w:rsidRPr="00937680">
        <w:rPr>
          <w:rStyle w:val="FontStyle16"/>
          <w:position w:val="-24"/>
          <w:sz w:val="24"/>
          <w:szCs w:val="24"/>
        </w:rPr>
        <w:object w:dxaOrig="1900" w:dyaOrig="760">
          <v:shape id="_x0000_i1050" type="#_x0000_t75" style="width:97.15pt;height:39.4pt" o:ole="">
            <v:imagedata r:id="rId56" o:title=""/>
          </v:shape>
          <o:OLEObject Type="Embed" ProgID="Equation.3" ShapeID="_x0000_i1050" DrawAspect="Content" ObjectID="_1503729828" r:id="rId57"/>
        </w:object>
      </w:r>
      <w:r w:rsidR="00B2073C" w:rsidRPr="00937680">
        <w:rPr>
          <w:rStyle w:val="FontStyle16"/>
          <w:sz w:val="24"/>
          <w:szCs w:val="24"/>
        </w:rPr>
        <w:tab/>
      </w:r>
      <w:r w:rsidR="00B2073C" w:rsidRPr="00937680">
        <w:rPr>
          <w:rStyle w:val="FontStyle16"/>
          <w:sz w:val="24"/>
          <w:szCs w:val="24"/>
        </w:rPr>
        <w:tab/>
      </w:r>
      <w:r w:rsidR="00B2073C" w:rsidRPr="00937680">
        <w:rPr>
          <w:rStyle w:val="FontStyle16"/>
          <w:sz w:val="24"/>
          <w:szCs w:val="24"/>
        </w:rPr>
        <w:tab/>
      </w:r>
      <w:r w:rsidR="00B2073C" w:rsidRPr="00937680">
        <w:rPr>
          <w:rStyle w:val="FontStyle16"/>
          <w:sz w:val="24"/>
          <w:szCs w:val="24"/>
        </w:rPr>
        <w:tab/>
      </w:r>
      <w:r w:rsidR="00B2073C" w:rsidRPr="00937680">
        <w:rPr>
          <w:rStyle w:val="FontStyle16"/>
          <w:sz w:val="24"/>
          <w:szCs w:val="24"/>
        </w:rPr>
        <w:tab/>
        <w:t>(</w:t>
      </w:r>
      <w:r w:rsidR="00921FC3" w:rsidRPr="00937680">
        <w:rPr>
          <w:rStyle w:val="FontStyle16"/>
          <w:sz w:val="24"/>
          <w:szCs w:val="24"/>
        </w:rPr>
        <w:t>9</w:t>
      </w:r>
      <w:r w:rsidR="00B2073C" w:rsidRPr="00937680">
        <w:rPr>
          <w:rStyle w:val="FontStyle16"/>
          <w:sz w:val="24"/>
          <w:szCs w:val="24"/>
        </w:rPr>
        <w:t>)</w:t>
      </w:r>
    </w:p>
    <w:p w:rsidR="00B2073C" w:rsidRPr="00937680" w:rsidRDefault="00B2073C" w:rsidP="000B10C6">
      <w:pPr>
        <w:jc w:val="both"/>
      </w:pPr>
      <w:r w:rsidRPr="00937680">
        <w:rPr>
          <w:rStyle w:val="FontStyle16"/>
          <w:sz w:val="24"/>
          <w:szCs w:val="24"/>
        </w:rPr>
        <w:t xml:space="preserve">где </w:t>
      </w:r>
      <w:r w:rsidR="000B10C6" w:rsidRPr="00937680">
        <w:rPr>
          <w:position w:val="-6"/>
        </w:rPr>
        <w:object w:dxaOrig="200" w:dyaOrig="400">
          <v:shape id="_x0000_i1051" type="#_x0000_t75" style="width:12.25pt;height:25.15pt" o:ole="">
            <v:imagedata r:id="rId58" o:title=""/>
          </v:shape>
          <o:OLEObject Type="Embed" ProgID="Equation.3" ShapeID="_x0000_i1051" DrawAspect="Content" ObjectID="_1503729829" r:id="rId59"/>
        </w:object>
      </w:r>
      <w:r w:rsidRPr="00937680">
        <w:t xml:space="preserve"> – комплекс вектор</w:t>
      </w:r>
      <w:r w:rsidR="000B10C6">
        <w:t>а</w:t>
      </w:r>
      <w:r w:rsidRPr="00937680">
        <w:t xml:space="preserve"> плотности тока, </w:t>
      </w:r>
    </w:p>
    <w:p w:rsidR="00B2073C" w:rsidRPr="00937680" w:rsidRDefault="000B10C6" w:rsidP="000B10C6">
      <w:pPr>
        <w:jc w:val="both"/>
      </w:pPr>
      <w:r>
        <w:rPr>
          <w:position w:val="-6"/>
        </w:rPr>
        <w:t xml:space="preserve">      </w:t>
      </w:r>
      <w:r w:rsidRPr="00937680">
        <w:rPr>
          <w:position w:val="-6"/>
        </w:rPr>
        <w:object w:dxaOrig="260" w:dyaOrig="440">
          <v:shape id="_x0000_i1052" type="#_x0000_t75" style="width:14.95pt;height:25.15pt" o:ole="">
            <v:imagedata r:id="rId60" o:title=""/>
          </v:shape>
          <o:OLEObject Type="Embed" ProgID="Equation.3" ShapeID="_x0000_i1052" DrawAspect="Content" ObjectID="_1503729830" r:id="rId61"/>
        </w:object>
      </w:r>
      <w:r w:rsidR="00B2073C" w:rsidRPr="00937680">
        <w:t xml:space="preserve"> – сопряженный комплекс напряжения, </w:t>
      </w:r>
    </w:p>
    <w:p w:rsidR="00B2073C" w:rsidRPr="00937680" w:rsidRDefault="000B10C6" w:rsidP="000B10C6">
      <w:pPr>
        <w:jc w:val="both"/>
      </w:pPr>
      <w:r>
        <w:t xml:space="preserve">      </w:t>
      </w:r>
      <w:r w:rsidR="00B2073C" w:rsidRPr="00937680">
        <w:rPr>
          <w:lang w:val="en-US"/>
        </w:rPr>
        <w:t>k</w:t>
      </w:r>
      <w:r w:rsidR="00B2073C" w:rsidRPr="00937680">
        <w:t xml:space="preserve"> – </w:t>
      </w:r>
      <w:proofErr w:type="gramStart"/>
      <w:r w:rsidR="00B2073C" w:rsidRPr="00937680">
        <w:t>коэффициент</w:t>
      </w:r>
      <w:proofErr w:type="gramEnd"/>
      <w:r w:rsidR="00B2073C" w:rsidRPr="00937680">
        <w:t xml:space="preserve"> пропорциональности между сечением диэлектрика и сечением жилы кабеля.</w:t>
      </w:r>
    </w:p>
    <w:p w:rsidR="00B2073C" w:rsidRPr="00937680" w:rsidRDefault="000B10C6" w:rsidP="00937680">
      <w:pPr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При возникновении в электротехнической системе режима</w:t>
      </w:r>
      <w:r w:rsidR="00B2073C" w:rsidRPr="00937680">
        <w:rPr>
          <w:iCs/>
          <w:color w:val="000000"/>
        </w:rPr>
        <w:t xml:space="preserve"> детерминированного хаоса </w:t>
      </w:r>
      <w:r>
        <w:rPr>
          <w:iCs/>
          <w:color w:val="000000"/>
        </w:rPr>
        <w:t>наблюдается</w:t>
      </w:r>
      <w:r w:rsidR="00B2073C" w:rsidRPr="00937680">
        <w:rPr>
          <w:iCs/>
          <w:color w:val="000000"/>
        </w:rPr>
        <w:t xml:space="preserve"> вырождение вектора </w:t>
      </w:r>
      <w:proofErr w:type="spellStart"/>
      <w:r w:rsidR="00B2073C" w:rsidRPr="00937680">
        <w:rPr>
          <w:iCs/>
          <w:color w:val="000000"/>
        </w:rPr>
        <w:t>Умова</w:t>
      </w:r>
      <w:proofErr w:type="spellEnd"/>
      <w:r w:rsidR="00B2073C" w:rsidRPr="00937680">
        <w:rPr>
          <w:iCs/>
          <w:color w:val="000000"/>
        </w:rPr>
        <w:t xml:space="preserve"> – </w:t>
      </w:r>
      <w:proofErr w:type="spellStart"/>
      <w:r w:rsidR="00B2073C" w:rsidRPr="00937680">
        <w:rPr>
          <w:iCs/>
          <w:color w:val="000000"/>
        </w:rPr>
        <w:t>Пойнтинга</w:t>
      </w:r>
      <w:proofErr w:type="spellEnd"/>
      <w:r w:rsidR="00B2073C" w:rsidRPr="00937680">
        <w:rPr>
          <w:iCs/>
          <w:color w:val="000000"/>
        </w:rPr>
        <w:t xml:space="preserve"> как переносчика </w:t>
      </w:r>
      <w:r>
        <w:rPr>
          <w:iCs/>
          <w:color w:val="000000"/>
        </w:rPr>
        <w:t>активной мощности</w:t>
      </w:r>
      <w:r w:rsidR="00B2073C" w:rsidRPr="00937680">
        <w:rPr>
          <w:iCs/>
          <w:color w:val="000000"/>
        </w:rPr>
        <w:t xml:space="preserve"> от </w:t>
      </w:r>
      <w:r>
        <w:rPr>
          <w:iCs/>
          <w:color w:val="000000"/>
        </w:rPr>
        <w:t>источников энергии (</w:t>
      </w:r>
      <w:r w:rsidR="00B2073C" w:rsidRPr="00937680">
        <w:rPr>
          <w:iCs/>
          <w:color w:val="000000"/>
        </w:rPr>
        <w:t>генераторов</w:t>
      </w:r>
      <w:r>
        <w:rPr>
          <w:iCs/>
          <w:color w:val="000000"/>
        </w:rPr>
        <w:t>)</w:t>
      </w:r>
      <w:r w:rsidR="00B2073C" w:rsidRPr="00937680">
        <w:rPr>
          <w:iCs/>
          <w:color w:val="000000"/>
        </w:rPr>
        <w:t xml:space="preserve"> к нагрузке. </w:t>
      </w:r>
      <w:r>
        <w:rPr>
          <w:iCs/>
          <w:color w:val="000000"/>
        </w:rPr>
        <w:t>При вырождении р</w:t>
      </w:r>
      <w:r w:rsidR="00B2073C" w:rsidRPr="00937680">
        <w:rPr>
          <w:iCs/>
          <w:color w:val="000000"/>
        </w:rPr>
        <w:t>езультирующ</w:t>
      </w:r>
      <w:r>
        <w:rPr>
          <w:iCs/>
          <w:color w:val="000000"/>
        </w:rPr>
        <w:t>его</w:t>
      </w:r>
      <w:r w:rsidR="00B2073C" w:rsidRPr="00937680">
        <w:rPr>
          <w:iCs/>
          <w:color w:val="000000"/>
        </w:rPr>
        <w:t xml:space="preserve"> вектор</w:t>
      </w:r>
      <w:r>
        <w:rPr>
          <w:iCs/>
          <w:color w:val="000000"/>
        </w:rPr>
        <w:t>а</w:t>
      </w:r>
      <w:r w:rsidR="00B2073C" w:rsidRPr="00937680">
        <w:rPr>
          <w:iCs/>
          <w:color w:val="000000"/>
        </w:rPr>
        <w:t xml:space="preserve"> </w:t>
      </w:r>
      <w:proofErr w:type="spellStart"/>
      <w:r w:rsidR="00B2073C" w:rsidRPr="00937680">
        <w:rPr>
          <w:iCs/>
          <w:color w:val="000000"/>
        </w:rPr>
        <w:t>Умова</w:t>
      </w:r>
      <w:proofErr w:type="spellEnd"/>
      <w:r w:rsidR="00B2073C" w:rsidRPr="00937680">
        <w:rPr>
          <w:iCs/>
          <w:color w:val="000000"/>
        </w:rPr>
        <w:t xml:space="preserve"> – </w:t>
      </w:r>
      <w:proofErr w:type="spellStart"/>
      <w:r w:rsidR="00B2073C" w:rsidRPr="00937680">
        <w:rPr>
          <w:iCs/>
          <w:color w:val="000000"/>
        </w:rPr>
        <w:t>Пойнтинга</w:t>
      </w:r>
      <w:proofErr w:type="spellEnd"/>
      <w:r w:rsidR="00B2073C" w:rsidRPr="00937680">
        <w:rPr>
          <w:iCs/>
          <w:color w:val="000000"/>
        </w:rPr>
        <w:t xml:space="preserve">, </w:t>
      </w:r>
      <w:r>
        <w:rPr>
          <w:iCs/>
          <w:color w:val="000000"/>
        </w:rPr>
        <w:t xml:space="preserve">электротехническая система приближается к равновесному состоянию, при этом </w:t>
      </w:r>
      <w:proofErr w:type="gramStart"/>
      <w:r>
        <w:rPr>
          <w:iCs/>
          <w:color w:val="000000"/>
        </w:rPr>
        <w:t>вектор</w:t>
      </w:r>
      <w:proofErr w:type="gramEnd"/>
      <w:r>
        <w:rPr>
          <w:iCs/>
          <w:color w:val="000000"/>
        </w:rPr>
        <w:t xml:space="preserve"> </w:t>
      </w:r>
      <w:r w:rsidR="00B2073C" w:rsidRPr="00937680">
        <w:rPr>
          <w:iCs/>
          <w:color w:val="000000"/>
        </w:rPr>
        <w:t xml:space="preserve">оставаясь постоянным по величине и направлению, вырождается как носитель полезной энергии. </w:t>
      </w:r>
      <w:r w:rsidRPr="00937680">
        <w:rPr>
          <w:iCs/>
          <w:color w:val="000000"/>
        </w:rPr>
        <w:t>П</w:t>
      </w:r>
      <w:r w:rsidR="00B2073C" w:rsidRPr="00937680">
        <w:rPr>
          <w:iCs/>
          <w:color w:val="000000"/>
        </w:rPr>
        <w:t xml:space="preserve">ри определенных условиях </w:t>
      </w:r>
      <w:r>
        <w:rPr>
          <w:iCs/>
          <w:color w:val="000000"/>
        </w:rPr>
        <w:t xml:space="preserve">происходит </w:t>
      </w:r>
      <w:r w:rsidR="00B2073C" w:rsidRPr="00937680">
        <w:rPr>
          <w:iCs/>
          <w:color w:val="000000"/>
        </w:rPr>
        <w:t>переход</w:t>
      </w:r>
      <w:r>
        <w:rPr>
          <w:iCs/>
          <w:color w:val="000000"/>
        </w:rPr>
        <w:t xml:space="preserve"> передаваемой энергии</w:t>
      </w:r>
      <w:r w:rsidR="00B2073C" w:rsidRPr="00937680">
        <w:rPr>
          <w:iCs/>
          <w:color w:val="000000"/>
        </w:rPr>
        <w:t xml:space="preserve"> в хаотическую тепловую энергию. Причин</w:t>
      </w:r>
      <w:r>
        <w:rPr>
          <w:iCs/>
          <w:color w:val="000000"/>
        </w:rPr>
        <w:t>а</w:t>
      </w:r>
      <w:r w:rsidR="00B2073C" w:rsidRPr="00937680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хаотического рассеяния </w:t>
      </w:r>
      <w:r w:rsidR="00B2073C" w:rsidRPr="00937680">
        <w:rPr>
          <w:iCs/>
          <w:color w:val="000000"/>
        </w:rPr>
        <w:t xml:space="preserve">энергии </w:t>
      </w:r>
      <w:r>
        <w:rPr>
          <w:iCs/>
          <w:color w:val="000000"/>
        </w:rPr>
        <w:t xml:space="preserve">при ее </w:t>
      </w:r>
      <w:r>
        <w:rPr>
          <w:iCs/>
          <w:color w:val="000000"/>
        </w:rPr>
        <w:lastRenderedPageBreak/>
        <w:t xml:space="preserve">переносе </w:t>
      </w:r>
      <w:r w:rsidR="00B2073C" w:rsidRPr="00937680">
        <w:rPr>
          <w:iCs/>
          <w:color w:val="000000"/>
        </w:rPr>
        <w:t xml:space="preserve">от генератора к нагрузке </w:t>
      </w:r>
      <w:r>
        <w:rPr>
          <w:iCs/>
          <w:color w:val="000000"/>
        </w:rPr>
        <w:t xml:space="preserve">– </w:t>
      </w:r>
      <w:r w:rsidRPr="00937680">
        <w:rPr>
          <w:iCs/>
          <w:color w:val="000000"/>
        </w:rPr>
        <w:t xml:space="preserve">вырождение вектора </w:t>
      </w:r>
      <w:proofErr w:type="spellStart"/>
      <w:r w:rsidRPr="00937680">
        <w:rPr>
          <w:iCs/>
          <w:color w:val="000000"/>
        </w:rPr>
        <w:t>Умова</w:t>
      </w:r>
      <w:proofErr w:type="spellEnd"/>
      <w:r w:rsidRPr="00937680">
        <w:rPr>
          <w:iCs/>
          <w:color w:val="000000"/>
        </w:rPr>
        <w:t xml:space="preserve"> – </w:t>
      </w:r>
      <w:proofErr w:type="spellStart"/>
      <w:r w:rsidRPr="00937680">
        <w:rPr>
          <w:iCs/>
          <w:color w:val="000000"/>
        </w:rPr>
        <w:t>Пойнтинга</w:t>
      </w:r>
      <w:proofErr w:type="spellEnd"/>
      <w:r w:rsidRPr="00937680">
        <w:rPr>
          <w:iCs/>
          <w:color w:val="000000"/>
        </w:rPr>
        <w:t xml:space="preserve"> как носителя полезной мощности</w:t>
      </w:r>
      <w:r>
        <w:rPr>
          <w:iCs/>
          <w:color w:val="000000"/>
        </w:rPr>
        <w:t xml:space="preserve">, а не </w:t>
      </w:r>
      <w:r w:rsidR="00B2073C" w:rsidRPr="00937680">
        <w:rPr>
          <w:iCs/>
          <w:color w:val="000000"/>
        </w:rPr>
        <w:t xml:space="preserve">состояние </w:t>
      </w:r>
      <w:r>
        <w:rPr>
          <w:iCs/>
          <w:color w:val="000000"/>
        </w:rPr>
        <w:t>электротехнической системы</w:t>
      </w:r>
      <w:r w:rsidR="00B2073C" w:rsidRPr="00937680">
        <w:rPr>
          <w:iCs/>
          <w:color w:val="000000"/>
        </w:rPr>
        <w:t>.</w:t>
      </w:r>
    </w:p>
    <w:p w:rsidR="00B2073C" w:rsidRPr="00937680" w:rsidRDefault="008B3773" w:rsidP="00937680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Для проверки теоретического предположения о процессах вырождения вектора </w:t>
      </w:r>
      <w:proofErr w:type="spellStart"/>
      <w:r>
        <w:rPr>
          <w:lang w:eastAsia="en-US"/>
        </w:rPr>
        <w:t>Умова-Пойнтинга</w:t>
      </w:r>
      <w:proofErr w:type="spellEnd"/>
      <w:r>
        <w:rPr>
          <w:lang w:eastAsia="en-US"/>
        </w:rPr>
        <w:t xml:space="preserve"> была </w:t>
      </w:r>
      <w:r w:rsidR="00DB3654" w:rsidRPr="00937680">
        <w:rPr>
          <w:lang w:eastAsia="en-US"/>
        </w:rPr>
        <w:t xml:space="preserve">создана имитационная модель </w:t>
      </w:r>
      <w:proofErr w:type="spellStart"/>
      <w:r w:rsidR="00DB3654" w:rsidRPr="00937680">
        <w:rPr>
          <w:lang w:eastAsia="en-US"/>
        </w:rPr>
        <w:t>одномашинной</w:t>
      </w:r>
      <w:proofErr w:type="spellEnd"/>
      <w:r w:rsidR="00DB3654" w:rsidRPr="00937680">
        <w:rPr>
          <w:lang w:eastAsia="en-US"/>
        </w:rPr>
        <w:t xml:space="preserve"> </w:t>
      </w:r>
      <w:r w:rsidR="00F668D3">
        <w:rPr>
          <w:lang w:eastAsia="en-US"/>
        </w:rPr>
        <w:t>электротехнической системы</w:t>
      </w:r>
      <w:r w:rsidR="00DB3654">
        <w:rPr>
          <w:lang w:eastAsia="en-US"/>
        </w:rPr>
        <w:t xml:space="preserve"> в программе </w:t>
      </w:r>
      <w:r>
        <w:rPr>
          <w:lang w:eastAsia="en-US"/>
        </w:rPr>
        <w:t xml:space="preserve">схемотехнического моделирования </w:t>
      </w:r>
      <w:r w:rsidR="00DB3654" w:rsidRPr="00937680">
        <w:rPr>
          <w:lang w:eastAsia="en-US"/>
        </w:rPr>
        <w:t>«</w:t>
      </w:r>
      <w:proofErr w:type="spellStart"/>
      <w:r w:rsidR="00DB3654" w:rsidRPr="00937680">
        <w:rPr>
          <w:lang w:val="en-US" w:eastAsia="en-US"/>
        </w:rPr>
        <w:t>Multisim</w:t>
      </w:r>
      <w:proofErr w:type="spellEnd"/>
      <w:r w:rsidR="00DB3654" w:rsidRPr="00937680">
        <w:rPr>
          <w:lang w:eastAsia="en-US"/>
        </w:rPr>
        <w:t xml:space="preserve"> 12.0»</w:t>
      </w:r>
      <w:r w:rsidR="00B2073C" w:rsidRPr="00937680">
        <w:rPr>
          <w:lang w:eastAsia="en-US"/>
        </w:rPr>
        <w:t xml:space="preserve">, </w:t>
      </w:r>
      <w:r>
        <w:rPr>
          <w:lang w:eastAsia="en-US"/>
        </w:rPr>
        <w:t xml:space="preserve">в </w:t>
      </w:r>
      <w:r w:rsidR="00B2073C" w:rsidRPr="00937680">
        <w:rPr>
          <w:lang w:eastAsia="en-US"/>
        </w:rPr>
        <w:t>котор</w:t>
      </w:r>
      <w:r>
        <w:rPr>
          <w:lang w:eastAsia="en-US"/>
        </w:rPr>
        <w:t>ой</w:t>
      </w:r>
      <w:r w:rsidR="00B2073C" w:rsidRPr="00937680">
        <w:rPr>
          <w:lang w:eastAsia="en-US"/>
        </w:rPr>
        <w:t xml:space="preserve"> </w:t>
      </w:r>
      <w:r>
        <w:rPr>
          <w:lang w:eastAsia="en-US"/>
        </w:rPr>
        <w:t xml:space="preserve">можно отслеживать </w:t>
      </w:r>
      <w:r w:rsidR="00B2073C" w:rsidRPr="00937680">
        <w:rPr>
          <w:lang w:eastAsia="en-US"/>
        </w:rPr>
        <w:t>изменение плотности тока</w:t>
      </w:r>
      <w:r w:rsidR="00F668D3">
        <w:rPr>
          <w:lang w:eastAsia="en-US"/>
        </w:rPr>
        <w:t>, напряжения</w:t>
      </w:r>
      <w:r w:rsidR="00B2073C" w:rsidRPr="00937680">
        <w:rPr>
          <w:lang w:eastAsia="en-US"/>
        </w:rPr>
        <w:t xml:space="preserve"> и </w:t>
      </w:r>
      <w:r w:rsidR="00F668D3">
        <w:rPr>
          <w:lang w:eastAsia="en-US"/>
        </w:rPr>
        <w:t xml:space="preserve">вектора </w:t>
      </w:r>
      <w:proofErr w:type="spellStart"/>
      <w:r w:rsidR="00F668D3">
        <w:rPr>
          <w:lang w:eastAsia="en-US"/>
        </w:rPr>
        <w:t>Умова-Пойнтинга</w:t>
      </w:r>
      <w:proofErr w:type="spellEnd"/>
      <w:r w:rsidR="00F668D3">
        <w:rPr>
          <w:lang w:eastAsia="en-US"/>
        </w:rPr>
        <w:t xml:space="preserve"> </w:t>
      </w:r>
      <w:r w:rsidR="00B2073C" w:rsidRPr="00937680">
        <w:rPr>
          <w:lang w:eastAsia="en-US"/>
        </w:rPr>
        <w:t xml:space="preserve">на выходе генератора, а так же на шинах нагрузки. </w:t>
      </w:r>
    </w:p>
    <w:p w:rsidR="00B2073C" w:rsidRPr="00937680" w:rsidRDefault="008B3773" w:rsidP="00937680">
      <w:pPr>
        <w:ind w:firstLine="709"/>
        <w:jc w:val="both"/>
        <w:rPr>
          <w:lang w:eastAsia="en-US"/>
        </w:rPr>
      </w:pPr>
      <w:r>
        <w:rPr>
          <w:lang w:eastAsia="en-US"/>
        </w:rPr>
        <w:t>При моделировании</w:t>
      </w:r>
      <w:r w:rsidR="00B2073C" w:rsidRPr="00937680">
        <w:rPr>
          <w:lang w:eastAsia="en-US"/>
        </w:rPr>
        <w:t xml:space="preserve"> был</w:t>
      </w:r>
      <w:r>
        <w:rPr>
          <w:lang w:eastAsia="en-US"/>
        </w:rPr>
        <w:t>и</w:t>
      </w:r>
      <w:r w:rsidR="00B2073C" w:rsidRPr="00937680">
        <w:rPr>
          <w:lang w:eastAsia="en-US"/>
        </w:rPr>
        <w:t xml:space="preserve"> создан</w:t>
      </w:r>
      <w:r>
        <w:rPr>
          <w:lang w:eastAsia="en-US"/>
        </w:rPr>
        <w:t>ы</w:t>
      </w:r>
      <w:r w:rsidR="00B2073C" w:rsidRPr="00937680">
        <w:rPr>
          <w:lang w:eastAsia="en-US"/>
        </w:rPr>
        <w:t xml:space="preserve"> три имитационных модели</w:t>
      </w:r>
      <w:r>
        <w:rPr>
          <w:lang w:eastAsia="en-US"/>
        </w:rPr>
        <w:t xml:space="preserve">, однотипной </w:t>
      </w:r>
      <w:proofErr w:type="spellStart"/>
      <w:r>
        <w:rPr>
          <w:lang w:eastAsia="en-US"/>
        </w:rPr>
        <w:t>стуктуры</w:t>
      </w:r>
      <w:proofErr w:type="spellEnd"/>
      <w:r>
        <w:rPr>
          <w:lang w:eastAsia="en-US"/>
        </w:rPr>
        <w:t xml:space="preserve">, но </w:t>
      </w:r>
      <w:r w:rsidR="00B2073C" w:rsidRPr="00937680">
        <w:rPr>
          <w:lang w:eastAsia="en-US"/>
        </w:rPr>
        <w:t xml:space="preserve">с </w:t>
      </w:r>
      <w:r>
        <w:rPr>
          <w:lang w:eastAsia="en-US"/>
        </w:rPr>
        <w:t xml:space="preserve">отличающимися </w:t>
      </w:r>
      <w:r w:rsidR="00B2073C" w:rsidRPr="00937680">
        <w:rPr>
          <w:lang w:eastAsia="en-US"/>
        </w:rPr>
        <w:t>параметр</w:t>
      </w:r>
      <w:r>
        <w:rPr>
          <w:lang w:eastAsia="en-US"/>
        </w:rPr>
        <w:t>ами</w:t>
      </w:r>
      <w:r w:rsidR="00B2073C" w:rsidRPr="00937680">
        <w:rPr>
          <w:lang w:eastAsia="en-US"/>
        </w:rPr>
        <w:t xml:space="preserve"> нагрузки. При этом</w:t>
      </w:r>
      <w:proofErr w:type="gramStart"/>
      <w:r w:rsidR="00E211F5">
        <w:rPr>
          <w:lang w:eastAsia="en-US"/>
        </w:rPr>
        <w:t>,</w:t>
      </w:r>
      <w:proofErr w:type="gramEnd"/>
      <w:r w:rsidR="00E211F5">
        <w:rPr>
          <w:lang w:eastAsia="en-US"/>
        </w:rPr>
        <w:t xml:space="preserve"> различие в параметрах нагрузки было несущественным. Хаотический характер процессов проявлялся в значительном различии результатов моделирования у разных имитационных моделей.</w:t>
      </w:r>
      <w:r w:rsidR="00B2073C" w:rsidRPr="00937680">
        <w:rPr>
          <w:lang w:eastAsia="en-US"/>
        </w:rPr>
        <w:t xml:space="preserve"> </w:t>
      </w:r>
      <w:r w:rsidR="00E211F5">
        <w:rPr>
          <w:lang w:eastAsia="en-US"/>
        </w:rPr>
        <w:t>Хаотический характер процессов определялся по виду фазовых портретов, которые имели вид странных аттракторов.</w:t>
      </w:r>
    </w:p>
    <w:p w:rsidR="00B2073C" w:rsidRPr="00937680" w:rsidRDefault="00B2073C" w:rsidP="00937680">
      <w:pPr>
        <w:ind w:firstLine="709"/>
        <w:jc w:val="both"/>
        <w:rPr>
          <w:lang w:eastAsia="en-US"/>
        </w:rPr>
      </w:pPr>
    </w:p>
    <w:p w:rsidR="00B2073C" w:rsidRPr="00937680" w:rsidRDefault="008E1D90" w:rsidP="00937680">
      <w:pPr>
        <w:ind w:firstLine="709"/>
        <w:jc w:val="center"/>
        <w:rPr>
          <w:lang w:eastAsia="en-US"/>
        </w:rPr>
      </w:pPr>
      <w:r w:rsidRPr="00937680">
        <w:object w:dxaOrig="7326" w:dyaOrig="2347">
          <v:shape id="_x0000_i1053" type="#_x0000_t75" style="width:425.9pt;height:135.85pt" o:ole="">
            <v:imagedata r:id="rId62" o:title=""/>
          </v:shape>
          <o:OLEObject Type="Embed" ProgID="Visio.Drawing.11" ShapeID="_x0000_i1053" DrawAspect="Content" ObjectID="_1503729831" r:id="rId63"/>
        </w:object>
      </w:r>
    </w:p>
    <w:p w:rsidR="00B2073C" w:rsidRDefault="00B2073C" w:rsidP="00937680">
      <w:pPr>
        <w:ind w:firstLine="709"/>
        <w:jc w:val="center"/>
      </w:pPr>
      <w:r w:rsidRPr="00937680">
        <w:t xml:space="preserve">Рисунок </w:t>
      </w:r>
      <w:r w:rsidR="00921FC3" w:rsidRPr="00937680">
        <w:t>1</w:t>
      </w:r>
      <w:r w:rsidRPr="00937680">
        <w:t xml:space="preserve"> – Схема </w:t>
      </w:r>
      <w:r w:rsidR="00921FC3" w:rsidRPr="00937680">
        <w:t xml:space="preserve">рассматриваемой </w:t>
      </w:r>
      <w:r w:rsidRPr="00937680">
        <w:t>электротехнической системы</w:t>
      </w:r>
    </w:p>
    <w:p w:rsidR="00F668D3" w:rsidRDefault="00F668D3" w:rsidP="00937680">
      <w:pPr>
        <w:ind w:firstLine="709"/>
        <w:jc w:val="center"/>
        <w:rPr>
          <w:lang w:eastAsia="en-US"/>
        </w:rPr>
      </w:pPr>
    </w:p>
    <w:p w:rsidR="00F668D3" w:rsidRDefault="00F668D3" w:rsidP="00937680">
      <w:pPr>
        <w:ind w:firstLine="709"/>
        <w:jc w:val="both"/>
      </w:pPr>
    </w:p>
    <w:p w:rsidR="00B2073C" w:rsidRDefault="00B2073C" w:rsidP="00937680">
      <w:pPr>
        <w:ind w:firstLine="709"/>
        <w:jc w:val="both"/>
      </w:pPr>
      <w:r w:rsidRPr="00937680">
        <w:t xml:space="preserve">Фазовые портреты одной и той же имитационной модели, но с разными параметрами элементов нагрузки, получались различными между собой. Это свидетельствует о значительной чувствительности хаотических </w:t>
      </w:r>
      <w:r w:rsidR="0048525B" w:rsidRPr="00937680">
        <w:t>процессов от начальных условий.</w:t>
      </w:r>
    </w:p>
    <w:p w:rsidR="008E1D90" w:rsidRDefault="008E1D90" w:rsidP="00937680">
      <w:pPr>
        <w:ind w:firstLine="709"/>
        <w:jc w:val="both"/>
      </w:pPr>
    </w:p>
    <w:p w:rsidR="008E1D90" w:rsidRDefault="008E1D90" w:rsidP="008E1D90">
      <w:pPr>
        <w:spacing w:line="360" w:lineRule="auto"/>
        <w:jc w:val="center"/>
        <w:rPr>
          <w:sz w:val="28"/>
          <w:szCs w:val="28"/>
          <w:lang w:eastAsia="en-US"/>
        </w:rPr>
      </w:pPr>
    </w:p>
    <w:p w:rsidR="008E1D90" w:rsidRDefault="008E1D90" w:rsidP="008E1D90">
      <w:pPr>
        <w:spacing w:line="360" w:lineRule="auto"/>
        <w:jc w:val="center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580890" cy="265684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265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D90" w:rsidRPr="008E1D90" w:rsidRDefault="008E1D90" w:rsidP="008E1D90">
      <w:pPr>
        <w:jc w:val="center"/>
        <w:rPr>
          <w:lang w:eastAsia="en-US"/>
        </w:rPr>
      </w:pPr>
      <w:r w:rsidRPr="008E1D90">
        <w:rPr>
          <w:lang w:eastAsia="en-US"/>
        </w:rPr>
        <w:t>Рисунок 2 – Фазовый портрет хаотических колебаний напряжения на шинах нагрузки электротехнической</w:t>
      </w:r>
      <w:r>
        <w:rPr>
          <w:lang w:eastAsia="en-US"/>
        </w:rPr>
        <w:t xml:space="preserve"> системы</w:t>
      </w:r>
    </w:p>
    <w:p w:rsidR="00B2073C" w:rsidRPr="00937680" w:rsidRDefault="008E1D90" w:rsidP="00937680">
      <w:pPr>
        <w:ind w:firstLine="709"/>
        <w:jc w:val="both"/>
      </w:pPr>
      <w:r>
        <w:lastRenderedPageBreak/>
        <w:t xml:space="preserve">Также были построены графики временных зависимостей напряжения, плотности тока нагрузки, вектора </w:t>
      </w:r>
      <w:proofErr w:type="spellStart"/>
      <w:r>
        <w:t>Умова-Пойнтинга</w:t>
      </w:r>
      <w:proofErr w:type="spellEnd"/>
      <w:r>
        <w:t xml:space="preserve"> для различных вариаций параметров имитационных моделей, некоторые из которых приведены на рисунках 3 – 5.</w:t>
      </w:r>
    </w:p>
    <w:p w:rsidR="00FD74D5" w:rsidRPr="00937680" w:rsidRDefault="00FD74D5" w:rsidP="00937680">
      <w:pPr>
        <w:ind w:firstLine="709"/>
        <w:jc w:val="both"/>
        <w:rPr>
          <w:b/>
        </w:rPr>
      </w:pPr>
    </w:p>
    <w:p w:rsidR="00B2073C" w:rsidRPr="00937680" w:rsidRDefault="00B2073C" w:rsidP="00937680">
      <w:pPr>
        <w:ind w:firstLine="709"/>
        <w:jc w:val="center"/>
        <w:rPr>
          <w:b/>
        </w:rPr>
      </w:pPr>
      <w:r w:rsidRPr="00937680">
        <w:rPr>
          <w:b/>
          <w:noProof/>
        </w:rPr>
        <w:drawing>
          <wp:inline distT="0" distB="0" distL="0" distR="0">
            <wp:extent cx="5301897" cy="2130725"/>
            <wp:effectExtent l="19050" t="0" r="0" b="0"/>
            <wp:docPr id="69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lum bright="-55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55" cy="213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73C" w:rsidRPr="00937680" w:rsidRDefault="00B2073C" w:rsidP="00937680">
      <w:pPr>
        <w:ind w:firstLine="709"/>
        <w:jc w:val="center"/>
        <w:rPr>
          <w:noProof/>
        </w:rPr>
      </w:pPr>
      <w:r w:rsidRPr="00937680">
        <w:t xml:space="preserve">Рисунок </w:t>
      </w:r>
      <w:r w:rsidR="008E1D90">
        <w:t>3</w:t>
      </w:r>
      <w:r w:rsidRPr="00937680">
        <w:t xml:space="preserve"> – График хаотического изменения </w:t>
      </w:r>
      <w:r w:rsidR="008E1D90">
        <w:t>напряжения на выходе генератора</w:t>
      </w:r>
    </w:p>
    <w:p w:rsidR="00B2073C" w:rsidRPr="00937680" w:rsidRDefault="00B2073C" w:rsidP="00937680">
      <w:pPr>
        <w:ind w:firstLine="709"/>
        <w:jc w:val="center"/>
      </w:pPr>
    </w:p>
    <w:p w:rsidR="00B2073C" w:rsidRPr="00937680" w:rsidRDefault="00B2073C" w:rsidP="00937680">
      <w:pPr>
        <w:ind w:firstLine="709"/>
        <w:jc w:val="center"/>
      </w:pPr>
      <w:r w:rsidRPr="00937680">
        <w:rPr>
          <w:noProof/>
        </w:rPr>
        <w:drawing>
          <wp:inline distT="0" distB="0" distL="0" distR="0">
            <wp:extent cx="5665758" cy="1661614"/>
            <wp:effectExtent l="19050" t="0" r="0" b="0"/>
            <wp:docPr id="75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lum bright="-59000" contrast="8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696" cy="1660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73C" w:rsidRPr="00937680" w:rsidRDefault="00B2073C" w:rsidP="00937680">
      <w:pPr>
        <w:ind w:firstLine="709"/>
        <w:jc w:val="center"/>
      </w:pPr>
      <w:r w:rsidRPr="00937680">
        <w:t xml:space="preserve">Рисунок </w:t>
      </w:r>
      <w:r w:rsidR="008E1D90">
        <w:t>4</w:t>
      </w:r>
      <w:r w:rsidRPr="00937680">
        <w:t xml:space="preserve"> – График хаотического изменения плотности тока на выходе генератора</w:t>
      </w:r>
    </w:p>
    <w:p w:rsidR="00B2073C" w:rsidRPr="00937680" w:rsidRDefault="00B2073C" w:rsidP="00937680">
      <w:pPr>
        <w:ind w:firstLine="709"/>
        <w:jc w:val="center"/>
      </w:pPr>
    </w:p>
    <w:p w:rsidR="00B2073C" w:rsidRPr="00937680" w:rsidRDefault="008E1D90" w:rsidP="00937680">
      <w:pPr>
        <w:ind w:firstLine="709"/>
        <w:jc w:val="both"/>
      </w:pPr>
      <w:r w:rsidRPr="000772E0">
        <w:t xml:space="preserve">Временные диаграммы исследуемых величин </w:t>
      </w:r>
      <w:r w:rsidR="000772E0" w:rsidRPr="000772E0">
        <w:t xml:space="preserve">имеют вид сложных непериодических кривых, значительно отличающихся от нормальных зависимостей для данных величин. Колебания случайны и не повторяются, иными словами, величины находятся в режиме детерминированного хаоса. </w:t>
      </w:r>
      <w:r w:rsidR="000772E0">
        <w:t xml:space="preserve">Графики </w:t>
      </w:r>
      <w:r w:rsidR="00B2073C" w:rsidRPr="00937680">
        <w:t xml:space="preserve">напряжения имеют несинусоидальную форму, графики плотности тока отклонены от пилообразной формы. Это говорит о несоответствующем  качестве передаваемой энергии при хаотическом режиме работы </w:t>
      </w:r>
      <w:r w:rsidR="000772E0">
        <w:t>электротехнической системы</w:t>
      </w:r>
      <w:r w:rsidR="00B2073C" w:rsidRPr="00937680">
        <w:t xml:space="preserve">. </w:t>
      </w:r>
      <w:r w:rsidR="000772E0">
        <w:t>Аналогично фазовым портретам, временные зависимости обнаруживают сильную связь с начальными условиями – они сильно отличаются друг от друга при незначительных вариациях параметров нагрузки.</w:t>
      </w:r>
    </w:p>
    <w:p w:rsidR="00B2073C" w:rsidRPr="00937680" w:rsidRDefault="00FD7B2C" w:rsidP="00937680">
      <w:pPr>
        <w:ind w:firstLine="709"/>
        <w:jc w:val="both"/>
      </w:pPr>
      <w:r>
        <w:t xml:space="preserve">Поскольку в ходе моделирования выявились существенные различия в </w:t>
      </w:r>
      <w:r w:rsidRPr="00937680">
        <w:t>ф</w:t>
      </w:r>
      <w:r w:rsidR="00B2073C" w:rsidRPr="00937680">
        <w:t>орм</w:t>
      </w:r>
      <w:r>
        <w:t>ах</w:t>
      </w:r>
      <w:r w:rsidR="00B2073C" w:rsidRPr="00937680">
        <w:t xml:space="preserve"> графиков на выходе генератора и шинах нагрузки, </w:t>
      </w:r>
      <w:r>
        <w:t xml:space="preserve">то был сделан вывод </w:t>
      </w:r>
      <w:r w:rsidR="00B2073C" w:rsidRPr="00937680">
        <w:t xml:space="preserve">о вырождении вектора </w:t>
      </w:r>
      <w:proofErr w:type="spellStart"/>
      <w:r w:rsidR="00B2073C" w:rsidRPr="00937680">
        <w:t>Умова</w:t>
      </w:r>
      <w:proofErr w:type="spellEnd"/>
      <w:r w:rsidR="00B2073C" w:rsidRPr="00937680">
        <w:t xml:space="preserve"> – </w:t>
      </w:r>
      <w:proofErr w:type="spellStart"/>
      <w:r w:rsidR="00B2073C" w:rsidRPr="00937680">
        <w:t>Пойнтинга</w:t>
      </w:r>
      <w:proofErr w:type="spellEnd"/>
      <w:r w:rsidR="00B2073C" w:rsidRPr="00937680">
        <w:t xml:space="preserve">  как носителя полезной мощности от генератора к нагрузке.</w:t>
      </w:r>
    </w:p>
    <w:p w:rsidR="00B2073C" w:rsidRPr="00937680" w:rsidRDefault="00B2073C" w:rsidP="00937680">
      <w:pPr>
        <w:ind w:firstLine="709"/>
        <w:jc w:val="center"/>
      </w:pPr>
      <w:r w:rsidRPr="00937680">
        <w:rPr>
          <w:noProof/>
        </w:rPr>
        <w:lastRenderedPageBreak/>
        <w:drawing>
          <wp:inline distT="0" distB="0" distL="0" distR="0">
            <wp:extent cx="4959142" cy="2147977"/>
            <wp:effectExtent l="19050" t="0" r="0" b="0"/>
            <wp:docPr id="79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lum bright="-51000" contrast="7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647" cy="2149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73C" w:rsidRPr="00937680" w:rsidRDefault="00B2073C" w:rsidP="00937680">
      <w:pPr>
        <w:ind w:firstLine="709"/>
        <w:jc w:val="center"/>
      </w:pPr>
      <w:r w:rsidRPr="00937680">
        <w:t xml:space="preserve">Рисунок </w:t>
      </w:r>
      <w:r w:rsidR="008E1D90">
        <w:t>5</w:t>
      </w:r>
      <w:r w:rsidRPr="00937680">
        <w:t xml:space="preserve"> </w:t>
      </w:r>
      <w:r w:rsidR="007723E4" w:rsidRPr="00937680">
        <w:t>–</w:t>
      </w:r>
      <w:r w:rsidRPr="00937680">
        <w:t xml:space="preserve"> График хаотического изменения вектора </w:t>
      </w:r>
      <w:proofErr w:type="spellStart"/>
      <w:r w:rsidRPr="00937680">
        <w:t>Умова</w:t>
      </w:r>
      <w:proofErr w:type="spellEnd"/>
      <w:r w:rsidRPr="00937680">
        <w:t xml:space="preserve"> –</w:t>
      </w:r>
      <w:r w:rsidR="008E1D90">
        <w:t xml:space="preserve"> </w:t>
      </w:r>
      <w:proofErr w:type="spellStart"/>
      <w:r w:rsidR="008E1D90">
        <w:t>Пойнтинга</w:t>
      </w:r>
      <w:proofErr w:type="spellEnd"/>
      <w:r w:rsidR="008E1D90">
        <w:t xml:space="preserve"> на выходе генератора</w:t>
      </w:r>
    </w:p>
    <w:p w:rsidR="00B2073C" w:rsidRPr="00937680" w:rsidRDefault="00B2073C" w:rsidP="00937680">
      <w:pPr>
        <w:ind w:firstLine="709"/>
        <w:jc w:val="center"/>
      </w:pPr>
    </w:p>
    <w:p w:rsidR="00B2073C" w:rsidRPr="00937680" w:rsidRDefault="00B2073C" w:rsidP="00937680">
      <w:pPr>
        <w:ind w:firstLine="709"/>
        <w:jc w:val="center"/>
      </w:pPr>
    </w:p>
    <w:p w:rsidR="00B2073C" w:rsidRPr="00937680" w:rsidRDefault="00B2073C" w:rsidP="00937680">
      <w:pPr>
        <w:ind w:firstLine="709"/>
        <w:jc w:val="both"/>
      </w:pPr>
      <w:r w:rsidRPr="00937680">
        <w:t xml:space="preserve">Анализ полученных графиков </w:t>
      </w:r>
      <w:r w:rsidR="00390240">
        <w:t>наглядно</w:t>
      </w:r>
      <w:r w:rsidRPr="00937680">
        <w:t xml:space="preserve"> показывает </w:t>
      </w:r>
      <w:r w:rsidR="00390240">
        <w:t xml:space="preserve">наличие режима детерминированного хаоса в </w:t>
      </w:r>
      <w:r w:rsidRPr="00937680">
        <w:t>изменени</w:t>
      </w:r>
      <w:r w:rsidR="00390240">
        <w:t>и</w:t>
      </w:r>
      <w:r w:rsidRPr="00937680">
        <w:t xml:space="preserve"> вектора </w:t>
      </w:r>
      <w:proofErr w:type="spellStart"/>
      <w:r w:rsidRPr="00937680">
        <w:t>Умова</w:t>
      </w:r>
      <w:proofErr w:type="spellEnd"/>
      <w:r w:rsidR="00390240">
        <w:t xml:space="preserve"> – </w:t>
      </w:r>
      <w:proofErr w:type="spellStart"/>
      <w:r w:rsidR="00390240">
        <w:t>Пойнтинга</w:t>
      </w:r>
      <w:proofErr w:type="spellEnd"/>
      <w:r w:rsidR="00390240" w:rsidRPr="00390240">
        <w:t xml:space="preserve"> </w:t>
      </w:r>
    </w:p>
    <w:p w:rsidR="00CF38F8" w:rsidRDefault="00390240" w:rsidP="00937680">
      <w:pPr>
        <w:ind w:firstLine="709"/>
        <w:jc w:val="both"/>
      </w:pPr>
      <w:r>
        <w:t xml:space="preserve">В ходе моделирования было показано, что при всех вариациях параметров нагрузки вырождение вектора </w:t>
      </w:r>
      <w:proofErr w:type="spellStart"/>
      <w:r>
        <w:t>Умова-Пойнтинга</w:t>
      </w:r>
      <w:proofErr w:type="spellEnd"/>
      <w:r>
        <w:t xml:space="preserve"> сопровождалось уменьшением </w:t>
      </w:r>
      <w:r w:rsidR="00CF38F8">
        <w:t xml:space="preserve">амплитуды </w:t>
      </w:r>
      <w:r w:rsidR="00CF38F8" w:rsidRPr="00937680">
        <w:t>на шинах нагрузки по сравнению с амплитудой на выходе генератора.</w:t>
      </w:r>
    </w:p>
    <w:p w:rsidR="00B2073C" w:rsidRPr="00937680" w:rsidRDefault="00B2073C" w:rsidP="00937680">
      <w:pPr>
        <w:ind w:firstLine="709"/>
      </w:pPr>
    </w:p>
    <w:p w:rsidR="00B2073C" w:rsidRPr="00A502D2" w:rsidRDefault="00A502D2" w:rsidP="00937680">
      <w:pPr>
        <w:pStyle w:val="5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  <w:r w:rsidRPr="00A502D2">
        <w:rPr>
          <w:rFonts w:ascii="Times New Roman" w:hAnsi="Times New Roman" w:cs="Times New Roman"/>
          <w:color w:val="auto"/>
        </w:rPr>
        <w:t>ВЫВОДЫ</w:t>
      </w:r>
    </w:p>
    <w:p w:rsidR="004C52B0" w:rsidRPr="004C52B0" w:rsidRDefault="004C52B0" w:rsidP="004C52B0"/>
    <w:p w:rsidR="00B2073C" w:rsidRDefault="00CF38F8" w:rsidP="00937680">
      <w:pPr>
        <w:ind w:firstLine="709"/>
        <w:jc w:val="both"/>
      </w:pPr>
      <w:proofErr w:type="gramStart"/>
      <w:r>
        <w:t xml:space="preserve">В работе </w:t>
      </w:r>
      <w:r w:rsidRPr="00937680">
        <w:t>п</w:t>
      </w:r>
      <w:r w:rsidR="00B2073C" w:rsidRPr="00937680">
        <w:t xml:space="preserve">оказано, </w:t>
      </w:r>
      <w:r>
        <w:t xml:space="preserve">в находящейся в режиме детерминированного хаоса электротехнической системе, </w:t>
      </w:r>
      <w:r w:rsidR="00B2073C" w:rsidRPr="00937680">
        <w:t xml:space="preserve">результирующий </w:t>
      </w:r>
      <w:r w:rsidR="00B2073C" w:rsidRPr="00937680">
        <w:rPr>
          <w:lang w:eastAsia="en-US"/>
        </w:rPr>
        <w:t xml:space="preserve">вектор </w:t>
      </w:r>
      <w:proofErr w:type="spellStart"/>
      <w:r w:rsidR="00B2073C" w:rsidRPr="00937680">
        <w:rPr>
          <w:lang w:eastAsia="en-US"/>
        </w:rPr>
        <w:t>Умова</w:t>
      </w:r>
      <w:proofErr w:type="spellEnd"/>
      <w:r w:rsidR="00B2073C" w:rsidRPr="00937680">
        <w:rPr>
          <w:lang w:eastAsia="en-US"/>
        </w:rPr>
        <w:t xml:space="preserve"> – </w:t>
      </w:r>
      <w:proofErr w:type="spellStart"/>
      <w:r w:rsidR="00B2073C" w:rsidRPr="00937680">
        <w:rPr>
          <w:lang w:eastAsia="en-US"/>
        </w:rPr>
        <w:t>Пойнтинга</w:t>
      </w:r>
      <w:proofErr w:type="spellEnd"/>
      <w:r w:rsidR="00B2073C" w:rsidRPr="00937680">
        <w:rPr>
          <w:lang w:eastAsia="en-US"/>
        </w:rPr>
        <w:t xml:space="preserve">, оставаясь постоянным по величине и направлению, вырождается как носитель полезной энергии (полезной мощности) и </w:t>
      </w:r>
      <w:r>
        <w:rPr>
          <w:lang w:eastAsia="en-US"/>
        </w:rPr>
        <w:t>электротехническая система</w:t>
      </w:r>
      <w:r w:rsidR="00B2073C" w:rsidRPr="00937680">
        <w:rPr>
          <w:lang w:eastAsia="en-US"/>
        </w:rPr>
        <w:t xml:space="preserve"> стремится к равновесному состоянию</w:t>
      </w:r>
      <w:r>
        <w:rPr>
          <w:lang w:eastAsia="en-US"/>
        </w:rPr>
        <w:t xml:space="preserve"> </w:t>
      </w:r>
      <w:r w:rsidRPr="00937680">
        <w:rPr>
          <w:lang w:eastAsia="en-US"/>
        </w:rPr>
        <w:t>(переносимая электроэнергия переходит в тепловую энергию)</w:t>
      </w:r>
      <w:r w:rsidR="00B2073C" w:rsidRPr="00937680">
        <w:rPr>
          <w:lang w:eastAsia="en-US"/>
        </w:rPr>
        <w:t>.</w:t>
      </w:r>
      <w:r w:rsidR="00B2073C" w:rsidRPr="00937680">
        <w:t xml:space="preserve"> </w:t>
      </w:r>
      <w:proofErr w:type="gramEnd"/>
    </w:p>
    <w:p w:rsidR="00EF1C7B" w:rsidRPr="00937680" w:rsidRDefault="00EF1C7B" w:rsidP="00937680">
      <w:pPr>
        <w:tabs>
          <w:tab w:val="num" w:pos="540"/>
        </w:tabs>
        <w:ind w:firstLine="709"/>
        <w:jc w:val="both"/>
      </w:pPr>
    </w:p>
    <w:p w:rsidR="00EF1C7B" w:rsidRPr="00A502D2" w:rsidRDefault="00A502D2" w:rsidP="00CF38F8">
      <w:pPr>
        <w:tabs>
          <w:tab w:val="num" w:pos="540"/>
        </w:tabs>
        <w:ind w:firstLine="709"/>
        <w:jc w:val="center"/>
      </w:pPr>
      <w:r w:rsidRPr="00A502D2">
        <w:t>БИБЛИОГРАФИЧЕСКИЙ СПИСОК</w:t>
      </w:r>
    </w:p>
    <w:p w:rsidR="00CF38F8" w:rsidRPr="00A502D2" w:rsidRDefault="00CF38F8" w:rsidP="00CF38F8">
      <w:pPr>
        <w:tabs>
          <w:tab w:val="num" w:pos="540"/>
        </w:tabs>
        <w:ind w:firstLine="709"/>
        <w:jc w:val="both"/>
      </w:pPr>
    </w:p>
    <w:p w:rsidR="00E0378D" w:rsidRPr="00A502D2" w:rsidRDefault="00E0378D" w:rsidP="001233E1">
      <w:pPr>
        <w:numPr>
          <w:ilvl w:val="0"/>
          <w:numId w:val="2"/>
        </w:numPr>
        <w:tabs>
          <w:tab w:val="clear" w:pos="2340"/>
          <w:tab w:val="left" w:pos="426"/>
          <w:tab w:val="num" w:pos="540"/>
          <w:tab w:val="left" w:pos="1134"/>
        </w:tabs>
        <w:ind w:left="0" w:firstLine="709"/>
        <w:jc w:val="both"/>
      </w:pPr>
      <w:r w:rsidRPr="00A502D2">
        <w:t xml:space="preserve">Шакиров, М.А. Вектор </w:t>
      </w:r>
      <w:proofErr w:type="spellStart"/>
      <w:r w:rsidRPr="00A502D2">
        <w:t>Пойтинга</w:t>
      </w:r>
      <w:proofErr w:type="spellEnd"/>
      <w:r w:rsidRPr="00A502D2">
        <w:t xml:space="preserve"> и новая теория трансформатора // Электричество. 2014.– № 9. – С. 52-60.</w:t>
      </w:r>
    </w:p>
    <w:p w:rsidR="00EF1C7B" w:rsidRPr="00A502D2" w:rsidRDefault="00E0378D" w:rsidP="001233E1">
      <w:pPr>
        <w:numPr>
          <w:ilvl w:val="0"/>
          <w:numId w:val="2"/>
        </w:numPr>
        <w:tabs>
          <w:tab w:val="clear" w:pos="2340"/>
          <w:tab w:val="left" w:pos="426"/>
          <w:tab w:val="num" w:pos="540"/>
          <w:tab w:val="left" w:pos="1134"/>
        </w:tabs>
        <w:ind w:left="0" w:firstLine="709"/>
        <w:jc w:val="both"/>
      </w:pPr>
      <w:r w:rsidRPr="001233E1">
        <w:t xml:space="preserve">Герасименко </w:t>
      </w:r>
      <w:r w:rsidR="001233E1" w:rsidRPr="001233E1">
        <w:t xml:space="preserve">А.А. </w:t>
      </w:r>
      <w:r w:rsidRPr="001233E1">
        <w:t>Передача и расп</w:t>
      </w:r>
      <w:r w:rsidR="001233E1" w:rsidRPr="001233E1">
        <w:t>ределение электрической энергии.</w:t>
      </w:r>
      <w:r w:rsidR="001233E1">
        <w:t xml:space="preserve"> Учеб. пособие / А.А. Герасименко, В. Т. Федин</w:t>
      </w:r>
      <w:proofErr w:type="gramStart"/>
      <w:r w:rsidR="001233E1">
        <w:t xml:space="preserve"> .</w:t>
      </w:r>
      <w:proofErr w:type="gramEnd"/>
      <w:r w:rsidR="001233E1">
        <w:t xml:space="preserve"> – Ростов на Дону: Феникс, 2008. – 715с.</w:t>
      </w:r>
    </w:p>
    <w:p w:rsidR="00E1418C" w:rsidRPr="00937680" w:rsidRDefault="00E1418C" w:rsidP="001233E1">
      <w:pPr>
        <w:numPr>
          <w:ilvl w:val="0"/>
          <w:numId w:val="2"/>
        </w:numPr>
        <w:tabs>
          <w:tab w:val="clear" w:pos="2340"/>
          <w:tab w:val="left" w:pos="426"/>
          <w:tab w:val="num" w:pos="540"/>
          <w:tab w:val="left" w:pos="1134"/>
        </w:tabs>
        <w:ind w:left="0" w:firstLine="709"/>
        <w:jc w:val="both"/>
      </w:pPr>
      <w:r w:rsidRPr="00A502D2">
        <w:t xml:space="preserve">Шелест, С.Н. Эффект вырождения вектора </w:t>
      </w:r>
      <w:proofErr w:type="spellStart"/>
      <w:r w:rsidRPr="00A502D2">
        <w:t>Умова</w:t>
      </w:r>
      <w:proofErr w:type="spellEnd"/>
      <w:r w:rsidRPr="00A502D2">
        <w:t xml:space="preserve"> – </w:t>
      </w:r>
      <w:proofErr w:type="spellStart"/>
      <w:r w:rsidRPr="00A502D2">
        <w:t>Пойнтинга</w:t>
      </w:r>
      <w:proofErr w:type="spellEnd"/>
      <w:r w:rsidRPr="00A502D2">
        <w:t xml:space="preserve"> в режимах детерминированного хаоса электроэнергетических</w:t>
      </w:r>
      <w:r w:rsidRPr="00937680">
        <w:t xml:space="preserve"> систем / </w:t>
      </w:r>
      <w:r w:rsidR="00CF38F8">
        <w:t xml:space="preserve">С.Н. Шелест, </w:t>
      </w:r>
      <w:r w:rsidRPr="00937680">
        <w:t xml:space="preserve">В.К. Федоров, Д.В. Рысев, М.В. Федорова, Д.О. Нестеров, А.М. Мазепа // Матер. </w:t>
      </w:r>
      <w:r w:rsidRPr="00937680">
        <w:rPr>
          <w:lang w:val="en-US"/>
        </w:rPr>
        <w:t>VIII</w:t>
      </w:r>
      <w:r w:rsidRPr="00937680">
        <w:t xml:space="preserve"> </w:t>
      </w:r>
      <w:proofErr w:type="spellStart"/>
      <w:r w:rsidRPr="00937680">
        <w:t>междунар</w:t>
      </w:r>
      <w:proofErr w:type="spellEnd"/>
      <w:r w:rsidRPr="00937680">
        <w:t xml:space="preserve">. </w:t>
      </w:r>
      <w:proofErr w:type="spellStart"/>
      <w:r w:rsidRPr="00937680">
        <w:t>науч</w:t>
      </w:r>
      <w:proofErr w:type="spellEnd"/>
      <w:r w:rsidRPr="00937680">
        <w:t xml:space="preserve">. – </w:t>
      </w:r>
      <w:proofErr w:type="spellStart"/>
      <w:r w:rsidRPr="00937680">
        <w:t>техн</w:t>
      </w:r>
      <w:proofErr w:type="spellEnd"/>
      <w:r w:rsidRPr="00937680">
        <w:t xml:space="preserve">. </w:t>
      </w:r>
      <w:proofErr w:type="spellStart"/>
      <w:r w:rsidRPr="00937680">
        <w:t>конф</w:t>
      </w:r>
      <w:proofErr w:type="spellEnd"/>
      <w:r w:rsidRPr="00937680">
        <w:t>. «Динамика систем, механизмов и машин» Омск</w:t>
      </w:r>
      <w:proofErr w:type="gramStart"/>
      <w:r w:rsidRPr="00937680">
        <w:t xml:space="preserve"> :</w:t>
      </w:r>
      <w:proofErr w:type="gramEnd"/>
      <w:r w:rsidRPr="00937680">
        <w:t xml:space="preserve"> </w:t>
      </w:r>
      <w:proofErr w:type="spellStart"/>
      <w:proofErr w:type="gramStart"/>
      <w:r w:rsidRPr="00937680">
        <w:t>Изд</w:t>
      </w:r>
      <w:proofErr w:type="spellEnd"/>
      <w:proofErr w:type="gramEnd"/>
      <w:r w:rsidRPr="00937680">
        <w:t xml:space="preserve"> – во. </w:t>
      </w:r>
      <w:proofErr w:type="spellStart"/>
      <w:r w:rsidRPr="00937680">
        <w:t>ОмГТУ</w:t>
      </w:r>
      <w:proofErr w:type="spellEnd"/>
      <w:r w:rsidRPr="00937680">
        <w:t>, 2012. – С.200 - 202.</w:t>
      </w:r>
    </w:p>
    <w:sectPr w:rsidR="00E1418C" w:rsidRPr="00937680" w:rsidSect="00937680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71350"/>
    <w:multiLevelType w:val="hybridMultilevel"/>
    <w:tmpl w:val="60229670"/>
    <w:lvl w:ilvl="0" w:tplc="A1023696">
      <w:start w:val="1"/>
      <w:numFmt w:val="decimal"/>
      <w:lvlText w:val="%1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024603"/>
    <w:multiLevelType w:val="hybridMultilevel"/>
    <w:tmpl w:val="2124A398"/>
    <w:lvl w:ilvl="0" w:tplc="4AB67CCC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073C"/>
    <w:rsid w:val="000772E0"/>
    <w:rsid w:val="000B10C6"/>
    <w:rsid w:val="001233E1"/>
    <w:rsid w:val="001574FD"/>
    <w:rsid w:val="00175B29"/>
    <w:rsid w:val="00194CBB"/>
    <w:rsid w:val="001B5D7B"/>
    <w:rsid w:val="00292D8A"/>
    <w:rsid w:val="003403A0"/>
    <w:rsid w:val="00390240"/>
    <w:rsid w:val="003A3829"/>
    <w:rsid w:val="003A5688"/>
    <w:rsid w:val="0044583C"/>
    <w:rsid w:val="0048525B"/>
    <w:rsid w:val="004C52B0"/>
    <w:rsid w:val="005A4F95"/>
    <w:rsid w:val="00605C7D"/>
    <w:rsid w:val="007723E4"/>
    <w:rsid w:val="007A5BA6"/>
    <w:rsid w:val="008B3773"/>
    <w:rsid w:val="008E1D90"/>
    <w:rsid w:val="00921FC3"/>
    <w:rsid w:val="00937680"/>
    <w:rsid w:val="00955265"/>
    <w:rsid w:val="00A502D2"/>
    <w:rsid w:val="00A71F78"/>
    <w:rsid w:val="00A72407"/>
    <w:rsid w:val="00AF32DB"/>
    <w:rsid w:val="00B17662"/>
    <w:rsid w:val="00B2073C"/>
    <w:rsid w:val="00B5235E"/>
    <w:rsid w:val="00BD55B4"/>
    <w:rsid w:val="00BF6D9E"/>
    <w:rsid w:val="00CB166F"/>
    <w:rsid w:val="00CF38F8"/>
    <w:rsid w:val="00DB3654"/>
    <w:rsid w:val="00E0378D"/>
    <w:rsid w:val="00E1418C"/>
    <w:rsid w:val="00E211F5"/>
    <w:rsid w:val="00EF1C7B"/>
    <w:rsid w:val="00F668D3"/>
    <w:rsid w:val="00F91222"/>
    <w:rsid w:val="00FD74D5"/>
    <w:rsid w:val="00FD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073C"/>
    <w:pPr>
      <w:keepNext/>
      <w:spacing w:line="360" w:lineRule="auto"/>
      <w:jc w:val="both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73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yle2">
    <w:name w:val="Style2"/>
    <w:basedOn w:val="a"/>
    <w:uiPriority w:val="99"/>
    <w:rsid w:val="00B2073C"/>
    <w:pPr>
      <w:widowControl w:val="0"/>
      <w:autoSpaceDE w:val="0"/>
      <w:autoSpaceDN w:val="0"/>
      <w:adjustRightInd w:val="0"/>
      <w:spacing w:line="216" w:lineRule="exact"/>
      <w:jc w:val="both"/>
    </w:pPr>
  </w:style>
  <w:style w:type="character" w:customStyle="1" w:styleId="FontStyle16">
    <w:name w:val="Font Style16"/>
    <w:uiPriority w:val="99"/>
    <w:rsid w:val="00B2073C"/>
    <w:rPr>
      <w:rFonts w:ascii="Times New Roman" w:hAnsi="Times New Roman" w:cs="Times New Roman"/>
      <w:sz w:val="20"/>
      <w:szCs w:val="20"/>
    </w:rPr>
  </w:style>
  <w:style w:type="paragraph" w:customStyle="1" w:styleId="2">
    <w:name w:val="Стиль2"/>
    <w:basedOn w:val="a"/>
    <w:qFormat/>
    <w:rsid w:val="00B2073C"/>
    <w:pPr>
      <w:keepNext/>
      <w:spacing w:before="240" w:after="120"/>
      <w:jc w:val="center"/>
      <w:outlineLvl w:val="0"/>
    </w:pPr>
    <w:rPr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207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73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207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B2073C"/>
    <w:pPr>
      <w:spacing w:line="360" w:lineRule="auto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B207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2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png"/><Relationship Id="rId6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3.png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12201-8B07-4EA3-A1BB-9959CAC6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25</cp:revision>
  <cp:lastPrinted>2015-09-09T08:39:00Z</cp:lastPrinted>
  <dcterms:created xsi:type="dcterms:W3CDTF">2015-09-08T13:46:00Z</dcterms:created>
  <dcterms:modified xsi:type="dcterms:W3CDTF">2015-09-14T03:56:00Z</dcterms:modified>
</cp:coreProperties>
</file>