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7F" w:rsidRDefault="0004037F" w:rsidP="00040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 332.3 (571.13)</w:t>
      </w:r>
    </w:p>
    <w:p w:rsidR="0004037F" w:rsidRDefault="0004037F" w:rsidP="00040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037F" w:rsidRPr="00F16959" w:rsidRDefault="0004037F" w:rsidP="00040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ЗЕМЛЕПОЛЬЗОВАНИЯ</w:t>
      </w:r>
      <w:r w:rsidRPr="00A6678D">
        <w:rPr>
          <w:rFonts w:ascii="Times New Roman" w:hAnsi="Times New Roman"/>
          <w:sz w:val="24"/>
          <w:szCs w:val="24"/>
        </w:rPr>
        <w:t xml:space="preserve"> МАЛЫХ ГОРОДОВ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</w:p>
    <w:p w:rsidR="00F16959" w:rsidRPr="00E479F4" w:rsidRDefault="00F16959" w:rsidP="00040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959" w:rsidRPr="00926E57" w:rsidRDefault="00926E57" w:rsidP="00F1695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/>
          <w:i/>
          <w:sz w:val="24"/>
          <w:szCs w:val="24"/>
        </w:rPr>
        <w:t>Баканова</w:t>
      </w:r>
      <w:proofErr w:type="spellEnd"/>
      <w:r w:rsidRPr="00926E57">
        <w:rPr>
          <w:rFonts w:ascii="Times New Roman" w:hAnsi="Times New Roman"/>
          <w:i/>
          <w:sz w:val="24"/>
          <w:szCs w:val="24"/>
        </w:rPr>
        <w:t xml:space="preserve"> </w:t>
      </w:r>
      <w:r w:rsidRPr="00926E57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F16959" w:rsidRPr="00F16959">
        <w:rPr>
          <w:rFonts w:ascii="Times New Roman" w:hAnsi="Times New Roman"/>
          <w:i/>
          <w:sz w:val="24"/>
          <w:szCs w:val="24"/>
        </w:rPr>
        <w:t>, Ю.М. Рогатнев</w:t>
      </w:r>
      <w:proofErr w:type="gramStart"/>
      <w:r w:rsidRPr="00926E57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End"/>
    </w:p>
    <w:p w:rsidR="00F16959" w:rsidRDefault="00926E57" w:rsidP="00F169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E57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F16959" w:rsidRPr="00F16959">
        <w:rPr>
          <w:rFonts w:ascii="Times New Roman" w:hAnsi="Times New Roman"/>
          <w:sz w:val="24"/>
          <w:szCs w:val="24"/>
        </w:rPr>
        <w:t xml:space="preserve">Омский государственный </w:t>
      </w:r>
      <w:r w:rsidR="00F16959">
        <w:rPr>
          <w:rFonts w:ascii="Times New Roman" w:hAnsi="Times New Roman"/>
          <w:sz w:val="24"/>
          <w:szCs w:val="24"/>
        </w:rPr>
        <w:t>аграрный</w:t>
      </w:r>
      <w:r w:rsidR="00F16959" w:rsidRPr="00F16959">
        <w:rPr>
          <w:rFonts w:ascii="Times New Roman" w:hAnsi="Times New Roman"/>
          <w:sz w:val="24"/>
          <w:szCs w:val="24"/>
        </w:rPr>
        <w:t xml:space="preserve"> университет</w:t>
      </w:r>
      <w:r w:rsidR="00F16959">
        <w:rPr>
          <w:rFonts w:ascii="Times New Roman" w:hAnsi="Times New Roman"/>
          <w:sz w:val="24"/>
          <w:szCs w:val="24"/>
        </w:rPr>
        <w:t xml:space="preserve"> им. П.А. Столыпина</w:t>
      </w:r>
      <w:r w:rsidR="00F16959" w:rsidRPr="00F1695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16959" w:rsidRPr="00F16959">
        <w:rPr>
          <w:rFonts w:ascii="Times New Roman" w:hAnsi="Times New Roman"/>
          <w:sz w:val="24"/>
          <w:szCs w:val="24"/>
        </w:rPr>
        <w:t>г</w:t>
      </w:r>
      <w:proofErr w:type="gramEnd"/>
      <w:r w:rsidR="00F16959" w:rsidRPr="00F16959">
        <w:rPr>
          <w:rFonts w:ascii="Times New Roman" w:hAnsi="Times New Roman"/>
          <w:sz w:val="24"/>
          <w:szCs w:val="24"/>
        </w:rPr>
        <w:t>. Омск, Россия</w:t>
      </w:r>
    </w:p>
    <w:p w:rsidR="00F16959" w:rsidRDefault="00F16959" w:rsidP="00F16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959" w:rsidRDefault="00926E57" w:rsidP="000F4D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F3454">
        <w:rPr>
          <w:i/>
        </w:rPr>
        <w:t>Аннотация:</w:t>
      </w:r>
      <w:r>
        <w:t xml:space="preserve"> Малые города </w:t>
      </w:r>
      <w:r w:rsidR="00B767D8">
        <w:t xml:space="preserve">в современных условиях </w:t>
      </w:r>
      <w:r>
        <w:t>играют большую роль в развитии</w:t>
      </w:r>
      <w:r w:rsidRPr="00A6678D">
        <w:t xml:space="preserve"> региона</w:t>
      </w:r>
      <w:r>
        <w:t>.</w:t>
      </w:r>
      <w:r w:rsidRPr="00A6678D">
        <w:t xml:space="preserve"> </w:t>
      </w:r>
      <w:r>
        <w:t>Основная функция населенных пунктов данной группы заключается в</w:t>
      </w:r>
      <w:r w:rsidRPr="00A6678D">
        <w:t xml:space="preserve"> </w:t>
      </w:r>
      <w:r>
        <w:t>создании экономических</w:t>
      </w:r>
      <w:r w:rsidRPr="00926E57">
        <w:t xml:space="preserve"> </w:t>
      </w:r>
      <w:r>
        <w:t xml:space="preserve">и </w:t>
      </w:r>
      <w:proofErr w:type="spellStart"/>
      <w:r w:rsidRPr="00A6678D">
        <w:t>соци</w:t>
      </w:r>
      <w:r>
        <w:t>окультурных</w:t>
      </w:r>
      <w:proofErr w:type="spellEnd"/>
      <w:r>
        <w:t xml:space="preserve"> связей сельских территорий с крупными городами. </w:t>
      </w:r>
      <w:r w:rsidR="00B767D8">
        <w:rPr>
          <w:lang w:eastAsia="en-US"/>
        </w:rPr>
        <w:t>Ц</w:t>
      </w:r>
      <w:r w:rsidR="00B767D8" w:rsidRPr="00117EBD">
        <w:t>ель</w:t>
      </w:r>
      <w:r w:rsidR="00B767D8">
        <w:t>ю данного</w:t>
      </w:r>
      <w:r w:rsidR="00B767D8" w:rsidRPr="00117EBD">
        <w:t xml:space="preserve"> исследования </w:t>
      </w:r>
      <w:r w:rsidR="00B767D8">
        <w:t>является выявление особенностей в системе землепользований малых городов Омской области</w:t>
      </w:r>
      <w:r w:rsidR="00B767D8" w:rsidRPr="00117EBD">
        <w:t>.</w:t>
      </w:r>
      <w:r w:rsidR="00B767D8">
        <w:t xml:space="preserve"> В ходе работы изучена сложившаяся систе</w:t>
      </w:r>
      <w:r w:rsidR="000F4DA9">
        <w:t>ма расселения региона, проанализированы зоны влияния городов на прилегающую сельскую территори</w:t>
      </w:r>
      <w:r w:rsidR="002E6C02">
        <w:t>ю</w:t>
      </w:r>
      <w:r w:rsidR="000F4DA9">
        <w:t xml:space="preserve">. На основе проведенной сравнительной характеристики структуры земель городов выявлены причины сходства и различия в сложившейся системе землепользования. </w:t>
      </w:r>
    </w:p>
    <w:p w:rsidR="00F16959" w:rsidRPr="00F16959" w:rsidRDefault="00F16959" w:rsidP="000F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454">
        <w:rPr>
          <w:rFonts w:ascii="Times New Roman" w:hAnsi="Times New Roman"/>
          <w:i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B767D8">
        <w:rPr>
          <w:rFonts w:ascii="Times New Roman" w:hAnsi="Times New Roman"/>
          <w:sz w:val="24"/>
          <w:szCs w:val="24"/>
        </w:rPr>
        <w:t xml:space="preserve">малый город, система землепользования, плотность населения, зона социально-экономического влияния. </w:t>
      </w:r>
    </w:p>
    <w:p w:rsidR="0004037F" w:rsidRDefault="0004037F" w:rsidP="00040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037F" w:rsidRPr="00A6678D" w:rsidRDefault="0004037F" w:rsidP="000F4D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678D">
        <w:t xml:space="preserve">В настоящее время в соответствии с </w:t>
      </w:r>
      <w:r w:rsidR="00B767D8">
        <w:t xml:space="preserve">классификацией </w:t>
      </w:r>
      <w:r w:rsidRPr="00A6678D">
        <w:t>Градостроительн</w:t>
      </w:r>
      <w:r w:rsidR="00B767D8">
        <w:t>ого</w:t>
      </w:r>
      <w:r w:rsidRPr="00A6678D">
        <w:t xml:space="preserve"> Кодекс</w:t>
      </w:r>
      <w:r w:rsidR="00B767D8">
        <w:t>а</w:t>
      </w:r>
      <w:r w:rsidRPr="00A6678D">
        <w:t xml:space="preserve"> </w:t>
      </w:r>
      <w:r w:rsidR="00B767D8">
        <w:t xml:space="preserve">малыми являются города, </w:t>
      </w:r>
      <w:r w:rsidRPr="00A6678D">
        <w:t xml:space="preserve">численность населения </w:t>
      </w:r>
      <w:r w:rsidR="00B767D8">
        <w:t xml:space="preserve">которых составляет </w:t>
      </w:r>
      <w:r w:rsidRPr="00A6678D">
        <w:t>до 50 тыс. человек, осуществляю</w:t>
      </w:r>
      <w:r w:rsidR="00B767D8">
        <w:t>щие</w:t>
      </w:r>
      <w:r w:rsidRPr="00A6678D">
        <w:t xml:space="preserve"> функции производственно-обслуживающих, административных и социально-культурных центров в сельской местности, характеризую</w:t>
      </w:r>
      <w:r w:rsidR="00B767D8">
        <w:t>щиеся</w:t>
      </w:r>
      <w:r w:rsidRPr="00A6678D">
        <w:t xml:space="preserve"> достаточно развитой производственной базой. Образование малых городов связано с потребностью населения в организационно-хозяйственном центре, который, с одной стороны, характеризуется близостью к сельскохозяйственному производству, а с другой – специфической городской средой, которая качественно отличается от сельских населенных пунктов. Малый город сохраняет связь с окружающей природой, и из-за небольших размеров является комфортной средой обитания. Данная категория населенных пунктов имеет и ряд других преимуществ: наличие свободных территорий для дальнейшего развития, меньшая плотность застройки, глубокое проникновение сел</w:t>
      </w:r>
      <w:r w:rsidR="000F4DA9">
        <w:t>ьскохозяйственного производства</w:t>
      </w:r>
      <w:r w:rsidRPr="00A6678D">
        <w:t>.</w:t>
      </w:r>
    </w:p>
    <w:p w:rsidR="0004037F" w:rsidRPr="00A6678D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>Система расселения Омской области представлена городами, поселками городского типа и сельскими населенными пунктами. По данным Федеральной службы государственной статистики 72% населения области живет в городах [</w:t>
      </w:r>
      <w:r w:rsidR="00B85A75">
        <w:rPr>
          <w:rFonts w:ascii="Times New Roman" w:hAnsi="Times New Roman"/>
          <w:sz w:val="24"/>
          <w:szCs w:val="24"/>
        </w:rPr>
        <w:t>3</w:t>
      </w:r>
      <w:r w:rsidRPr="00A6678D">
        <w:rPr>
          <w:rFonts w:ascii="Times New Roman" w:hAnsi="Times New Roman"/>
          <w:sz w:val="24"/>
          <w:szCs w:val="24"/>
        </w:rPr>
        <w:t xml:space="preserve">]. Сложившаяся система расселения в области </w:t>
      </w:r>
      <w:r>
        <w:rPr>
          <w:rFonts w:ascii="Times New Roman" w:hAnsi="Times New Roman"/>
          <w:sz w:val="24"/>
          <w:szCs w:val="24"/>
        </w:rPr>
        <w:t>не</w:t>
      </w:r>
      <w:r w:rsidRPr="00A6678D">
        <w:rPr>
          <w:rFonts w:ascii="Times New Roman" w:hAnsi="Times New Roman"/>
          <w:sz w:val="24"/>
          <w:szCs w:val="24"/>
        </w:rPr>
        <w:t>равномерна, что связано с природно-хозяйственными условиями. На территории области выделяют четыре природно-сельскохозяйственные зоны, характеризующиеся определенными климатическими и сельскохозяйственными показателями. Согласно докладу Управления Федеральной службы государственной регистрации, кадастра и картографии по Омской области «О состоянии и использовании земель в Омской области» [</w:t>
      </w:r>
      <w:r w:rsidR="00B85A75">
        <w:rPr>
          <w:rFonts w:ascii="Times New Roman" w:hAnsi="Times New Roman"/>
          <w:sz w:val="24"/>
          <w:szCs w:val="24"/>
        </w:rPr>
        <w:t>2</w:t>
      </w:r>
      <w:r w:rsidRPr="00A6678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78D">
        <w:rPr>
          <w:rFonts w:ascii="Times New Roman" w:hAnsi="Times New Roman"/>
          <w:sz w:val="24"/>
          <w:szCs w:val="24"/>
        </w:rPr>
        <w:t xml:space="preserve">земли населенных пунктов занимают в этих зонах различные площади (табл. 1). </w:t>
      </w:r>
    </w:p>
    <w:p w:rsidR="0004037F" w:rsidRPr="00A6678D" w:rsidRDefault="0004037F" w:rsidP="00040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>Таблица 1 – Удельный вес земель городов в природно-хозяйственных зонах Омской области</w:t>
      </w:r>
    </w:p>
    <w:tbl>
      <w:tblPr>
        <w:tblW w:w="955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2"/>
        <w:gridCol w:w="1282"/>
        <w:gridCol w:w="1461"/>
        <w:gridCol w:w="1461"/>
        <w:gridCol w:w="1276"/>
      </w:tblGrid>
      <w:tr w:rsidR="0004037F" w:rsidRPr="00A6678D" w:rsidTr="0086069C">
        <w:tc>
          <w:tcPr>
            <w:tcW w:w="4072" w:type="dxa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Природно-хозяйственная зона</w:t>
            </w:r>
          </w:p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128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  <w:p w:rsidR="0004037F" w:rsidRPr="00A6678D" w:rsidRDefault="000403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лесостепная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южная</w:t>
            </w:r>
          </w:p>
          <w:p w:rsidR="0004037F" w:rsidRPr="00A6678D" w:rsidRDefault="000403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лесостепная</w:t>
            </w:r>
          </w:p>
        </w:tc>
        <w:tc>
          <w:tcPr>
            <w:tcW w:w="1276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степная</w:t>
            </w:r>
          </w:p>
        </w:tc>
      </w:tr>
      <w:tr w:rsidR="0004037F" w:rsidRPr="00A6678D" w:rsidTr="0086069C">
        <w:tc>
          <w:tcPr>
            <w:tcW w:w="4072" w:type="dxa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282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76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04037F" w:rsidRPr="00A6678D" w:rsidTr="0086069C">
        <w:tc>
          <w:tcPr>
            <w:tcW w:w="4072" w:type="dxa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r w:rsidRPr="00A6678D">
              <w:rPr>
                <w:rFonts w:ascii="Times New Roman" w:hAnsi="Times New Roman"/>
                <w:sz w:val="24"/>
                <w:szCs w:val="24"/>
              </w:rPr>
              <w:t>земель населенных</w:t>
            </w:r>
          </w:p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пунктов в 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78D">
              <w:rPr>
                <w:rFonts w:ascii="Times New Roman" w:hAnsi="Times New Roman"/>
                <w:sz w:val="24"/>
                <w:szCs w:val="24"/>
              </w:rPr>
              <w:t>площади зоны, %</w:t>
            </w:r>
          </w:p>
        </w:tc>
        <w:tc>
          <w:tcPr>
            <w:tcW w:w="1282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04037F" w:rsidRPr="00A6678D" w:rsidTr="0086069C">
        <w:tc>
          <w:tcPr>
            <w:tcW w:w="4072" w:type="dxa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Удельный вес городов в категории</w:t>
            </w:r>
          </w:p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земель населенных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78D">
              <w:rPr>
                <w:rFonts w:ascii="Times New Roman" w:hAnsi="Times New Roman"/>
                <w:sz w:val="24"/>
                <w:szCs w:val="24"/>
              </w:rPr>
              <w:t>пунктов, %</w:t>
            </w:r>
          </w:p>
        </w:tc>
        <w:tc>
          <w:tcPr>
            <w:tcW w:w="1282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04037F" w:rsidRPr="00A6678D" w:rsidRDefault="000403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037F" w:rsidRPr="00A6678D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>Из таблицы 1 следует, что с севера на юг изменяется удельный вес катег</w:t>
      </w:r>
      <w:r>
        <w:rPr>
          <w:rFonts w:ascii="Times New Roman" w:hAnsi="Times New Roman"/>
          <w:sz w:val="24"/>
          <w:szCs w:val="24"/>
        </w:rPr>
        <w:t xml:space="preserve">ории земель населенных пунктов, следовательно, </w:t>
      </w:r>
      <w:r w:rsidRPr="00A6678D">
        <w:rPr>
          <w:rFonts w:ascii="Times New Roman" w:hAnsi="Times New Roman"/>
          <w:sz w:val="24"/>
          <w:szCs w:val="24"/>
        </w:rPr>
        <w:t xml:space="preserve">увеличивается плотность населения в связи с более благоприятными природными </w:t>
      </w:r>
      <w:r w:rsidR="000F4DA9">
        <w:rPr>
          <w:rFonts w:ascii="Times New Roman" w:hAnsi="Times New Roman"/>
          <w:sz w:val="24"/>
          <w:szCs w:val="24"/>
        </w:rPr>
        <w:t>условиями</w:t>
      </w:r>
      <w:r w:rsidRPr="00A6678D">
        <w:rPr>
          <w:rFonts w:ascii="Times New Roman" w:hAnsi="Times New Roman"/>
          <w:sz w:val="24"/>
          <w:szCs w:val="24"/>
        </w:rPr>
        <w:t>. На севере области распол</w:t>
      </w:r>
      <w:r w:rsidR="000F4DA9">
        <w:rPr>
          <w:rFonts w:ascii="Times New Roman" w:hAnsi="Times New Roman"/>
          <w:sz w:val="24"/>
          <w:szCs w:val="24"/>
        </w:rPr>
        <w:t xml:space="preserve">агается один малый </w:t>
      </w:r>
      <w:r w:rsidR="000F4DA9">
        <w:rPr>
          <w:rFonts w:ascii="Times New Roman" w:hAnsi="Times New Roman"/>
          <w:sz w:val="24"/>
          <w:szCs w:val="24"/>
        </w:rPr>
        <w:lastRenderedPageBreak/>
        <w:t>город – Тара</w:t>
      </w:r>
      <w:r w:rsidRPr="00A6678D">
        <w:rPr>
          <w:rFonts w:ascii="Times New Roman" w:hAnsi="Times New Roman"/>
          <w:sz w:val="24"/>
          <w:szCs w:val="24"/>
        </w:rPr>
        <w:t xml:space="preserve">. В центральной части сосредоточено больше всего населения, кроме Омска в лесостепной зоне области расположены малые города: Тюкалинск, Называевск, Калачинск, Исилькуль. Система расселения городов представлена на рисунке 1. </w:t>
      </w:r>
    </w:p>
    <w:p w:rsidR="0004037F" w:rsidRPr="00A6678D" w:rsidRDefault="0004037F" w:rsidP="000403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3793885"/>
            <wp:effectExtent l="19050" t="0" r="0" b="0"/>
            <wp:docPr id="1" name="Рисунок 2" descr="C:\Users\Sony\Desktop\Схем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Схемка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9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7F" w:rsidRPr="00A6678D" w:rsidRDefault="0004037F" w:rsidP="000403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>Рисунок 1 – Система расселения городов Омской области</w:t>
      </w:r>
    </w:p>
    <w:p w:rsidR="0007097F" w:rsidRPr="00A6678D" w:rsidRDefault="0007097F" w:rsidP="00070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78D">
        <w:rPr>
          <w:rFonts w:ascii="Times New Roman" w:hAnsi="Times New Roman"/>
          <w:sz w:val="24"/>
          <w:szCs w:val="24"/>
        </w:rPr>
        <w:t>По данным переписей населения, а также службы федеральной службы государственной статистики [</w:t>
      </w:r>
      <w:r>
        <w:rPr>
          <w:rFonts w:ascii="Times New Roman" w:hAnsi="Times New Roman"/>
          <w:sz w:val="24"/>
          <w:szCs w:val="24"/>
        </w:rPr>
        <w:t>3</w:t>
      </w:r>
      <w:r w:rsidRPr="00A6678D">
        <w:rPr>
          <w:rFonts w:ascii="Times New Roman" w:hAnsi="Times New Roman"/>
          <w:sz w:val="24"/>
          <w:szCs w:val="24"/>
        </w:rPr>
        <w:t>], за период с 1989 по 2014 год численность жителей Омской области уменьшилась на 8%, а численность городского населения – на 1%. Эти данные говорят о том, что наибольшие изменения происходят с сельскими населенными пунктами, тогда как численность городов уменьшается незначительно.</w:t>
      </w:r>
      <w:proofErr w:type="gramEnd"/>
      <w:r w:rsidRPr="00A6678D">
        <w:rPr>
          <w:rFonts w:ascii="Times New Roman" w:hAnsi="Times New Roman"/>
          <w:sz w:val="24"/>
          <w:szCs w:val="24"/>
        </w:rPr>
        <w:t xml:space="preserve"> Проследим эту тенденцию по населению городов и районов (табл. </w:t>
      </w:r>
      <w:r>
        <w:rPr>
          <w:rFonts w:ascii="Times New Roman" w:hAnsi="Times New Roman"/>
          <w:sz w:val="24"/>
          <w:szCs w:val="24"/>
        </w:rPr>
        <w:t>2</w:t>
      </w:r>
      <w:r w:rsidRPr="00A6678D">
        <w:rPr>
          <w:rFonts w:ascii="Times New Roman" w:hAnsi="Times New Roman"/>
          <w:sz w:val="24"/>
          <w:szCs w:val="24"/>
        </w:rPr>
        <w:t>).</w:t>
      </w:r>
    </w:p>
    <w:p w:rsidR="0007097F" w:rsidRPr="00A6678D" w:rsidRDefault="0007097F" w:rsidP="000709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A6678D">
        <w:rPr>
          <w:rFonts w:ascii="Times New Roman" w:hAnsi="Times New Roman"/>
          <w:sz w:val="24"/>
          <w:szCs w:val="24"/>
        </w:rPr>
        <w:t xml:space="preserve"> – Динамика численности населения городов области, тыс. чел.</w:t>
      </w:r>
    </w:p>
    <w:tbl>
      <w:tblPr>
        <w:tblW w:w="9456" w:type="dxa"/>
        <w:jc w:val="center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6"/>
        <w:gridCol w:w="1107"/>
        <w:gridCol w:w="1107"/>
        <w:gridCol w:w="1107"/>
        <w:gridCol w:w="1107"/>
        <w:gridCol w:w="1107"/>
        <w:gridCol w:w="1405"/>
      </w:tblGrid>
      <w:tr w:rsidR="0007097F" w:rsidRPr="00A6678D" w:rsidTr="0086069C">
        <w:trPr>
          <w:trHeight w:val="227"/>
          <w:jc w:val="center"/>
        </w:trPr>
        <w:tc>
          <w:tcPr>
            <w:tcW w:w="255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1989 г.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2002 г.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49" w:type="dxa"/>
          </w:tcPr>
          <w:p w:rsidR="0007097F" w:rsidRPr="00A6678D" w:rsidRDefault="0007097F" w:rsidP="0086069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678D">
              <w:rPr>
                <w:sz w:val="24"/>
                <w:szCs w:val="24"/>
              </w:rPr>
              <w:t>Изменения, 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Тара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+ 6%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Тарский район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- 12%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Называевск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- 20%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8D">
              <w:rPr>
                <w:rFonts w:ascii="Times New Roman" w:hAnsi="Times New Roman"/>
                <w:sz w:val="24"/>
                <w:szCs w:val="24"/>
              </w:rPr>
              <w:t>Называевский</w:t>
            </w:r>
            <w:proofErr w:type="spellEnd"/>
            <w:r w:rsidRPr="00A6678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- 38%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Тюкалинск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- 12%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8D">
              <w:rPr>
                <w:rFonts w:ascii="Times New Roman" w:hAnsi="Times New Roman"/>
                <w:sz w:val="24"/>
                <w:szCs w:val="24"/>
              </w:rPr>
              <w:t>Тюкалинский</w:t>
            </w:r>
            <w:proofErr w:type="spellEnd"/>
            <w:r w:rsidRPr="00A6678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- 28 %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Исилькуль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- 9%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8D">
              <w:rPr>
                <w:rFonts w:ascii="Times New Roman" w:hAnsi="Times New Roman"/>
                <w:sz w:val="24"/>
                <w:szCs w:val="24"/>
              </w:rPr>
              <w:t>Исилькульский</w:t>
            </w:r>
            <w:proofErr w:type="spellEnd"/>
            <w:r w:rsidRPr="00A6678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- 15%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Калачинск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- 10%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8D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A6678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- 16%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1134,0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1154,1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1156,6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1166,1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097F" w:rsidRPr="00A6678D" w:rsidTr="0086069C">
        <w:trPr>
          <w:trHeight w:val="227"/>
          <w:jc w:val="center"/>
        </w:trPr>
        <w:tc>
          <w:tcPr>
            <w:tcW w:w="2551" w:type="dxa"/>
            <w:vAlign w:val="center"/>
          </w:tcPr>
          <w:p w:rsidR="0007097F" w:rsidRPr="00A6678D" w:rsidRDefault="0007097F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132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2140,3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2079,2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1977,8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1974,8</w:t>
            </w:r>
          </w:p>
        </w:tc>
        <w:tc>
          <w:tcPr>
            <w:tcW w:w="1131" w:type="dxa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1973,9</w:t>
            </w:r>
          </w:p>
        </w:tc>
        <w:tc>
          <w:tcPr>
            <w:tcW w:w="1249" w:type="dxa"/>
          </w:tcPr>
          <w:p w:rsidR="0007097F" w:rsidRPr="00A6678D" w:rsidRDefault="0007097F" w:rsidP="0013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- 8%</w:t>
            </w:r>
          </w:p>
        </w:tc>
      </w:tr>
    </w:tbl>
    <w:p w:rsidR="0007097F" w:rsidRPr="00A6678D" w:rsidRDefault="000F4DA9" w:rsidP="00070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7097F" w:rsidRPr="00A6678D">
        <w:rPr>
          <w:rFonts w:ascii="Times New Roman" w:hAnsi="Times New Roman"/>
          <w:sz w:val="24"/>
          <w:szCs w:val="24"/>
        </w:rPr>
        <w:t>ля области в целом и рассматриваемых районов характерна отрицательная динамика, так как численность населения постоянно уменьшается</w:t>
      </w:r>
      <w:r>
        <w:rPr>
          <w:rFonts w:ascii="Times New Roman" w:hAnsi="Times New Roman"/>
          <w:sz w:val="24"/>
          <w:szCs w:val="24"/>
        </w:rPr>
        <w:t xml:space="preserve"> (табл. 2)</w:t>
      </w:r>
      <w:r w:rsidR="0007097F" w:rsidRPr="00A6678D">
        <w:rPr>
          <w:rFonts w:ascii="Times New Roman" w:hAnsi="Times New Roman"/>
          <w:sz w:val="24"/>
          <w:szCs w:val="24"/>
        </w:rPr>
        <w:t xml:space="preserve">. В отношении городов наблюдается такая же тенденция. Исключение составляет </w:t>
      </w:r>
      <w:proofErr w:type="gramStart"/>
      <w:r w:rsidR="0007097F" w:rsidRPr="00A6678D">
        <w:rPr>
          <w:rFonts w:ascii="Times New Roman" w:hAnsi="Times New Roman"/>
          <w:sz w:val="24"/>
          <w:szCs w:val="24"/>
        </w:rPr>
        <w:t>г</w:t>
      </w:r>
      <w:proofErr w:type="gramEnd"/>
      <w:r w:rsidR="0007097F" w:rsidRPr="00A6678D">
        <w:rPr>
          <w:rFonts w:ascii="Times New Roman" w:hAnsi="Times New Roman"/>
          <w:sz w:val="24"/>
          <w:szCs w:val="24"/>
        </w:rPr>
        <w:t xml:space="preserve">. Тара, где за </w:t>
      </w:r>
      <w:r w:rsidR="0007097F" w:rsidRPr="00A6678D">
        <w:rPr>
          <w:rFonts w:ascii="Times New Roman" w:hAnsi="Times New Roman"/>
          <w:sz w:val="24"/>
          <w:szCs w:val="24"/>
        </w:rPr>
        <w:lastRenderedPageBreak/>
        <w:t>рассматриваемый временной промежуток произошел рост населения на 6%. Изменение численности населения области привело к колебанию плотности населен</w:t>
      </w:r>
      <w:r>
        <w:rPr>
          <w:rFonts w:ascii="Times New Roman" w:hAnsi="Times New Roman"/>
          <w:sz w:val="24"/>
          <w:szCs w:val="24"/>
        </w:rPr>
        <w:t>ия (</w:t>
      </w:r>
      <w:r w:rsidR="0007097F" w:rsidRPr="00A6678D"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z w:val="24"/>
          <w:szCs w:val="24"/>
        </w:rPr>
        <w:t>.</w:t>
      </w:r>
      <w:r w:rsidR="0007097F" w:rsidRPr="00A6678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)</w:t>
      </w:r>
      <w:r w:rsidR="0007097F" w:rsidRPr="00A6678D">
        <w:rPr>
          <w:rFonts w:ascii="Times New Roman" w:hAnsi="Times New Roman"/>
          <w:sz w:val="24"/>
          <w:szCs w:val="24"/>
        </w:rPr>
        <w:t>.</w:t>
      </w:r>
    </w:p>
    <w:p w:rsidR="0007097F" w:rsidRPr="00A6678D" w:rsidRDefault="0007097F" w:rsidP="00070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>Таблица 3 – Расчет плотности населения в Омской области с 2002 по 201</w:t>
      </w:r>
      <w:r>
        <w:rPr>
          <w:rFonts w:ascii="Times New Roman" w:hAnsi="Times New Roman"/>
          <w:sz w:val="24"/>
          <w:szCs w:val="24"/>
        </w:rPr>
        <w:t>4</w:t>
      </w:r>
      <w:r w:rsidRPr="00A6678D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9603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248"/>
        <w:gridCol w:w="1059"/>
        <w:gridCol w:w="1059"/>
        <w:gridCol w:w="1442"/>
        <w:gridCol w:w="1059"/>
        <w:gridCol w:w="1059"/>
      </w:tblGrid>
      <w:tr w:rsidR="0007097F" w:rsidRPr="00A6678D" w:rsidTr="0086069C">
        <w:trPr>
          <w:trHeight w:val="227"/>
          <w:jc w:val="center"/>
        </w:trPr>
        <w:tc>
          <w:tcPr>
            <w:tcW w:w="2677" w:type="dxa"/>
            <w:vMerge w:val="restart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7097F" w:rsidRPr="00A6678D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366" w:type="dxa"/>
            <w:gridSpan w:val="3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2002 г.</w:t>
            </w:r>
          </w:p>
        </w:tc>
        <w:tc>
          <w:tcPr>
            <w:tcW w:w="3560" w:type="dxa"/>
            <w:gridSpan w:val="3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67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7097F" w:rsidRPr="00A6678D" w:rsidTr="0086069C">
        <w:trPr>
          <w:cantSplit/>
          <w:trHeight w:val="1297"/>
          <w:jc w:val="center"/>
        </w:trPr>
        <w:tc>
          <w:tcPr>
            <w:tcW w:w="2677" w:type="dxa"/>
            <w:vMerge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extDirection w:val="btLr"/>
            <w:vAlign w:val="center"/>
          </w:tcPr>
          <w:p w:rsidR="0007097F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059" w:type="dxa"/>
            <w:textDirection w:val="btLr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Население, тыс. чел.</w:t>
            </w:r>
          </w:p>
        </w:tc>
        <w:tc>
          <w:tcPr>
            <w:tcW w:w="1059" w:type="dxa"/>
            <w:textDirection w:val="btLr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Плотность, чел./км</w:t>
            </w:r>
            <w:proofErr w:type="gramStart"/>
            <w:r w:rsidRPr="00A667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2" w:type="dxa"/>
            <w:textDirection w:val="btLr"/>
            <w:vAlign w:val="center"/>
          </w:tcPr>
          <w:p w:rsidR="0007097F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</w:p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059" w:type="dxa"/>
            <w:textDirection w:val="btLr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Население, тыс. чел.</w:t>
            </w:r>
          </w:p>
        </w:tc>
        <w:tc>
          <w:tcPr>
            <w:tcW w:w="1059" w:type="dxa"/>
            <w:textDirection w:val="btLr"/>
            <w:vAlign w:val="center"/>
          </w:tcPr>
          <w:p w:rsidR="0007097F" w:rsidRPr="00A6678D" w:rsidRDefault="0007097F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Плотность, чел./км</w:t>
            </w:r>
            <w:proofErr w:type="gramStart"/>
            <w:r w:rsidRPr="00A667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Северная зона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5173197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5173197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9843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273,3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9843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Тарский район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1556087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1556087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Северная лесостепная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4384120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4380589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185,4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Называевск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6870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6870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DA9">
              <w:rPr>
                <w:rFonts w:ascii="Times New Roman" w:hAnsi="Times New Roman"/>
                <w:sz w:val="24"/>
                <w:szCs w:val="24"/>
              </w:rPr>
              <w:t>Называевский</w:t>
            </w:r>
            <w:proofErr w:type="spellEnd"/>
            <w:r w:rsidRPr="000F4DA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584049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580518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Тюкалинск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269,1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251,1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DA9">
              <w:rPr>
                <w:rFonts w:ascii="Times New Roman" w:hAnsi="Times New Roman"/>
                <w:sz w:val="24"/>
                <w:szCs w:val="24"/>
              </w:rPr>
              <w:t>Тюкалинский</w:t>
            </w:r>
            <w:proofErr w:type="spellEnd"/>
            <w:r w:rsidRPr="000F4DA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634504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634504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Южная лесостепная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2046989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1496,2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2050520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1479,4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Исилькуль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3908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678,1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3908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624,4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DA9">
              <w:rPr>
                <w:rFonts w:ascii="Times New Roman" w:hAnsi="Times New Roman"/>
                <w:sz w:val="24"/>
                <w:szCs w:val="24"/>
              </w:rPr>
              <w:t>Исилькульский</w:t>
            </w:r>
            <w:proofErr w:type="spellEnd"/>
            <w:r w:rsidRPr="000F4DA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271421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274952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Калачинск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927,2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DA9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0F4DA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281511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281511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52196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1134,0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2172,6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56686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1156,6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2040,4</w:t>
            </w:r>
          </w:p>
        </w:tc>
      </w:tr>
      <w:tr w:rsidR="0007097F" w:rsidRPr="00A6678D" w:rsidTr="0086069C">
        <w:trPr>
          <w:trHeight w:val="272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Степная зона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2509740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234,9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2509740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204,5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07097F" w:rsidRPr="00A6678D" w:rsidTr="0086069C">
        <w:trPr>
          <w:trHeight w:val="170"/>
          <w:jc w:val="center"/>
        </w:trPr>
        <w:tc>
          <w:tcPr>
            <w:tcW w:w="2677" w:type="dxa"/>
            <w:vAlign w:val="center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248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14114046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2079,2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442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14114046</w:t>
            </w:r>
          </w:p>
        </w:tc>
        <w:tc>
          <w:tcPr>
            <w:tcW w:w="1059" w:type="dxa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1974,8</w:t>
            </w:r>
          </w:p>
        </w:tc>
        <w:tc>
          <w:tcPr>
            <w:tcW w:w="1059" w:type="dxa"/>
            <w:vAlign w:val="bottom"/>
          </w:tcPr>
          <w:p w:rsidR="0007097F" w:rsidRPr="000F4DA9" w:rsidRDefault="000709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</w:tbl>
    <w:p w:rsidR="0007097F" w:rsidRDefault="0007097F" w:rsidP="001E2DD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Исилькуль и Калачинск представляют тип малых городов, близкий к поселкам городского типа. Они более плотные, обладают большей концентрацией населения. Оба города располагаются вдоль железной дороги, являются транспортными узлами, что послужило активному развитию </w:t>
      </w:r>
      <w:r w:rsidR="002D60EB" w:rsidRPr="002D60EB">
        <w:rPr>
          <w:rFonts w:ascii="Times New Roman" w:hAnsi="Times New Roman"/>
          <w:sz w:val="24"/>
          <w:szCs w:val="24"/>
        </w:rPr>
        <w:t xml:space="preserve">несельскохозяйственного </w:t>
      </w:r>
      <w:r>
        <w:rPr>
          <w:rFonts w:ascii="Times New Roman" w:hAnsi="Times New Roman"/>
          <w:sz w:val="24"/>
          <w:szCs w:val="24"/>
        </w:rPr>
        <w:t>производст</w:t>
      </w:r>
      <w:r w:rsidR="000F4DA9">
        <w:rPr>
          <w:rFonts w:ascii="Times New Roman" w:hAnsi="Times New Roman"/>
          <w:sz w:val="24"/>
          <w:szCs w:val="24"/>
        </w:rPr>
        <w:t xml:space="preserve">ва. Называевск напротив схож </w:t>
      </w:r>
      <w:r>
        <w:rPr>
          <w:rFonts w:ascii="Times New Roman" w:hAnsi="Times New Roman"/>
          <w:sz w:val="24"/>
          <w:szCs w:val="24"/>
        </w:rPr>
        <w:t>с сельскими населенными пунктами,</w:t>
      </w:r>
      <w:r w:rsidR="000F4DA9">
        <w:rPr>
          <w:rFonts w:ascii="Times New Roman" w:hAnsi="Times New Roman"/>
          <w:sz w:val="24"/>
          <w:szCs w:val="24"/>
        </w:rPr>
        <w:t xml:space="preserve"> обладает рыхлой структурой</w:t>
      </w:r>
      <w:r w:rsidR="002D60EB">
        <w:rPr>
          <w:rFonts w:ascii="Times New Roman" w:hAnsi="Times New Roman"/>
          <w:sz w:val="24"/>
          <w:szCs w:val="24"/>
        </w:rPr>
        <w:t xml:space="preserve"> </w:t>
      </w:r>
      <w:r w:rsidR="002D60EB" w:rsidRPr="002D60EB">
        <w:rPr>
          <w:rFonts w:ascii="Times New Roman" w:hAnsi="Times New Roman"/>
          <w:sz w:val="24"/>
          <w:szCs w:val="24"/>
        </w:rPr>
        <w:t>застройки</w:t>
      </w:r>
      <w:r w:rsidR="000F4D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меньшей плотностью населения, преимущественно </w:t>
      </w:r>
      <w:proofErr w:type="spellStart"/>
      <w:r>
        <w:rPr>
          <w:rFonts w:ascii="Times New Roman" w:hAnsi="Times New Roman"/>
          <w:sz w:val="24"/>
          <w:szCs w:val="24"/>
        </w:rPr>
        <w:t>сельско-поселковым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типом </w:t>
      </w:r>
      <w:r w:rsidR="002D60EB" w:rsidRPr="002D60EB">
        <w:rPr>
          <w:rFonts w:ascii="Times New Roman" w:hAnsi="Times New Roman"/>
          <w:sz w:val="24"/>
          <w:szCs w:val="24"/>
        </w:rPr>
        <w:t>организации территории</w:t>
      </w:r>
      <w:r>
        <w:rPr>
          <w:rFonts w:ascii="Times New Roman" w:hAnsi="Times New Roman"/>
          <w:sz w:val="24"/>
          <w:szCs w:val="24"/>
        </w:rPr>
        <w:t>. Малые города Тар</w:t>
      </w:r>
      <w:r w:rsidR="00E479F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Называе</w:t>
      </w:r>
      <w:proofErr w:type="gramStart"/>
      <w:r>
        <w:rPr>
          <w:rFonts w:ascii="Times New Roman" w:hAnsi="Times New Roman"/>
          <w:sz w:val="24"/>
          <w:szCs w:val="24"/>
        </w:rPr>
        <w:t>вск пр</w:t>
      </w:r>
      <w:proofErr w:type="gramEnd"/>
      <w:r>
        <w:rPr>
          <w:rFonts w:ascii="Times New Roman" w:hAnsi="Times New Roman"/>
          <w:sz w:val="24"/>
          <w:szCs w:val="24"/>
        </w:rPr>
        <w:t>едставляют собой переходный тип, для которого характерна смешанная застройка, различная плотность.</w:t>
      </w:r>
    </w:p>
    <w:p w:rsidR="0004037F" w:rsidRDefault="002E37CD" w:rsidP="002E3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малых городов весьма разнообразны,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основным можно отнести осуществление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обслуживани</w:t>
      </w:r>
      <w:r w:rsidR="002E6C02">
        <w:rPr>
          <w:rFonts w:ascii="Times New Roman" w:hAnsi="Times New Roman"/>
          <w:sz w:val="24"/>
          <w:szCs w:val="24"/>
        </w:rPr>
        <w:t xml:space="preserve">я </w:t>
      </w:r>
      <w:r w:rsidR="002D60EB" w:rsidRPr="002D60EB">
        <w:rPr>
          <w:rFonts w:ascii="Times New Roman" w:hAnsi="Times New Roman"/>
          <w:sz w:val="24"/>
          <w:szCs w:val="24"/>
        </w:rPr>
        <w:t xml:space="preserve">прилегающих сельских территорий, промышленного производства в черте поселения. </w:t>
      </w:r>
      <w:r>
        <w:rPr>
          <w:rFonts w:ascii="Times New Roman" w:hAnsi="Times New Roman"/>
          <w:sz w:val="24"/>
          <w:szCs w:val="24"/>
        </w:rPr>
        <w:t xml:space="preserve">Велика их роль в системе расселения страны, так как они выполняют функции по обеспечению транспортной доступности к разным видам населенных пунктов. </w:t>
      </w:r>
      <w:r w:rsidR="00B767D8" w:rsidRPr="002E37CD">
        <w:rPr>
          <w:rFonts w:ascii="Times New Roman" w:hAnsi="Times New Roman"/>
          <w:sz w:val="24"/>
          <w:szCs w:val="24"/>
        </w:rPr>
        <w:t>Чернышева Е.А. предлагает с</w:t>
      </w:r>
      <w:r w:rsidR="0004037F" w:rsidRPr="002E37CD">
        <w:rPr>
          <w:rFonts w:ascii="Times New Roman" w:hAnsi="Times New Roman"/>
          <w:sz w:val="24"/>
          <w:szCs w:val="24"/>
        </w:rPr>
        <w:t xml:space="preserve">овременные малые города по своему функциональному назначению разделить на две основные группы: </w:t>
      </w:r>
      <w:r w:rsidRPr="002E37CD">
        <w:rPr>
          <w:rFonts w:ascii="Times New Roman" w:hAnsi="Times New Roman"/>
          <w:sz w:val="24"/>
          <w:szCs w:val="24"/>
        </w:rPr>
        <w:t>«</w:t>
      </w:r>
      <w:r w:rsidR="0004037F" w:rsidRPr="002E37CD">
        <w:rPr>
          <w:rFonts w:ascii="Times New Roman" w:hAnsi="Times New Roman"/>
          <w:sz w:val="24"/>
          <w:szCs w:val="24"/>
        </w:rPr>
        <w:t>города – местные центры и города – спутники, специализированные центры</w:t>
      </w:r>
      <w:r w:rsidRPr="002E37CD">
        <w:rPr>
          <w:rFonts w:ascii="Times New Roman" w:hAnsi="Times New Roman"/>
          <w:sz w:val="24"/>
          <w:szCs w:val="24"/>
        </w:rPr>
        <w:t>»</w:t>
      </w:r>
      <w:r w:rsidR="0004037F" w:rsidRPr="002E37CD">
        <w:rPr>
          <w:rFonts w:ascii="Times New Roman" w:hAnsi="Times New Roman"/>
          <w:sz w:val="24"/>
          <w:szCs w:val="24"/>
        </w:rPr>
        <w:t xml:space="preserve"> [</w:t>
      </w:r>
      <w:r w:rsidR="00B85A75" w:rsidRPr="002E37CD">
        <w:rPr>
          <w:rFonts w:ascii="Times New Roman" w:hAnsi="Times New Roman"/>
          <w:sz w:val="24"/>
          <w:szCs w:val="24"/>
        </w:rPr>
        <w:t>4</w:t>
      </w:r>
      <w:r w:rsidR="0004037F" w:rsidRPr="002E37CD">
        <w:rPr>
          <w:rFonts w:ascii="Times New Roman" w:hAnsi="Times New Roman"/>
          <w:sz w:val="24"/>
          <w:szCs w:val="24"/>
        </w:rPr>
        <w:t xml:space="preserve">]. Все малые города области можно отнести к группе «города–местные центры», так как они являются административными центрами районов, осуществляют роль транспортного, производственного и культурного центра </w:t>
      </w:r>
      <w:r w:rsidR="001E2DDF" w:rsidRPr="002E37CD">
        <w:rPr>
          <w:rFonts w:ascii="Times New Roman" w:hAnsi="Times New Roman"/>
          <w:sz w:val="24"/>
          <w:szCs w:val="24"/>
        </w:rPr>
        <w:t>для близлежащей сельской территории</w:t>
      </w:r>
      <w:r w:rsidR="0004037F" w:rsidRPr="002E37CD">
        <w:rPr>
          <w:rFonts w:ascii="Times New Roman" w:hAnsi="Times New Roman"/>
          <w:sz w:val="24"/>
          <w:szCs w:val="24"/>
        </w:rPr>
        <w:t>.</w:t>
      </w:r>
      <w:r w:rsidR="0004037F" w:rsidRPr="00A6678D">
        <w:rPr>
          <w:rFonts w:ascii="Times New Roman" w:hAnsi="Times New Roman"/>
          <w:sz w:val="24"/>
          <w:szCs w:val="24"/>
        </w:rPr>
        <w:t xml:space="preserve"> </w:t>
      </w:r>
    </w:p>
    <w:p w:rsidR="0004037F" w:rsidRDefault="00B85A75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</w:t>
      </w:r>
      <w:r w:rsidR="0004037F">
        <w:rPr>
          <w:rFonts w:ascii="Times New Roman" w:hAnsi="Times New Roman"/>
          <w:sz w:val="24"/>
          <w:szCs w:val="24"/>
        </w:rPr>
        <w:t>малые города являются центрами развития для близлежащей территории</w:t>
      </w:r>
      <w:r>
        <w:rPr>
          <w:rFonts w:ascii="Times New Roman" w:hAnsi="Times New Roman"/>
          <w:sz w:val="24"/>
          <w:szCs w:val="24"/>
        </w:rPr>
        <w:t>, то он</w:t>
      </w:r>
      <w:r w:rsidR="0004037F">
        <w:rPr>
          <w:rFonts w:ascii="Times New Roman" w:hAnsi="Times New Roman"/>
          <w:sz w:val="24"/>
          <w:szCs w:val="24"/>
        </w:rPr>
        <w:t>и имеют определенную зону социально-экономического влияния.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2F40FB">
        <w:rPr>
          <w:rFonts w:ascii="Times New Roman" w:hAnsi="Times New Roman"/>
          <w:sz w:val="24"/>
          <w:szCs w:val="24"/>
        </w:rPr>
        <w:t>Р</w:t>
      </w:r>
      <w:r w:rsidR="0004037F">
        <w:rPr>
          <w:rFonts w:ascii="Times New Roman" w:hAnsi="Times New Roman"/>
          <w:sz w:val="24"/>
          <w:szCs w:val="24"/>
        </w:rPr>
        <w:t xml:space="preserve">адиус сферы социально-экономического влияния определяется с учетом численности населения города-центра. Несомненно, города с большей численностью вследствие большого размера и высокой плотности распространяют свое влияние на достаточно удаленную территорию, а зона воздействия малого города будет иметь меньший охват. Определением зон влияния </w:t>
      </w:r>
      <w:r w:rsidR="0004037F">
        <w:rPr>
          <w:rFonts w:ascii="Times New Roman" w:hAnsi="Times New Roman"/>
          <w:sz w:val="24"/>
          <w:szCs w:val="24"/>
        </w:rPr>
        <w:lastRenderedPageBreak/>
        <w:t xml:space="preserve">городов занимались многие ученые географы, в частности Выходцев А.М., с учетом методики В.А. </w:t>
      </w:r>
      <w:proofErr w:type="spellStart"/>
      <w:r w:rsidR="0004037F">
        <w:rPr>
          <w:rFonts w:ascii="Times New Roman" w:hAnsi="Times New Roman"/>
          <w:sz w:val="24"/>
          <w:szCs w:val="24"/>
        </w:rPr>
        <w:t>Шупера</w:t>
      </w:r>
      <w:proofErr w:type="spellEnd"/>
      <w:r w:rsidR="0004037F">
        <w:rPr>
          <w:rFonts w:ascii="Times New Roman" w:hAnsi="Times New Roman"/>
          <w:sz w:val="24"/>
          <w:szCs w:val="24"/>
        </w:rPr>
        <w:t>, предложил определять радиус зоны влияния по формуле:</w:t>
      </w:r>
    </w:p>
    <w:p w:rsidR="0004037F" w:rsidRPr="002F40FB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>R=</m:t>
        </m:r>
        <m:rad>
          <m:radPr>
            <m:ctrlPr>
              <w:rPr>
                <w:rFonts w:ascii="Cambria Math" w:hAnsi="Cambria Math"/>
                <w:sz w:val="28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H/4</m:t>
            </m:r>
          </m:e>
        </m:rad>
      </m:oMath>
      <w:r w:rsidR="002F40FB" w:rsidRPr="002F40FB">
        <w:rPr>
          <w:rFonts w:ascii="Times New Roman" w:hAnsi="Times New Roman"/>
          <w:sz w:val="28"/>
          <w:szCs w:val="24"/>
        </w:rPr>
        <w:t xml:space="preserve"> ,</w:t>
      </w:r>
      <w:r w:rsidR="002F40F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(1)</w:t>
      </w:r>
    </w:p>
    <w:p w:rsidR="0004037F" w:rsidRPr="002F40FB" w:rsidRDefault="002F40FB" w:rsidP="002F4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F40FB">
        <w:rPr>
          <w:rFonts w:ascii="Times New Roman" w:hAnsi="Times New Roman"/>
          <w:sz w:val="24"/>
          <w:szCs w:val="24"/>
        </w:rPr>
        <w:t xml:space="preserve">де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2F40FB">
        <w:rPr>
          <w:rFonts w:ascii="Times New Roman" w:hAnsi="Times New Roman"/>
          <w:sz w:val="24"/>
          <w:szCs w:val="24"/>
        </w:rPr>
        <w:t xml:space="preserve"> – радиус </w:t>
      </w:r>
      <w:r>
        <w:rPr>
          <w:rFonts w:ascii="Times New Roman" w:hAnsi="Times New Roman"/>
          <w:sz w:val="24"/>
          <w:szCs w:val="24"/>
        </w:rPr>
        <w:t>зоны влияния</w:t>
      </w:r>
      <w:r w:rsidR="002E37C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E37CD">
        <w:rPr>
          <w:rFonts w:ascii="Times New Roman" w:hAnsi="Times New Roman"/>
          <w:sz w:val="24"/>
          <w:szCs w:val="24"/>
        </w:rPr>
        <w:t>км</w:t>
      </w:r>
      <w:proofErr w:type="gramEnd"/>
      <w:r w:rsidR="002E37C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 – население города</w:t>
      </w:r>
      <w:r w:rsidR="002E37CD">
        <w:rPr>
          <w:rFonts w:ascii="Times New Roman" w:hAnsi="Times New Roman"/>
          <w:sz w:val="24"/>
          <w:szCs w:val="24"/>
        </w:rPr>
        <w:t>, чел.</w:t>
      </w:r>
      <w:r>
        <w:rPr>
          <w:rFonts w:ascii="Times New Roman" w:hAnsi="Times New Roman"/>
          <w:sz w:val="24"/>
          <w:szCs w:val="24"/>
        </w:rPr>
        <w:t xml:space="preserve"> [</w:t>
      </w:r>
      <w:r w:rsidR="00B85A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].</w:t>
      </w:r>
    </w:p>
    <w:p w:rsidR="0004037F" w:rsidRDefault="002F40FB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Применяя данную методику, можно рассчитать, какой радиус имеет сфера социально-экономического воздействия каждого города на прилегающую территорию (табл. </w:t>
      </w:r>
      <w:r w:rsidR="000709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F40FB" w:rsidRPr="00A6678D" w:rsidRDefault="002F40FB" w:rsidP="002F4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 xml:space="preserve">Таблица </w:t>
      </w:r>
      <w:r w:rsidR="0007097F">
        <w:rPr>
          <w:rFonts w:ascii="Times New Roman" w:hAnsi="Times New Roman"/>
          <w:sz w:val="24"/>
          <w:szCs w:val="24"/>
        </w:rPr>
        <w:t>4</w:t>
      </w:r>
      <w:r w:rsidRPr="00A6678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Расчет радиуса </w:t>
      </w:r>
      <w:r w:rsidR="00085C33"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z w:val="24"/>
          <w:szCs w:val="24"/>
        </w:rPr>
        <w:t xml:space="preserve"> городов области</w:t>
      </w:r>
      <w:r w:rsidR="00085C3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89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2835"/>
        <w:gridCol w:w="3147"/>
      </w:tblGrid>
      <w:tr w:rsidR="002F40FB" w:rsidRPr="00A6678D" w:rsidTr="00B85A75">
        <w:trPr>
          <w:trHeight w:val="596"/>
          <w:jc w:val="center"/>
        </w:trPr>
        <w:tc>
          <w:tcPr>
            <w:tcW w:w="3207" w:type="dxa"/>
          </w:tcPr>
          <w:p w:rsidR="002F40FB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  <w:p w:rsidR="002F40FB" w:rsidRPr="00A6678D" w:rsidRDefault="00085C33" w:rsidP="00B85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835" w:type="dxa"/>
          </w:tcPr>
          <w:p w:rsidR="002F40FB" w:rsidRPr="00A6678D" w:rsidRDefault="002F40FB" w:rsidP="00B85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населения, тыс. чел.</w:t>
            </w:r>
            <w:r w:rsidR="00B85A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Н)</w:t>
            </w:r>
          </w:p>
        </w:tc>
        <w:tc>
          <w:tcPr>
            <w:tcW w:w="3147" w:type="dxa"/>
          </w:tcPr>
          <w:p w:rsidR="002F40FB" w:rsidRPr="002F40FB" w:rsidRDefault="002F40FB" w:rsidP="00B85A7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Радиус воздействия,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 w:rsidR="00B85A7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R)</w:t>
            </w:r>
          </w:p>
        </w:tc>
      </w:tr>
      <w:tr w:rsidR="002F40FB" w:rsidRPr="00A6678D" w:rsidTr="00B85A75">
        <w:trPr>
          <w:trHeight w:val="227"/>
          <w:jc w:val="center"/>
        </w:trPr>
        <w:tc>
          <w:tcPr>
            <w:tcW w:w="3207" w:type="dxa"/>
            <w:vAlign w:val="center"/>
          </w:tcPr>
          <w:p w:rsidR="002F40FB" w:rsidRPr="00A6678D" w:rsidRDefault="002F40FB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Тара</w:t>
            </w:r>
          </w:p>
        </w:tc>
        <w:tc>
          <w:tcPr>
            <w:tcW w:w="2835" w:type="dxa"/>
          </w:tcPr>
          <w:p w:rsidR="002F40FB" w:rsidRPr="00A6678D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3147" w:type="dxa"/>
          </w:tcPr>
          <w:p w:rsidR="002F40FB" w:rsidRPr="00A6678D" w:rsidRDefault="002F40FB" w:rsidP="002F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2F40FB" w:rsidRPr="00A6678D" w:rsidTr="00B85A75">
        <w:trPr>
          <w:trHeight w:val="227"/>
          <w:jc w:val="center"/>
        </w:trPr>
        <w:tc>
          <w:tcPr>
            <w:tcW w:w="3207" w:type="dxa"/>
            <w:vAlign w:val="center"/>
          </w:tcPr>
          <w:p w:rsidR="002F40FB" w:rsidRPr="00A6678D" w:rsidRDefault="002F40FB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Называевск</w:t>
            </w:r>
          </w:p>
        </w:tc>
        <w:tc>
          <w:tcPr>
            <w:tcW w:w="2835" w:type="dxa"/>
          </w:tcPr>
          <w:p w:rsidR="002F40FB" w:rsidRPr="00A6678D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147" w:type="dxa"/>
          </w:tcPr>
          <w:p w:rsidR="002F40FB" w:rsidRPr="00A6678D" w:rsidRDefault="002F40FB" w:rsidP="002F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2F40FB" w:rsidRPr="00A6678D" w:rsidTr="00B85A75">
        <w:trPr>
          <w:trHeight w:val="227"/>
          <w:jc w:val="center"/>
        </w:trPr>
        <w:tc>
          <w:tcPr>
            <w:tcW w:w="3207" w:type="dxa"/>
            <w:vAlign w:val="center"/>
          </w:tcPr>
          <w:p w:rsidR="002F40FB" w:rsidRPr="00A6678D" w:rsidRDefault="002F40FB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Тюкалинск</w:t>
            </w:r>
          </w:p>
        </w:tc>
        <w:tc>
          <w:tcPr>
            <w:tcW w:w="2835" w:type="dxa"/>
          </w:tcPr>
          <w:p w:rsidR="002F40FB" w:rsidRPr="00A6678D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3147" w:type="dxa"/>
          </w:tcPr>
          <w:p w:rsidR="002F40FB" w:rsidRPr="00A6678D" w:rsidRDefault="002F40FB" w:rsidP="002F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2F40FB" w:rsidRPr="00A6678D" w:rsidTr="00B85A75">
        <w:trPr>
          <w:trHeight w:val="227"/>
          <w:jc w:val="center"/>
        </w:trPr>
        <w:tc>
          <w:tcPr>
            <w:tcW w:w="3207" w:type="dxa"/>
            <w:vAlign w:val="center"/>
          </w:tcPr>
          <w:p w:rsidR="002F40FB" w:rsidRPr="00A6678D" w:rsidRDefault="002F40FB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Исилькуль</w:t>
            </w:r>
          </w:p>
        </w:tc>
        <w:tc>
          <w:tcPr>
            <w:tcW w:w="2835" w:type="dxa"/>
          </w:tcPr>
          <w:p w:rsidR="002F40FB" w:rsidRPr="00A6678D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3147" w:type="dxa"/>
          </w:tcPr>
          <w:p w:rsidR="002F40FB" w:rsidRPr="00A6678D" w:rsidRDefault="002F40FB" w:rsidP="002F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2F40FB" w:rsidRPr="00A6678D" w:rsidTr="00B85A75">
        <w:trPr>
          <w:trHeight w:val="227"/>
          <w:jc w:val="center"/>
        </w:trPr>
        <w:tc>
          <w:tcPr>
            <w:tcW w:w="3207" w:type="dxa"/>
            <w:vAlign w:val="center"/>
          </w:tcPr>
          <w:p w:rsidR="002F40FB" w:rsidRPr="00A6678D" w:rsidRDefault="002F40FB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Калачинск</w:t>
            </w:r>
          </w:p>
        </w:tc>
        <w:tc>
          <w:tcPr>
            <w:tcW w:w="2835" w:type="dxa"/>
          </w:tcPr>
          <w:p w:rsidR="002F40FB" w:rsidRPr="00A6678D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147" w:type="dxa"/>
          </w:tcPr>
          <w:p w:rsidR="002F40FB" w:rsidRPr="00A6678D" w:rsidRDefault="002F40FB" w:rsidP="002F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2F40FB" w:rsidRPr="00A6678D" w:rsidTr="00B85A75">
        <w:trPr>
          <w:trHeight w:val="227"/>
          <w:jc w:val="center"/>
        </w:trPr>
        <w:tc>
          <w:tcPr>
            <w:tcW w:w="3207" w:type="dxa"/>
            <w:vAlign w:val="center"/>
          </w:tcPr>
          <w:p w:rsidR="002F40FB" w:rsidRPr="00A6678D" w:rsidRDefault="002F40FB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2835" w:type="dxa"/>
          </w:tcPr>
          <w:p w:rsidR="002F40FB" w:rsidRPr="00A6678D" w:rsidRDefault="002F40FB" w:rsidP="0086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1166,1</w:t>
            </w:r>
          </w:p>
        </w:tc>
        <w:tc>
          <w:tcPr>
            <w:tcW w:w="3147" w:type="dxa"/>
          </w:tcPr>
          <w:p w:rsidR="002F40FB" w:rsidRPr="00A6678D" w:rsidRDefault="002F40FB" w:rsidP="002F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</w:tbl>
    <w:p w:rsidR="002F40FB" w:rsidRDefault="00B85A75" w:rsidP="00B85A7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именно в </w:t>
      </w:r>
      <w:r w:rsidR="002E37CD">
        <w:rPr>
          <w:rFonts w:ascii="Times New Roman" w:hAnsi="Times New Roman"/>
          <w:sz w:val="24"/>
          <w:szCs w:val="24"/>
        </w:rPr>
        <w:t>радиусе</w:t>
      </w:r>
      <w:r>
        <w:rPr>
          <w:rFonts w:ascii="Times New Roman" w:hAnsi="Times New Roman"/>
          <w:sz w:val="24"/>
          <w:szCs w:val="24"/>
        </w:rPr>
        <w:t xml:space="preserve"> 14-20 км наблюдается наибольшее влияние малых городов на прилегающую территорию. Но стоит отметить, что б</w:t>
      </w:r>
      <w:r w:rsidR="002F40FB">
        <w:rPr>
          <w:rFonts w:ascii="Times New Roman" w:hAnsi="Times New Roman"/>
          <w:sz w:val="24"/>
          <w:szCs w:val="24"/>
        </w:rPr>
        <w:t xml:space="preserve">ольшую роль в определении направления сферы воздействия города </w:t>
      </w:r>
      <w:r>
        <w:rPr>
          <w:rFonts w:ascii="Times New Roman" w:hAnsi="Times New Roman"/>
          <w:sz w:val="24"/>
          <w:szCs w:val="24"/>
        </w:rPr>
        <w:t>играет и</w:t>
      </w:r>
      <w:r w:rsidR="002F40FB">
        <w:rPr>
          <w:rFonts w:ascii="Times New Roman" w:hAnsi="Times New Roman"/>
          <w:sz w:val="24"/>
          <w:szCs w:val="24"/>
        </w:rPr>
        <w:t xml:space="preserve"> транспортная обеспеченность. В отношении исследуемых малых городов можно сказать, что все они характеризуются благоприятными каналами передвижениями, устойчивой связью, так как располагаются на крупных транспортных магистралях. Город Тара находится на крупной автомобильной магистрали Омск-Тобольск, а также на речной магистрали – реке Иртыш. Исилькуль, Калачинск и Тюкалинск располагаются вблизи федеральных трасс магистрального значения, причем для первых двух характерно и железнодорожное сообщение, как и для Называевска. Наличие транспортных магистралей является необходимым условием, так как обеспечивает передвижение товаров, рабочей силы. Поэтому и зона воздействия на прилегающую территорию будет иметь </w:t>
      </w:r>
      <w:r w:rsidR="002E37CD">
        <w:rPr>
          <w:rFonts w:ascii="Times New Roman" w:hAnsi="Times New Roman"/>
          <w:sz w:val="24"/>
          <w:szCs w:val="24"/>
        </w:rPr>
        <w:t xml:space="preserve">более </w:t>
      </w:r>
      <w:r w:rsidR="002F40FB">
        <w:rPr>
          <w:rFonts w:ascii="Times New Roman" w:hAnsi="Times New Roman"/>
          <w:sz w:val="24"/>
          <w:szCs w:val="24"/>
        </w:rPr>
        <w:t xml:space="preserve">вытянутую форму вдоль </w:t>
      </w:r>
      <w:r w:rsidR="002D60EB">
        <w:rPr>
          <w:rFonts w:ascii="Times New Roman" w:hAnsi="Times New Roman"/>
          <w:sz w:val="24"/>
          <w:szCs w:val="24"/>
        </w:rPr>
        <w:t xml:space="preserve">транспортных </w:t>
      </w:r>
      <w:r w:rsidR="002F40FB">
        <w:rPr>
          <w:rFonts w:ascii="Times New Roman" w:hAnsi="Times New Roman"/>
          <w:sz w:val="24"/>
          <w:szCs w:val="24"/>
        </w:rPr>
        <w:t xml:space="preserve">каналов. </w:t>
      </w:r>
    </w:p>
    <w:p w:rsidR="0004037F" w:rsidRPr="00A6678D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 xml:space="preserve">Малые города характеризуются сходной структурой использования земель. Однако в зависимости от природно-климатических условий, численности населения структура земель малых городов в Омской области имеет некоторые отличия (табл. </w:t>
      </w:r>
      <w:r w:rsidR="0007097F">
        <w:rPr>
          <w:rFonts w:ascii="Times New Roman" w:hAnsi="Times New Roman"/>
          <w:sz w:val="24"/>
          <w:szCs w:val="24"/>
        </w:rPr>
        <w:t>5</w:t>
      </w:r>
      <w:r w:rsidRPr="00A6678D">
        <w:rPr>
          <w:rFonts w:ascii="Times New Roman" w:hAnsi="Times New Roman"/>
          <w:sz w:val="24"/>
          <w:szCs w:val="24"/>
        </w:rPr>
        <w:t>).</w:t>
      </w:r>
    </w:p>
    <w:p w:rsidR="0004037F" w:rsidRPr="00A6678D" w:rsidRDefault="0004037F" w:rsidP="00040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 xml:space="preserve">Таблица </w:t>
      </w:r>
      <w:r w:rsidR="0007097F">
        <w:rPr>
          <w:rFonts w:ascii="Times New Roman" w:hAnsi="Times New Roman"/>
          <w:sz w:val="24"/>
          <w:szCs w:val="24"/>
        </w:rPr>
        <w:t>5</w:t>
      </w:r>
      <w:r w:rsidRPr="00A6678D">
        <w:rPr>
          <w:rFonts w:ascii="Times New Roman" w:hAnsi="Times New Roman"/>
          <w:sz w:val="24"/>
          <w:szCs w:val="24"/>
        </w:rPr>
        <w:t xml:space="preserve"> – Структура земель городов по угодьям на одного чел., </w:t>
      </w:r>
      <w:proofErr w:type="gramStart"/>
      <w:r w:rsidRPr="00A6678D">
        <w:rPr>
          <w:rFonts w:ascii="Times New Roman" w:hAnsi="Times New Roman"/>
          <w:sz w:val="24"/>
          <w:szCs w:val="24"/>
        </w:rPr>
        <w:t>га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993"/>
        <w:gridCol w:w="992"/>
        <w:gridCol w:w="851"/>
        <w:gridCol w:w="708"/>
        <w:gridCol w:w="709"/>
        <w:gridCol w:w="709"/>
        <w:gridCol w:w="850"/>
        <w:gridCol w:w="709"/>
        <w:gridCol w:w="709"/>
        <w:gridCol w:w="709"/>
      </w:tblGrid>
      <w:tr w:rsidR="0004037F" w:rsidRPr="00A6678D" w:rsidTr="002E37CD">
        <w:trPr>
          <w:cantSplit/>
          <w:trHeight w:val="187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993" w:type="dxa"/>
            <w:textDirection w:val="btLr"/>
            <w:vAlign w:val="center"/>
          </w:tcPr>
          <w:p w:rsidR="002E37C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 xml:space="preserve">Население, </w:t>
            </w:r>
          </w:p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A6678D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04037F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  <w:p w:rsidR="0004037F" w:rsidRPr="00A6678D" w:rsidRDefault="0004037F" w:rsidP="002E3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на человека</w:t>
            </w:r>
          </w:p>
        </w:tc>
        <w:tc>
          <w:tcPr>
            <w:tcW w:w="708" w:type="dxa"/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78D">
              <w:rPr>
                <w:rFonts w:ascii="Times New Roman" w:hAnsi="Times New Roman"/>
                <w:sz w:val="24"/>
                <w:szCs w:val="24"/>
              </w:rPr>
              <w:t>Сельскохозяйст</w:t>
            </w:r>
            <w:r w:rsidR="002E37CD">
              <w:rPr>
                <w:rFonts w:ascii="Times New Roman" w:hAnsi="Times New Roman"/>
                <w:sz w:val="24"/>
                <w:szCs w:val="24"/>
              </w:rPr>
              <w:t>-</w:t>
            </w:r>
            <w:r w:rsidRPr="00A6678D">
              <w:rPr>
                <w:rFonts w:ascii="Times New Roman" w:hAnsi="Times New Roman"/>
                <w:sz w:val="24"/>
                <w:szCs w:val="24"/>
              </w:rPr>
              <w:t>венные</w:t>
            </w:r>
            <w:proofErr w:type="spellEnd"/>
            <w:proofErr w:type="gramEnd"/>
            <w:r w:rsidRPr="00A6678D">
              <w:rPr>
                <w:rFonts w:ascii="Times New Roman" w:hAnsi="Times New Roman"/>
                <w:sz w:val="24"/>
                <w:szCs w:val="24"/>
              </w:rPr>
              <w:t xml:space="preserve"> угодья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Лесные площади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Под водой</w:t>
            </w:r>
          </w:p>
        </w:tc>
        <w:tc>
          <w:tcPr>
            <w:tcW w:w="850" w:type="dxa"/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Земли застройки</w:t>
            </w:r>
          </w:p>
        </w:tc>
        <w:tc>
          <w:tcPr>
            <w:tcW w:w="709" w:type="dxa"/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Под  дорогами</w:t>
            </w:r>
          </w:p>
        </w:tc>
        <w:tc>
          <w:tcPr>
            <w:tcW w:w="709" w:type="dxa"/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Болота</w:t>
            </w:r>
          </w:p>
        </w:tc>
        <w:tc>
          <w:tcPr>
            <w:tcW w:w="709" w:type="dxa"/>
            <w:textDirection w:val="btLr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Прочие земли</w:t>
            </w:r>
          </w:p>
        </w:tc>
      </w:tr>
      <w:tr w:rsidR="0004037F" w:rsidRPr="00A6678D" w:rsidTr="0086069C">
        <w:trPr>
          <w:trHeight w:val="34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993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9843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37F" w:rsidRPr="00A6678D" w:rsidTr="0086069C">
        <w:trPr>
          <w:trHeight w:val="34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Называевск</w:t>
            </w:r>
          </w:p>
        </w:tc>
        <w:tc>
          <w:tcPr>
            <w:tcW w:w="993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6870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04037F" w:rsidRPr="00A6678D" w:rsidTr="0086069C">
        <w:trPr>
          <w:trHeight w:val="34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Тюкалинск</w:t>
            </w:r>
          </w:p>
        </w:tc>
        <w:tc>
          <w:tcPr>
            <w:tcW w:w="993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37F" w:rsidRPr="00A6678D" w:rsidTr="0086069C">
        <w:trPr>
          <w:trHeight w:val="34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Исилькуль</w:t>
            </w:r>
          </w:p>
        </w:tc>
        <w:tc>
          <w:tcPr>
            <w:tcW w:w="993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99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3908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37F" w:rsidRPr="00A6678D" w:rsidTr="0086069C">
        <w:trPr>
          <w:trHeight w:val="34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Калачинск</w:t>
            </w:r>
          </w:p>
        </w:tc>
        <w:tc>
          <w:tcPr>
            <w:tcW w:w="993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37F" w:rsidRPr="00A6678D" w:rsidTr="0086069C">
        <w:trPr>
          <w:trHeight w:val="340"/>
        </w:trPr>
        <w:tc>
          <w:tcPr>
            <w:tcW w:w="3544" w:type="dxa"/>
            <w:gridSpan w:val="3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В среднем по малым городам: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37F" w:rsidRPr="00A6678D" w:rsidTr="0086069C">
        <w:trPr>
          <w:trHeight w:val="340"/>
        </w:trPr>
        <w:tc>
          <w:tcPr>
            <w:tcW w:w="155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993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1156,6</w:t>
            </w:r>
          </w:p>
        </w:tc>
        <w:tc>
          <w:tcPr>
            <w:tcW w:w="992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56686</w:t>
            </w:r>
          </w:p>
        </w:tc>
        <w:tc>
          <w:tcPr>
            <w:tcW w:w="851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4037F" w:rsidRPr="00A6678D" w:rsidRDefault="0004037F" w:rsidP="00860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8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04037F" w:rsidRPr="00A6678D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 xml:space="preserve">По итогам сравнения </w:t>
      </w:r>
      <w:r>
        <w:rPr>
          <w:rFonts w:ascii="Times New Roman" w:hAnsi="Times New Roman"/>
          <w:sz w:val="24"/>
          <w:szCs w:val="24"/>
        </w:rPr>
        <w:t>землепользования</w:t>
      </w:r>
      <w:r w:rsidRPr="00A6678D">
        <w:rPr>
          <w:rFonts w:ascii="Times New Roman" w:hAnsi="Times New Roman"/>
          <w:sz w:val="24"/>
          <w:szCs w:val="24"/>
        </w:rPr>
        <w:t xml:space="preserve"> малых городов Омской области на основе площадей угодий, можно сделать</w:t>
      </w:r>
      <w:r>
        <w:rPr>
          <w:rFonts w:ascii="Times New Roman" w:hAnsi="Times New Roman"/>
          <w:sz w:val="24"/>
          <w:szCs w:val="24"/>
        </w:rPr>
        <w:t xml:space="preserve"> определенные</w:t>
      </w:r>
      <w:r w:rsidRPr="00A6678D">
        <w:rPr>
          <w:rFonts w:ascii="Times New Roman" w:hAnsi="Times New Roman"/>
          <w:sz w:val="24"/>
          <w:szCs w:val="24"/>
        </w:rPr>
        <w:t xml:space="preserve"> выводы</w:t>
      </w:r>
      <w:r>
        <w:rPr>
          <w:rFonts w:ascii="Times New Roman" w:hAnsi="Times New Roman"/>
          <w:sz w:val="24"/>
          <w:szCs w:val="24"/>
        </w:rPr>
        <w:t>.</w:t>
      </w:r>
    </w:p>
    <w:p w:rsidR="0004037F" w:rsidRPr="00A6678D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Во-первых, з</w:t>
      </w:r>
      <w:r w:rsidRPr="00A6678D">
        <w:rPr>
          <w:rFonts w:ascii="Times New Roman" w:hAnsi="Times New Roman"/>
          <w:sz w:val="24"/>
          <w:szCs w:val="24"/>
        </w:rPr>
        <w:t xml:space="preserve">начение показателя земель застройки, приходящейся на 1 жителя в малых городах примерно одинаково, и в среднем составляет 0,05 га на человека. </w:t>
      </w:r>
    </w:p>
    <w:p w:rsidR="0004037F" w:rsidRDefault="0004037F" w:rsidP="00040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 п</w:t>
      </w:r>
      <w:r w:rsidRPr="00A6678D">
        <w:rPr>
          <w:rFonts w:ascii="Times New Roman" w:hAnsi="Times New Roman"/>
          <w:sz w:val="24"/>
          <w:szCs w:val="24"/>
        </w:rPr>
        <w:t xml:space="preserve">о сравнению с Омском малые города области имеют </w:t>
      </w:r>
      <w:r>
        <w:rPr>
          <w:rFonts w:ascii="Times New Roman" w:hAnsi="Times New Roman"/>
          <w:sz w:val="24"/>
          <w:szCs w:val="24"/>
        </w:rPr>
        <w:t>м</w:t>
      </w:r>
      <w:r w:rsidRPr="00A6678D">
        <w:rPr>
          <w:rFonts w:ascii="Times New Roman" w:hAnsi="Times New Roman"/>
          <w:sz w:val="24"/>
          <w:szCs w:val="24"/>
        </w:rPr>
        <w:t>еньш</w:t>
      </w:r>
      <w:r>
        <w:rPr>
          <w:rFonts w:ascii="Times New Roman" w:hAnsi="Times New Roman"/>
          <w:sz w:val="24"/>
          <w:szCs w:val="24"/>
        </w:rPr>
        <w:t>ую</w:t>
      </w:r>
      <w:r w:rsidRPr="00A6678D">
        <w:rPr>
          <w:rFonts w:ascii="Times New Roman" w:hAnsi="Times New Roman"/>
          <w:sz w:val="24"/>
          <w:szCs w:val="24"/>
        </w:rPr>
        <w:t xml:space="preserve"> плотност</w:t>
      </w:r>
      <w:r>
        <w:rPr>
          <w:rFonts w:ascii="Times New Roman" w:hAnsi="Times New Roman"/>
          <w:sz w:val="24"/>
          <w:szCs w:val="24"/>
        </w:rPr>
        <w:t>ь, вследствие чего</w:t>
      </w:r>
      <w:r w:rsidRPr="00A6678D">
        <w:rPr>
          <w:rFonts w:ascii="Times New Roman" w:hAnsi="Times New Roman"/>
          <w:sz w:val="24"/>
          <w:szCs w:val="24"/>
        </w:rPr>
        <w:t xml:space="preserve"> на одного жителя приходится в среднем 0,38 га земель, тогда как в Омске – 0,05 га. Меньшая плотность формиру</w:t>
      </w:r>
      <w:r>
        <w:rPr>
          <w:rFonts w:ascii="Times New Roman" w:hAnsi="Times New Roman"/>
          <w:sz w:val="24"/>
          <w:szCs w:val="24"/>
        </w:rPr>
        <w:t>е</w:t>
      </w:r>
      <w:r w:rsidRPr="00A6678D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A6678D">
        <w:rPr>
          <w:rFonts w:ascii="Times New Roman" w:hAnsi="Times New Roman"/>
          <w:sz w:val="24"/>
          <w:szCs w:val="24"/>
        </w:rPr>
        <w:t>комфортную среду для жизнедеятельности, оставля</w:t>
      </w:r>
      <w:r>
        <w:rPr>
          <w:rFonts w:ascii="Times New Roman" w:hAnsi="Times New Roman"/>
          <w:sz w:val="24"/>
          <w:szCs w:val="24"/>
        </w:rPr>
        <w:t>е</w:t>
      </w:r>
      <w:r w:rsidRPr="00A6678D">
        <w:rPr>
          <w:rFonts w:ascii="Times New Roman" w:hAnsi="Times New Roman"/>
          <w:sz w:val="24"/>
          <w:szCs w:val="24"/>
        </w:rPr>
        <w:t>т резерв для дальнейшего развития города.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A6678D">
        <w:rPr>
          <w:rFonts w:ascii="Times New Roman" w:hAnsi="Times New Roman"/>
          <w:sz w:val="24"/>
          <w:szCs w:val="24"/>
        </w:rPr>
        <w:t>а одного жителя больше всего приходится земель в</w:t>
      </w:r>
      <w:r>
        <w:rPr>
          <w:rFonts w:ascii="Times New Roman" w:hAnsi="Times New Roman"/>
          <w:sz w:val="24"/>
          <w:szCs w:val="24"/>
        </w:rPr>
        <w:t xml:space="preserve"> Называевске, Тюкалинске и Таре</w:t>
      </w:r>
      <w:r w:rsidRPr="00A667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Сложившаяся система землепользования в этих городах связана с тесной связью этих городов с прилегающей сельской местностью. Для них не характерен резкий переход от природных ландшафтов к застройке, в </w:t>
      </w:r>
      <w:r w:rsidRPr="00A6678D">
        <w:rPr>
          <w:rFonts w:ascii="Times New Roman" w:hAnsi="Times New Roman"/>
          <w:sz w:val="24"/>
          <w:szCs w:val="24"/>
        </w:rPr>
        <w:t xml:space="preserve">площади города большой удельный вес имеют как сельскохозяйственные угодья, так и </w:t>
      </w:r>
      <w:r>
        <w:rPr>
          <w:rFonts w:ascii="Times New Roman" w:hAnsi="Times New Roman"/>
          <w:sz w:val="24"/>
          <w:szCs w:val="24"/>
        </w:rPr>
        <w:t xml:space="preserve">природные объекты: </w:t>
      </w:r>
      <w:r w:rsidRPr="00A6678D">
        <w:rPr>
          <w:rFonts w:ascii="Times New Roman" w:hAnsi="Times New Roman"/>
          <w:sz w:val="24"/>
          <w:szCs w:val="24"/>
        </w:rPr>
        <w:t>болота, лесные земли</w:t>
      </w:r>
      <w:r>
        <w:rPr>
          <w:rFonts w:ascii="Times New Roman" w:hAnsi="Times New Roman"/>
          <w:sz w:val="24"/>
          <w:szCs w:val="24"/>
        </w:rPr>
        <w:t>, водные объекты</w:t>
      </w:r>
      <w:r w:rsidRPr="00A667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их территории присутствуют крупные вкрапления естественных природных объектов, которые учитываются при решении вопросов организации использования земель. В городах Исилькуль и Калачинск более резко выражены границы перехода от сельской местности к городской, они характеризуются меньшим социально-экономическим взаимодействием с прилегающей территорией, из-за чего площади природных объектов незначительны. </w:t>
      </w:r>
    </w:p>
    <w:p w:rsidR="0004037F" w:rsidRPr="006B79FB" w:rsidRDefault="0004037F" w:rsidP="006B7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78D">
        <w:rPr>
          <w:rFonts w:ascii="Times New Roman" w:hAnsi="Times New Roman"/>
          <w:sz w:val="24"/>
          <w:szCs w:val="24"/>
        </w:rPr>
        <w:t xml:space="preserve">Таким образом, малые города Омской области характеризуются схожей структурой </w:t>
      </w:r>
      <w:r>
        <w:rPr>
          <w:rFonts w:ascii="Times New Roman" w:hAnsi="Times New Roman"/>
          <w:sz w:val="24"/>
          <w:szCs w:val="24"/>
        </w:rPr>
        <w:t>землепользования</w:t>
      </w:r>
      <w:r w:rsidRPr="00A6678D">
        <w:rPr>
          <w:rFonts w:ascii="Times New Roman" w:hAnsi="Times New Roman"/>
          <w:sz w:val="24"/>
          <w:szCs w:val="24"/>
        </w:rPr>
        <w:t>, одна</w:t>
      </w:r>
      <w:r>
        <w:rPr>
          <w:rFonts w:ascii="Times New Roman" w:hAnsi="Times New Roman"/>
          <w:sz w:val="24"/>
          <w:szCs w:val="24"/>
        </w:rPr>
        <w:t xml:space="preserve">ко имеют и свои отличия, </w:t>
      </w:r>
      <w:r w:rsidR="0007097F">
        <w:rPr>
          <w:rFonts w:ascii="Times New Roman" w:hAnsi="Times New Roman"/>
          <w:sz w:val="24"/>
          <w:szCs w:val="24"/>
        </w:rPr>
        <w:t xml:space="preserve">которые вызваны природными, историческими и социально-экономическими особенностями. Так как малые города располагаются в различных природно-сельскохозяйственных зонах, то и организация использования земель для городов разной зональности должна быть увязана с природными ландшафтами. Кроме того, </w:t>
      </w:r>
      <w:r w:rsidR="006B79FB">
        <w:rPr>
          <w:rFonts w:ascii="Times New Roman" w:hAnsi="Times New Roman"/>
          <w:sz w:val="24"/>
          <w:szCs w:val="24"/>
        </w:rPr>
        <w:t xml:space="preserve">важен исторический фактор, так как </w:t>
      </w:r>
      <w:r w:rsidR="0007097F">
        <w:rPr>
          <w:rFonts w:ascii="Times New Roman" w:hAnsi="Times New Roman"/>
          <w:sz w:val="24"/>
          <w:szCs w:val="24"/>
        </w:rPr>
        <w:t xml:space="preserve">система землепользования в малых городах складывалась постепенно, начиная от момента образования города. </w:t>
      </w:r>
      <w:r w:rsidR="002E6C02">
        <w:rPr>
          <w:rFonts w:ascii="Times New Roman" w:hAnsi="Times New Roman"/>
          <w:sz w:val="24"/>
          <w:szCs w:val="24"/>
        </w:rPr>
        <w:t>Если г</w:t>
      </w:r>
      <w:r w:rsidR="0007097F">
        <w:rPr>
          <w:rFonts w:ascii="Times New Roman" w:hAnsi="Times New Roman"/>
          <w:sz w:val="24"/>
          <w:szCs w:val="24"/>
        </w:rPr>
        <w:t>ород Тара ведет свою историю с XVI века, Тюкалинск – с XVII</w:t>
      </w:r>
      <w:r w:rsidR="0007097F">
        <w:rPr>
          <w:rFonts w:ascii="Times New Roman" w:hAnsi="Times New Roman"/>
          <w:sz w:val="24"/>
          <w:szCs w:val="24"/>
          <w:lang w:val="en-US"/>
        </w:rPr>
        <w:t>I</w:t>
      </w:r>
      <w:r w:rsidR="0007097F">
        <w:rPr>
          <w:rFonts w:ascii="Times New Roman" w:hAnsi="Times New Roman"/>
          <w:sz w:val="24"/>
          <w:szCs w:val="24"/>
        </w:rPr>
        <w:t xml:space="preserve">, </w:t>
      </w:r>
      <w:r w:rsidR="006B79FB">
        <w:rPr>
          <w:rFonts w:ascii="Times New Roman" w:hAnsi="Times New Roman"/>
          <w:sz w:val="24"/>
          <w:szCs w:val="24"/>
        </w:rPr>
        <w:t>то</w:t>
      </w:r>
      <w:r w:rsidR="0007097F">
        <w:rPr>
          <w:rFonts w:ascii="Times New Roman" w:hAnsi="Times New Roman"/>
          <w:sz w:val="24"/>
          <w:szCs w:val="24"/>
        </w:rPr>
        <w:t xml:space="preserve"> </w:t>
      </w:r>
      <w:r w:rsidR="0007097F" w:rsidRPr="0007097F">
        <w:rPr>
          <w:rFonts w:ascii="Times New Roman" w:hAnsi="Times New Roman"/>
          <w:sz w:val="24"/>
          <w:szCs w:val="24"/>
        </w:rPr>
        <w:t>Калачинск, Исилькул</w:t>
      </w:r>
      <w:r w:rsidR="0007097F">
        <w:rPr>
          <w:rFonts w:ascii="Times New Roman" w:hAnsi="Times New Roman"/>
          <w:sz w:val="24"/>
          <w:szCs w:val="24"/>
        </w:rPr>
        <w:t>ь</w:t>
      </w:r>
      <w:r w:rsidR="0007097F" w:rsidRPr="0007097F">
        <w:rPr>
          <w:rFonts w:ascii="Times New Roman" w:hAnsi="Times New Roman"/>
          <w:sz w:val="24"/>
          <w:szCs w:val="24"/>
        </w:rPr>
        <w:t xml:space="preserve"> и Называевск</w:t>
      </w:r>
      <w:r w:rsidR="0007097F">
        <w:rPr>
          <w:rFonts w:ascii="Times New Roman" w:hAnsi="Times New Roman"/>
          <w:sz w:val="24"/>
          <w:szCs w:val="24"/>
        </w:rPr>
        <w:t xml:space="preserve"> образовались на рубеже XIX-XX веков в связи со </w:t>
      </w:r>
      <w:r w:rsidR="006B79FB">
        <w:rPr>
          <w:rFonts w:ascii="Times New Roman" w:hAnsi="Times New Roman"/>
          <w:sz w:val="24"/>
          <w:szCs w:val="24"/>
        </w:rPr>
        <w:t>строительством железной дороги. Следовательно, для д</w:t>
      </w:r>
      <w:r w:rsidRPr="006B79FB">
        <w:rPr>
          <w:rFonts w:ascii="Times New Roman" w:hAnsi="Times New Roman"/>
          <w:sz w:val="24"/>
          <w:szCs w:val="24"/>
        </w:rPr>
        <w:t>альнейше</w:t>
      </w:r>
      <w:r w:rsidR="006B79FB">
        <w:rPr>
          <w:rFonts w:ascii="Times New Roman" w:hAnsi="Times New Roman"/>
          <w:sz w:val="24"/>
          <w:szCs w:val="24"/>
        </w:rPr>
        <w:t>го</w:t>
      </w:r>
      <w:r w:rsidRPr="006B79FB">
        <w:rPr>
          <w:rFonts w:ascii="Times New Roman" w:hAnsi="Times New Roman"/>
          <w:sz w:val="24"/>
          <w:szCs w:val="24"/>
        </w:rPr>
        <w:t xml:space="preserve"> развити</w:t>
      </w:r>
      <w:r w:rsidR="006B79FB">
        <w:rPr>
          <w:rFonts w:ascii="Times New Roman" w:hAnsi="Times New Roman"/>
          <w:sz w:val="24"/>
          <w:szCs w:val="24"/>
        </w:rPr>
        <w:t>я</w:t>
      </w:r>
      <w:r w:rsidRPr="006B79FB">
        <w:rPr>
          <w:rFonts w:ascii="Times New Roman" w:hAnsi="Times New Roman"/>
          <w:sz w:val="24"/>
          <w:szCs w:val="24"/>
        </w:rPr>
        <w:t xml:space="preserve"> малых городо</w:t>
      </w:r>
      <w:r w:rsidR="006B79FB">
        <w:rPr>
          <w:rFonts w:ascii="Times New Roman" w:hAnsi="Times New Roman"/>
          <w:sz w:val="24"/>
          <w:szCs w:val="24"/>
        </w:rPr>
        <w:t>в области, городских территорий, обеспечения их устойчивости, необходимо осуществлять</w:t>
      </w:r>
      <w:r w:rsidRPr="006B79FB">
        <w:rPr>
          <w:rFonts w:ascii="Times New Roman" w:hAnsi="Times New Roman"/>
          <w:sz w:val="24"/>
          <w:szCs w:val="24"/>
        </w:rPr>
        <w:t xml:space="preserve"> адаптаци</w:t>
      </w:r>
      <w:r w:rsidR="006B79FB">
        <w:rPr>
          <w:rFonts w:ascii="Times New Roman" w:hAnsi="Times New Roman"/>
          <w:sz w:val="24"/>
          <w:szCs w:val="24"/>
        </w:rPr>
        <w:t>ю</w:t>
      </w:r>
      <w:r w:rsidRPr="006B79FB">
        <w:rPr>
          <w:rFonts w:ascii="Times New Roman" w:hAnsi="Times New Roman"/>
          <w:sz w:val="24"/>
          <w:szCs w:val="24"/>
        </w:rPr>
        <w:t xml:space="preserve"> застройки в природные ландшафты прилегающих территорий</w:t>
      </w:r>
      <w:r w:rsidR="006B79FB">
        <w:rPr>
          <w:rFonts w:ascii="Times New Roman" w:hAnsi="Times New Roman"/>
          <w:sz w:val="24"/>
          <w:szCs w:val="24"/>
        </w:rPr>
        <w:t xml:space="preserve">, учитывать их </w:t>
      </w:r>
      <w:r w:rsidR="002D60EB">
        <w:rPr>
          <w:rFonts w:ascii="Times New Roman" w:hAnsi="Times New Roman"/>
          <w:sz w:val="24"/>
          <w:szCs w:val="24"/>
        </w:rPr>
        <w:t>культурно-</w:t>
      </w:r>
      <w:r w:rsidR="006B79FB">
        <w:rPr>
          <w:rFonts w:ascii="Times New Roman" w:hAnsi="Times New Roman"/>
          <w:sz w:val="24"/>
          <w:szCs w:val="24"/>
        </w:rPr>
        <w:t>исторические особенности, социально-экономическую роль в системе региона</w:t>
      </w:r>
      <w:r w:rsidR="002D60EB">
        <w:rPr>
          <w:rFonts w:ascii="Times New Roman" w:hAnsi="Times New Roman"/>
          <w:sz w:val="24"/>
          <w:szCs w:val="24"/>
        </w:rPr>
        <w:t xml:space="preserve"> и исторически </w:t>
      </w:r>
      <w:r w:rsidR="002D60EB" w:rsidRPr="002D60EB">
        <w:rPr>
          <w:rFonts w:ascii="Times New Roman" w:hAnsi="Times New Roman"/>
          <w:sz w:val="24"/>
          <w:szCs w:val="24"/>
        </w:rPr>
        <w:t xml:space="preserve">сформированный тип поселения.  </w:t>
      </w:r>
    </w:p>
    <w:p w:rsidR="0004037F" w:rsidRPr="00A6678D" w:rsidRDefault="0004037F" w:rsidP="0004037F">
      <w:pPr>
        <w:pStyle w:val="a4"/>
        <w:tabs>
          <w:tab w:val="left" w:pos="851"/>
        </w:tabs>
        <w:rPr>
          <w:sz w:val="24"/>
          <w:szCs w:val="24"/>
        </w:rPr>
      </w:pPr>
    </w:p>
    <w:p w:rsidR="0004037F" w:rsidRPr="00F16959" w:rsidRDefault="00F16959" w:rsidP="0004037F">
      <w:pPr>
        <w:pStyle w:val="a4"/>
        <w:tabs>
          <w:tab w:val="left" w:pos="851"/>
        </w:tabs>
        <w:jc w:val="center"/>
        <w:rPr>
          <w:sz w:val="24"/>
          <w:szCs w:val="24"/>
        </w:rPr>
      </w:pPr>
      <w:r w:rsidRPr="00F16959">
        <w:rPr>
          <w:sz w:val="24"/>
          <w:szCs w:val="24"/>
        </w:rPr>
        <w:t>Библиографический список</w:t>
      </w:r>
      <w:r w:rsidR="0004037F" w:rsidRPr="00F16959">
        <w:rPr>
          <w:sz w:val="24"/>
          <w:szCs w:val="24"/>
        </w:rPr>
        <w:t>:</w:t>
      </w:r>
    </w:p>
    <w:p w:rsidR="00B85A75" w:rsidRDefault="00B85A75" w:rsidP="00B85A75">
      <w:pPr>
        <w:pStyle w:val="a4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Выходцев А.М. Оптимизация функционирования </w:t>
      </w:r>
      <w:proofErr w:type="spellStart"/>
      <w:r>
        <w:rPr>
          <w:sz w:val="24"/>
          <w:szCs w:val="24"/>
        </w:rPr>
        <w:t>урбогеосистемы</w:t>
      </w:r>
      <w:proofErr w:type="spellEnd"/>
      <w:r>
        <w:rPr>
          <w:sz w:val="24"/>
          <w:szCs w:val="24"/>
        </w:rPr>
        <w:t xml:space="preserve"> Нижневартовска</w:t>
      </w:r>
      <w:proofErr w:type="gramStart"/>
      <w:r>
        <w:rPr>
          <w:sz w:val="24"/>
          <w:szCs w:val="24"/>
        </w:rPr>
        <w:t xml:space="preserve"> </w:t>
      </w:r>
      <w:r w:rsidRPr="00A6678D">
        <w:rPr>
          <w:sz w:val="24"/>
          <w:szCs w:val="24"/>
        </w:rPr>
        <w:t>:</w:t>
      </w:r>
      <w:proofErr w:type="gramEnd"/>
      <w:r w:rsidRPr="00A6678D">
        <w:rPr>
          <w:sz w:val="24"/>
          <w:szCs w:val="24"/>
        </w:rPr>
        <w:t xml:space="preserve"> автореферат </w:t>
      </w:r>
      <w:proofErr w:type="spellStart"/>
      <w:r w:rsidRPr="00A6678D">
        <w:rPr>
          <w:sz w:val="24"/>
          <w:szCs w:val="24"/>
        </w:rPr>
        <w:t>дис</w:t>
      </w:r>
      <w:proofErr w:type="spellEnd"/>
      <w:r w:rsidRPr="00A6678D">
        <w:rPr>
          <w:sz w:val="24"/>
          <w:szCs w:val="24"/>
        </w:rPr>
        <w:t xml:space="preserve">. … канд. </w:t>
      </w:r>
      <w:r>
        <w:rPr>
          <w:sz w:val="24"/>
          <w:szCs w:val="24"/>
        </w:rPr>
        <w:t>геогр</w:t>
      </w:r>
      <w:r w:rsidRPr="00A6678D">
        <w:rPr>
          <w:sz w:val="24"/>
          <w:szCs w:val="24"/>
        </w:rPr>
        <w:t xml:space="preserve">. наук : </w:t>
      </w:r>
      <w:r>
        <w:rPr>
          <w:sz w:val="24"/>
          <w:szCs w:val="24"/>
        </w:rPr>
        <w:t xml:space="preserve">25.00.36 </w:t>
      </w:r>
      <w:r w:rsidRPr="00A6678D">
        <w:rPr>
          <w:sz w:val="24"/>
          <w:szCs w:val="24"/>
        </w:rPr>
        <w:t xml:space="preserve">/ </w:t>
      </w:r>
      <w:r>
        <w:rPr>
          <w:sz w:val="24"/>
          <w:szCs w:val="24"/>
        </w:rPr>
        <w:t>Выходцев Александр Михайлович</w:t>
      </w:r>
      <w:r w:rsidRPr="00A6678D">
        <w:rPr>
          <w:sz w:val="24"/>
          <w:szCs w:val="24"/>
        </w:rPr>
        <w:t>. –</w:t>
      </w:r>
      <w:r>
        <w:rPr>
          <w:sz w:val="24"/>
          <w:szCs w:val="24"/>
        </w:rPr>
        <w:t xml:space="preserve"> Астрахань</w:t>
      </w:r>
      <w:r w:rsidRPr="00A6678D">
        <w:rPr>
          <w:sz w:val="24"/>
          <w:szCs w:val="24"/>
        </w:rPr>
        <w:t>, 20</w:t>
      </w:r>
      <w:r>
        <w:rPr>
          <w:sz w:val="24"/>
          <w:szCs w:val="24"/>
        </w:rPr>
        <w:t>09</w:t>
      </w:r>
      <w:r w:rsidRPr="00A6678D">
        <w:rPr>
          <w:sz w:val="24"/>
          <w:szCs w:val="24"/>
        </w:rPr>
        <w:t>. – 2</w:t>
      </w:r>
      <w:r>
        <w:rPr>
          <w:sz w:val="24"/>
          <w:szCs w:val="24"/>
        </w:rPr>
        <w:t>6</w:t>
      </w:r>
      <w:r w:rsidRPr="00A6678D">
        <w:rPr>
          <w:sz w:val="24"/>
          <w:szCs w:val="24"/>
        </w:rPr>
        <w:t xml:space="preserve"> </w:t>
      </w:r>
      <w:proofErr w:type="gramStart"/>
      <w:r w:rsidRPr="00A6678D">
        <w:rPr>
          <w:sz w:val="24"/>
          <w:szCs w:val="24"/>
        </w:rPr>
        <w:t>с</w:t>
      </w:r>
      <w:proofErr w:type="gramEnd"/>
      <w:r w:rsidRPr="00A6678D">
        <w:rPr>
          <w:sz w:val="24"/>
          <w:szCs w:val="24"/>
        </w:rPr>
        <w:t>.</w:t>
      </w:r>
    </w:p>
    <w:p w:rsidR="0004037F" w:rsidRPr="00A6678D" w:rsidRDefault="00B85A75" w:rsidP="0004037F">
      <w:pPr>
        <w:pStyle w:val="a4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04037F" w:rsidRPr="00A6678D">
        <w:rPr>
          <w:sz w:val="24"/>
          <w:szCs w:val="24"/>
        </w:rPr>
        <w:t>. Доклад о состоянии и использовании земель в Омской области в 201</w:t>
      </w:r>
      <w:r w:rsidR="0004037F">
        <w:rPr>
          <w:sz w:val="24"/>
          <w:szCs w:val="24"/>
        </w:rPr>
        <w:t>4</w:t>
      </w:r>
      <w:r w:rsidR="0004037F" w:rsidRPr="00A6678D">
        <w:rPr>
          <w:sz w:val="24"/>
          <w:szCs w:val="24"/>
        </w:rPr>
        <w:t xml:space="preserve"> году / Управление </w:t>
      </w:r>
      <w:proofErr w:type="spellStart"/>
      <w:r w:rsidR="0004037F" w:rsidRPr="00A6678D">
        <w:rPr>
          <w:sz w:val="24"/>
          <w:szCs w:val="24"/>
        </w:rPr>
        <w:t>федер</w:t>
      </w:r>
      <w:proofErr w:type="spellEnd"/>
      <w:r w:rsidR="0004037F" w:rsidRPr="00A6678D">
        <w:rPr>
          <w:sz w:val="24"/>
          <w:szCs w:val="24"/>
        </w:rPr>
        <w:t xml:space="preserve">. службы </w:t>
      </w:r>
      <w:proofErr w:type="spellStart"/>
      <w:r w:rsidR="0004037F" w:rsidRPr="00A6678D">
        <w:rPr>
          <w:sz w:val="24"/>
          <w:szCs w:val="24"/>
        </w:rPr>
        <w:t>гос</w:t>
      </w:r>
      <w:proofErr w:type="spellEnd"/>
      <w:r w:rsidR="0004037F" w:rsidRPr="00A6678D">
        <w:rPr>
          <w:sz w:val="24"/>
          <w:szCs w:val="24"/>
        </w:rPr>
        <w:t>. регистрации, кадастра и картографии по Ом. обл. – Омск, 201</w:t>
      </w:r>
      <w:r w:rsidR="0004037F">
        <w:rPr>
          <w:sz w:val="24"/>
          <w:szCs w:val="24"/>
        </w:rPr>
        <w:t>5</w:t>
      </w:r>
      <w:r w:rsidR="0004037F" w:rsidRPr="00A6678D">
        <w:rPr>
          <w:sz w:val="24"/>
          <w:szCs w:val="24"/>
        </w:rPr>
        <w:t>.</w:t>
      </w:r>
    </w:p>
    <w:p w:rsidR="0004037F" w:rsidRPr="00A6678D" w:rsidRDefault="00B85A75" w:rsidP="0004037F">
      <w:pPr>
        <w:pStyle w:val="a4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04037F" w:rsidRPr="00A6678D">
        <w:rPr>
          <w:sz w:val="24"/>
          <w:szCs w:val="24"/>
        </w:rPr>
        <w:t xml:space="preserve">. Федеральная служба государственной статистики // Численность населения Российской Федерации по муниципальным образованиям на 1 января </w:t>
      </w:r>
      <w:smartTag w:uri="urn:schemas-microsoft-com:office:smarttags" w:element="metricconverter">
        <w:smartTagPr>
          <w:attr w:name="ProductID" w:val="2014 г"/>
        </w:smartTagPr>
        <w:r w:rsidR="0004037F" w:rsidRPr="00A6678D">
          <w:rPr>
            <w:sz w:val="24"/>
            <w:szCs w:val="24"/>
          </w:rPr>
          <w:t>2014 г</w:t>
        </w:r>
      </w:smartTag>
      <w:r w:rsidR="0004037F" w:rsidRPr="00A6678D">
        <w:rPr>
          <w:sz w:val="24"/>
          <w:szCs w:val="24"/>
        </w:rPr>
        <w:t xml:space="preserve">. – Москва, </w:t>
      </w:r>
      <w:smartTag w:uri="urn:schemas-microsoft-com:office:smarttags" w:element="metricconverter">
        <w:smartTagPr>
          <w:attr w:name="ProductID" w:val="2014 г"/>
        </w:smartTagPr>
        <w:r w:rsidR="0004037F" w:rsidRPr="00A6678D">
          <w:rPr>
            <w:sz w:val="24"/>
            <w:szCs w:val="24"/>
          </w:rPr>
          <w:t>2014 г</w:t>
        </w:r>
      </w:smartTag>
      <w:r w:rsidR="0004037F" w:rsidRPr="00A6678D">
        <w:rPr>
          <w:sz w:val="24"/>
          <w:szCs w:val="24"/>
        </w:rPr>
        <w:t xml:space="preserve">. </w:t>
      </w:r>
    </w:p>
    <w:p w:rsidR="0004037F" w:rsidRDefault="00B85A75" w:rsidP="0004037F">
      <w:pPr>
        <w:pStyle w:val="a4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04037F" w:rsidRPr="00A6678D">
        <w:rPr>
          <w:sz w:val="24"/>
          <w:szCs w:val="24"/>
        </w:rPr>
        <w:t xml:space="preserve">. Чернышева Е.А. Стратегия социально-экономического развития малых городов : автореферат </w:t>
      </w:r>
      <w:proofErr w:type="spellStart"/>
      <w:r w:rsidR="0004037F" w:rsidRPr="00A6678D">
        <w:rPr>
          <w:sz w:val="24"/>
          <w:szCs w:val="24"/>
        </w:rPr>
        <w:t>дис</w:t>
      </w:r>
      <w:proofErr w:type="spellEnd"/>
      <w:r w:rsidR="0004037F" w:rsidRPr="00A6678D">
        <w:rPr>
          <w:sz w:val="24"/>
          <w:szCs w:val="24"/>
        </w:rPr>
        <w:t xml:space="preserve">. … канд. </w:t>
      </w:r>
      <w:proofErr w:type="spellStart"/>
      <w:r w:rsidR="0004037F" w:rsidRPr="00A6678D">
        <w:rPr>
          <w:sz w:val="24"/>
          <w:szCs w:val="24"/>
        </w:rPr>
        <w:t>экон</w:t>
      </w:r>
      <w:proofErr w:type="spellEnd"/>
      <w:r w:rsidR="0004037F" w:rsidRPr="00A6678D">
        <w:rPr>
          <w:sz w:val="24"/>
          <w:szCs w:val="24"/>
        </w:rPr>
        <w:t>. наук : 08.00.05 / Чернышева Елена Александровна. – Санкт-Петербург, 2013. – 20 с.</w:t>
      </w:r>
    </w:p>
    <w:p w:rsidR="0004037F" w:rsidRDefault="0004037F" w:rsidP="0004037F">
      <w:pPr>
        <w:pStyle w:val="a4"/>
        <w:tabs>
          <w:tab w:val="left" w:pos="851"/>
        </w:tabs>
        <w:ind w:firstLine="0"/>
        <w:rPr>
          <w:sz w:val="24"/>
          <w:szCs w:val="24"/>
        </w:rPr>
      </w:pPr>
    </w:p>
    <w:p w:rsidR="000462A6" w:rsidRDefault="000462A6" w:rsidP="000462A6">
      <w:pPr>
        <w:spacing w:after="0" w:line="240" w:lineRule="auto"/>
        <w:rPr>
          <w:rFonts w:ascii="Times New Roman" w:hAnsi="Times New Roman"/>
          <w:sz w:val="24"/>
        </w:rPr>
      </w:pPr>
    </w:p>
    <w:p w:rsidR="000462A6" w:rsidRDefault="000462A6" w:rsidP="000462A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Баканова</w:t>
      </w:r>
      <w:proofErr w:type="spellEnd"/>
      <w:r>
        <w:rPr>
          <w:rFonts w:ascii="Times New Roman" w:hAnsi="Times New Roman"/>
          <w:sz w:val="24"/>
        </w:rPr>
        <w:t xml:space="preserve"> Мария Александровна,</w:t>
      </w:r>
      <w:r w:rsidRPr="000462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магистрант </w:t>
      </w:r>
      <w:r w:rsidRPr="000462A6">
        <w:rPr>
          <w:rFonts w:ascii="Times New Roman" w:hAnsi="Times New Roman"/>
          <w:sz w:val="24"/>
        </w:rPr>
        <w:t xml:space="preserve">ФГБОУ ВПО </w:t>
      </w:r>
      <w:proofErr w:type="spellStart"/>
      <w:r w:rsidRPr="000462A6">
        <w:rPr>
          <w:rFonts w:ascii="Times New Roman" w:hAnsi="Times New Roman"/>
          <w:sz w:val="24"/>
        </w:rPr>
        <w:t>ОмГ</w:t>
      </w:r>
      <w:r>
        <w:rPr>
          <w:rFonts w:ascii="Times New Roman" w:hAnsi="Times New Roman"/>
          <w:sz w:val="24"/>
        </w:rPr>
        <w:t>А</w:t>
      </w:r>
      <w:r w:rsidRPr="000462A6"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им. П.А. Столыпина, научный руководитель </w:t>
      </w:r>
      <w:proofErr w:type="spellStart"/>
      <w:r>
        <w:rPr>
          <w:rFonts w:ascii="Times New Roman" w:hAnsi="Times New Roman"/>
          <w:sz w:val="24"/>
        </w:rPr>
        <w:t>Рогатнёв</w:t>
      </w:r>
      <w:proofErr w:type="spellEnd"/>
      <w:r>
        <w:rPr>
          <w:rFonts w:ascii="Times New Roman" w:hAnsi="Times New Roman"/>
          <w:sz w:val="24"/>
        </w:rPr>
        <w:t xml:space="preserve"> Юрий Михайлович, </w:t>
      </w:r>
      <w:proofErr w:type="spellStart"/>
      <w:r>
        <w:rPr>
          <w:rFonts w:ascii="Times New Roman" w:hAnsi="Times New Roman"/>
          <w:sz w:val="24"/>
        </w:rPr>
        <w:t>д.э</w:t>
      </w:r>
      <w:proofErr w:type="gramStart"/>
      <w:r>
        <w:rPr>
          <w:rFonts w:ascii="Times New Roman" w:hAnsi="Times New Roman"/>
          <w:sz w:val="24"/>
        </w:rPr>
        <w:t>.н</w:t>
      </w:r>
      <w:proofErr w:type="spellEnd"/>
      <w:proofErr w:type="gramEnd"/>
      <w:r>
        <w:rPr>
          <w:rFonts w:ascii="Times New Roman" w:hAnsi="Times New Roman"/>
          <w:sz w:val="24"/>
        </w:rPr>
        <w:t>, профессор.</w:t>
      </w:r>
    </w:p>
    <w:p w:rsidR="000462A6" w:rsidRDefault="000462A6" w:rsidP="000462A6">
      <w:pPr>
        <w:spacing w:after="0" w:line="240" w:lineRule="auto"/>
        <w:rPr>
          <w:rFonts w:ascii="Times New Roman" w:hAnsi="Times New Roman"/>
          <w:sz w:val="24"/>
          <w:lang w:val="en-GB"/>
        </w:rPr>
      </w:pPr>
      <w:r w:rsidRPr="000462A6">
        <w:rPr>
          <w:rFonts w:ascii="Times New Roman" w:hAnsi="Times New Roman"/>
          <w:sz w:val="24"/>
          <w:lang w:val="en-GB"/>
        </w:rPr>
        <w:t xml:space="preserve">E-mail: </w:t>
      </w:r>
      <w:r>
        <w:rPr>
          <w:rFonts w:ascii="Times New Roman" w:hAnsi="Times New Roman"/>
          <w:sz w:val="24"/>
          <w:lang w:val="en-GB"/>
        </w:rPr>
        <w:t>bakanovamariya</w:t>
      </w:r>
      <w:r w:rsidRPr="000462A6">
        <w:rPr>
          <w:rFonts w:ascii="Times New Roman" w:hAnsi="Times New Roman"/>
          <w:sz w:val="24"/>
          <w:lang w:val="en-GB"/>
        </w:rPr>
        <w:t xml:space="preserve">@mail.ru. </w:t>
      </w:r>
    </w:p>
    <w:p w:rsidR="00CF4945" w:rsidRPr="000462A6" w:rsidRDefault="000462A6" w:rsidP="000462A6">
      <w:pPr>
        <w:spacing w:after="0" w:line="240" w:lineRule="auto"/>
        <w:rPr>
          <w:rFonts w:ascii="Times New Roman" w:hAnsi="Times New Roman"/>
          <w:sz w:val="24"/>
          <w:lang w:val="en-GB"/>
        </w:rPr>
      </w:pPr>
      <w:r w:rsidRPr="000462A6">
        <w:rPr>
          <w:rFonts w:ascii="Times New Roman" w:hAnsi="Times New Roman"/>
          <w:sz w:val="24"/>
          <w:lang w:val="en-GB"/>
        </w:rPr>
        <w:t>SPIN-</w:t>
      </w:r>
      <w:r w:rsidRPr="000462A6">
        <w:rPr>
          <w:rFonts w:ascii="Times New Roman" w:hAnsi="Times New Roman"/>
          <w:sz w:val="24"/>
        </w:rPr>
        <w:t>код</w:t>
      </w:r>
      <w:r w:rsidRPr="000462A6">
        <w:rPr>
          <w:rFonts w:ascii="Times New Roman" w:hAnsi="Times New Roman"/>
          <w:sz w:val="24"/>
          <w:lang w:val="en-GB"/>
        </w:rPr>
        <w:t xml:space="preserve">: </w:t>
      </w:r>
      <w:r>
        <w:rPr>
          <w:rFonts w:ascii="Times New Roman" w:hAnsi="Times New Roman"/>
          <w:sz w:val="24"/>
          <w:lang w:val="en-GB"/>
        </w:rPr>
        <w:t>9886-8918</w:t>
      </w:r>
    </w:p>
    <w:sectPr w:rsidR="00CF4945" w:rsidRPr="000462A6" w:rsidSect="00A6678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37F"/>
    <w:rsid w:val="000169A6"/>
    <w:rsid w:val="0004037F"/>
    <w:rsid w:val="000462A6"/>
    <w:rsid w:val="0007097F"/>
    <w:rsid w:val="00085C33"/>
    <w:rsid w:val="000F4DA9"/>
    <w:rsid w:val="0013476A"/>
    <w:rsid w:val="001E2DDF"/>
    <w:rsid w:val="001F3454"/>
    <w:rsid w:val="002D60EB"/>
    <w:rsid w:val="002E37CD"/>
    <w:rsid w:val="002E6C02"/>
    <w:rsid w:val="002F40FB"/>
    <w:rsid w:val="00336F4E"/>
    <w:rsid w:val="0035759E"/>
    <w:rsid w:val="003E67FE"/>
    <w:rsid w:val="00457691"/>
    <w:rsid w:val="005127E8"/>
    <w:rsid w:val="006B79FB"/>
    <w:rsid w:val="007A6997"/>
    <w:rsid w:val="00926E57"/>
    <w:rsid w:val="00B767D8"/>
    <w:rsid w:val="00B85A75"/>
    <w:rsid w:val="00C64FA5"/>
    <w:rsid w:val="00CA141A"/>
    <w:rsid w:val="00CA7BAD"/>
    <w:rsid w:val="00E479F4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aliases w:val="Знак,Основной текст с отступом Знак Знак Знак, Знак"/>
    <w:basedOn w:val="a"/>
    <w:link w:val="a5"/>
    <w:rsid w:val="0004037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aliases w:val="Знак Знак,Основной текст с отступом Знак Знак Знак Знак, Знак Знак"/>
    <w:basedOn w:val="a0"/>
    <w:link w:val="a4"/>
    <w:rsid w:val="0004037F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4037F"/>
  </w:style>
  <w:style w:type="paragraph" w:styleId="a6">
    <w:name w:val="Balloon Text"/>
    <w:basedOn w:val="a"/>
    <w:link w:val="a7"/>
    <w:uiPriority w:val="99"/>
    <w:semiHidden/>
    <w:unhideWhenUsed/>
    <w:rsid w:val="0004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37F"/>
    <w:rPr>
      <w:rFonts w:ascii="Tahoma" w:eastAsia="Times New Roman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F40FB"/>
    <w:rPr>
      <w:color w:val="808080"/>
    </w:rPr>
  </w:style>
  <w:style w:type="character" w:styleId="a9">
    <w:name w:val="Hyperlink"/>
    <w:basedOn w:val="a0"/>
    <w:uiPriority w:val="99"/>
    <w:semiHidden/>
    <w:unhideWhenUsed/>
    <w:rsid w:val="001E2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2015-09-17T09:44:00Z</dcterms:created>
  <dcterms:modified xsi:type="dcterms:W3CDTF">2015-09-19T05:12:00Z</dcterms:modified>
</cp:coreProperties>
</file>