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20" w:rsidRDefault="00773220" w:rsidP="00A15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УДК </w:t>
      </w:r>
      <w:r w:rsidRPr="00190BD7">
        <w:rPr>
          <w:rFonts w:ascii="Times New Roman" w:hAnsi="Times New Roman" w:cs="Times New Roman"/>
          <w:sz w:val="24"/>
          <w:szCs w:val="24"/>
        </w:rPr>
        <w:t>378</w:t>
      </w:r>
      <w:r>
        <w:rPr>
          <w:rFonts w:ascii="Times New Roman" w:hAnsi="Times New Roman" w:cs="Times New Roman"/>
          <w:sz w:val="24"/>
          <w:szCs w:val="24"/>
        </w:rPr>
        <w:t>.22:614.8.084</w:t>
      </w:r>
    </w:p>
    <w:p w:rsidR="00773220" w:rsidRDefault="00773220" w:rsidP="00A154B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73220" w:rsidRPr="00FA76E7" w:rsidRDefault="00773220" w:rsidP="00A154B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</w:t>
      </w:r>
      <w:r w:rsidRPr="00FA7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 w:rsidRPr="00FA76E7">
        <w:rPr>
          <w:rFonts w:ascii="Times New Roman" w:hAnsi="Times New Roman" w:cs="Times New Roman"/>
          <w:sz w:val="24"/>
          <w:szCs w:val="24"/>
        </w:rPr>
        <w:t xml:space="preserve"> ФГОС 3+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FA7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НАПРВЛЕНИЮ</w:t>
      </w:r>
      <w:r w:rsidRPr="00FA76E7">
        <w:rPr>
          <w:rFonts w:ascii="Times New Roman" w:hAnsi="Times New Roman" w:cs="Times New Roman"/>
          <w:sz w:val="24"/>
          <w:szCs w:val="24"/>
        </w:rPr>
        <w:t xml:space="preserve"> «Т</w:t>
      </w:r>
      <w:r>
        <w:rPr>
          <w:rFonts w:ascii="Times New Roman" w:hAnsi="Times New Roman" w:cs="Times New Roman"/>
          <w:sz w:val="24"/>
          <w:szCs w:val="24"/>
        </w:rPr>
        <w:t>ЕХНОСФЕРНАЯ</w:t>
      </w:r>
      <w:r w:rsidRPr="00FA7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БЕЗОПАСНОСТЬ</w:t>
      </w:r>
      <w:r w:rsidRPr="00FA76E7">
        <w:rPr>
          <w:rFonts w:ascii="Times New Roman" w:hAnsi="Times New Roman" w:cs="Times New Roman"/>
          <w:sz w:val="24"/>
          <w:szCs w:val="24"/>
        </w:rPr>
        <w:t>»</w:t>
      </w:r>
    </w:p>
    <w:p w:rsidR="00773220" w:rsidRDefault="00773220" w:rsidP="00A154B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73220" w:rsidRPr="00DB601E" w:rsidRDefault="00773220" w:rsidP="00A154B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B601E">
        <w:rPr>
          <w:rFonts w:ascii="Times New Roman" w:hAnsi="Times New Roman" w:cs="Times New Roman"/>
          <w:i/>
          <w:iCs/>
          <w:sz w:val="24"/>
          <w:szCs w:val="24"/>
        </w:rPr>
        <w:t>Е.Г.</w:t>
      </w:r>
      <w:r w:rsidR="00A154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601E">
        <w:rPr>
          <w:rFonts w:ascii="Times New Roman" w:hAnsi="Times New Roman" w:cs="Times New Roman"/>
          <w:i/>
          <w:iCs/>
          <w:sz w:val="24"/>
          <w:szCs w:val="24"/>
        </w:rPr>
        <w:t xml:space="preserve">Бардина </w:t>
      </w:r>
    </w:p>
    <w:p w:rsidR="00773220" w:rsidRDefault="00773220" w:rsidP="00A15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Омский государственный технический университет, г.</w:t>
      </w:r>
      <w:r w:rsidR="00A15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Омск, Россия</w:t>
      </w:r>
    </w:p>
    <w:p w:rsidR="00773220" w:rsidRDefault="00773220" w:rsidP="00A154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3220" w:rsidRPr="00A154B8" w:rsidRDefault="00773220" w:rsidP="00A154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154B8">
        <w:rPr>
          <w:rFonts w:ascii="Times New Roman" w:hAnsi="Times New Roman" w:cs="Times New Roman"/>
          <w:i/>
          <w:iCs/>
          <w:sz w:val="20"/>
          <w:szCs w:val="20"/>
        </w:rPr>
        <w:t>Аннотация</w:t>
      </w:r>
      <w:r w:rsidR="00A154B8" w:rsidRPr="00A154B8">
        <w:rPr>
          <w:rFonts w:ascii="Times New Roman" w:hAnsi="Times New Roman" w:cs="Times New Roman"/>
          <w:sz w:val="20"/>
          <w:szCs w:val="20"/>
        </w:rPr>
        <w:t xml:space="preserve"> –</w:t>
      </w:r>
      <w:r w:rsidRPr="00A154B8">
        <w:rPr>
          <w:rFonts w:ascii="Times New Roman" w:hAnsi="Times New Roman" w:cs="Times New Roman"/>
          <w:sz w:val="20"/>
          <w:szCs w:val="20"/>
        </w:rPr>
        <w:t xml:space="preserve"> основная проблема реализации ФГОС 3+ по направлению «</w:t>
      </w:r>
      <w:proofErr w:type="spellStart"/>
      <w:r w:rsidRPr="00A154B8">
        <w:rPr>
          <w:rFonts w:ascii="Times New Roman" w:hAnsi="Times New Roman" w:cs="Times New Roman"/>
          <w:sz w:val="20"/>
          <w:szCs w:val="20"/>
        </w:rPr>
        <w:t>Техносферная</w:t>
      </w:r>
      <w:proofErr w:type="spellEnd"/>
      <w:r w:rsidRPr="00A154B8">
        <w:rPr>
          <w:rFonts w:ascii="Times New Roman" w:hAnsi="Times New Roman" w:cs="Times New Roman"/>
          <w:sz w:val="20"/>
          <w:szCs w:val="20"/>
        </w:rPr>
        <w:t xml:space="preserve"> безопасность» заключается в создании научно-методических условий перехода от квалификации «бакалавр» к квалификациям «академический бакалавр» и «прикладной бакалавр». Эта проблема решается на базе </w:t>
      </w:r>
      <w:proofErr w:type="spellStart"/>
      <w:r w:rsidRPr="00A154B8">
        <w:rPr>
          <w:rFonts w:ascii="Times New Roman" w:hAnsi="Times New Roman" w:cs="Times New Roman"/>
          <w:sz w:val="20"/>
          <w:szCs w:val="20"/>
        </w:rPr>
        <w:t>компетентностного</w:t>
      </w:r>
      <w:proofErr w:type="spellEnd"/>
      <w:r w:rsidRPr="00A154B8">
        <w:rPr>
          <w:rFonts w:ascii="Times New Roman" w:hAnsi="Times New Roman" w:cs="Times New Roman"/>
          <w:sz w:val="20"/>
          <w:szCs w:val="20"/>
        </w:rPr>
        <w:t xml:space="preserve"> подхода в образовании и сетевой формы реализации образовательных программ.</w:t>
      </w:r>
    </w:p>
    <w:p w:rsidR="00A154B8" w:rsidRPr="00A154B8" w:rsidRDefault="00A154B8" w:rsidP="00A154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773220" w:rsidRPr="00A154B8" w:rsidRDefault="00A154B8" w:rsidP="00A154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154B8">
        <w:rPr>
          <w:rFonts w:ascii="Times New Roman" w:hAnsi="Times New Roman" w:cs="Times New Roman"/>
          <w:i/>
          <w:iCs/>
          <w:sz w:val="20"/>
          <w:szCs w:val="20"/>
        </w:rPr>
        <w:t xml:space="preserve">Ключевые слова: </w:t>
      </w:r>
      <w:proofErr w:type="spellStart"/>
      <w:r w:rsidR="00773220" w:rsidRPr="00A154B8">
        <w:rPr>
          <w:rFonts w:ascii="Times New Roman" w:hAnsi="Times New Roman" w:cs="Times New Roman"/>
          <w:sz w:val="20"/>
          <w:szCs w:val="20"/>
        </w:rPr>
        <w:t>техносферная</w:t>
      </w:r>
      <w:proofErr w:type="spellEnd"/>
      <w:r w:rsidR="00773220" w:rsidRPr="00A154B8">
        <w:rPr>
          <w:rFonts w:ascii="Times New Roman" w:hAnsi="Times New Roman" w:cs="Times New Roman"/>
          <w:sz w:val="20"/>
          <w:szCs w:val="20"/>
        </w:rPr>
        <w:t xml:space="preserve"> безопасность, Федеральный государственный образовательный стандарт 3+, </w:t>
      </w:r>
      <w:proofErr w:type="spellStart"/>
      <w:r w:rsidR="00773220" w:rsidRPr="00A154B8">
        <w:rPr>
          <w:rFonts w:ascii="Times New Roman" w:hAnsi="Times New Roman" w:cs="Times New Roman"/>
          <w:sz w:val="20"/>
          <w:szCs w:val="20"/>
        </w:rPr>
        <w:t>компетентностный</w:t>
      </w:r>
      <w:proofErr w:type="spellEnd"/>
      <w:r w:rsidR="00773220" w:rsidRPr="00A154B8">
        <w:rPr>
          <w:rFonts w:ascii="Times New Roman" w:hAnsi="Times New Roman" w:cs="Times New Roman"/>
          <w:sz w:val="20"/>
          <w:szCs w:val="20"/>
        </w:rPr>
        <w:t xml:space="preserve"> подход</w:t>
      </w:r>
    </w:p>
    <w:p w:rsidR="00773220" w:rsidRDefault="00773220" w:rsidP="00A154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3220" w:rsidRPr="00411311" w:rsidRDefault="00773220" w:rsidP="00A154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1311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3+ является переходным этапом между стандартами ФГОС 3 и ФГОС 4</w:t>
      </w:r>
      <w:r>
        <w:rPr>
          <w:rFonts w:ascii="Times New Roman" w:hAnsi="Times New Roman" w:cs="Times New Roman"/>
          <w:sz w:val="24"/>
          <w:szCs w:val="24"/>
        </w:rPr>
        <w:t xml:space="preserve"> [1,2]</w:t>
      </w:r>
      <w:r w:rsidRPr="004113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3220" w:rsidRPr="00411311" w:rsidRDefault="00773220" w:rsidP="00A154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1311">
        <w:rPr>
          <w:rFonts w:ascii="Times New Roman" w:hAnsi="Times New Roman" w:cs="Times New Roman"/>
          <w:sz w:val="24"/>
          <w:szCs w:val="24"/>
        </w:rPr>
        <w:t>Переход к ФГОС 3+ вызван необходимостью п</w:t>
      </w:r>
      <w:r w:rsidRPr="00411311">
        <w:rPr>
          <w:rFonts w:ascii="Times New Roman" w:hAnsi="Times New Roman" w:cs="Times New Roman"/>
          <w:sz w:val="24"/>
          <w:szCs w:val="24"/>
          <w:lang w:eastAsia="ru-RU"/>
        </w:rPr>
        <w:t>риведения ФГОС высшего образования в соответствие с требованиями Федерального закона «Об образовании в Российской Федерации»,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1311">
        <w:rPr>
          <w:rFonts w:ascii="Times New Roman" w:hAnsi="Times New Roman" w:cs="Times New Roman"/>
          <w:sz w:val="24"/>
          <w:szCs w:val="24"/>
          <w:lang w:eastAsia="ru-RU"/>
        </w:rPr>
        <w:t>Указа Президента Российской Федерации от 7 мая 2012 года №55 «О мерах по реализации государственной политики в области образования и наук» и Государственной программой развития образования до 2020 года.</w:t>
      </w:r>
    </w:p>
    <w:p w:rsidR="00773220" w:rsidRPr="009A2AC9" w:rsidRDefault="00773220" w:rsidP="00A154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1311">
        <w:rPr>
          <w:rFonts w:ascii="Times New Roman" w:hAnsi="Times New Roman" w:cs="Times New Roman"/>
          <w:sz w:val="24"/>
          <w:szCs w:val="24"/>
          <w:lang w:eastAsia="ru-RU"/>
        </w:rPr>
        <w:t>В соответствии с ФГОС 3+ вуз должен предусмотреть условия, обеспечивающие возможность получения образования инвалидами и лицами с ограниченными возможностями здоровья.</w:t>
      </w:r>
      <w:r w:rsidRPr="00411311">
        <w:rPr>
          <w:rFonts w:ascii="Times New Roman" w:hAnsi="Times New Roman" w:cs="Times New Roman"/>
        </w:rPr>
        <w:t xml:space="preserve"> </w:t>
      </w:r>
      <w:r w:rsidRPr="00411311">
        <w:rPr>
          <w:rFonts w:ascii="Times New Roman" w:hAnsi="Times New Roman" w:cs="Times New Roman"/>
          <w:sz w:val="24"/>
          <w:szCs w:val="24"/>
          <w:lang w:eastAsia="ru-RU"/>
        </w:rPr>
        <w:t>ФГОС 3+ не предполагают существенных изменений по части общекультурных (универсальных) компетенций. Зато в них предусмотрена свобода действий преподавателя при существенной переработке содержания ООП в области усиления научной и прикладной направленности учебного процесса по направлению «</w:t>
      </w:r>
      <w:proofErr w:type="spellStart"/>
      <w:r w:rsidRPr="00411311">
        <w:rPr>
          <w:rFonts w:ascii="Times New Roman" w:hAnsi="Times New Roman" w:cs="Times New Roman"/>
          <w:sz w:val="24"/>
          <w:szCs w:val="24"/>
          <w:lang w:eastAsia="ru-RU"/>
        </w:rPr>
        <w:t>Техносферная</w:t>
      </w:r>
      <w:proofErr w:type="spellEnd"/>
      <w:r w:rsidRPr="004113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2AC9">
        <w:rPr>
          <w:rFonts w:ascii="Times New Roman" w:hAnsi="Times New Roman" w:cs="Times New Roman"/>
          <w:sz w:val="24"/>
          <w:szCs w:val="24"/>
          <w:lang w:eastAsia="ru-RU"/>
        </w:rPr>
        <w:t xml:space="preserve">безопасность». </w:t>
      </w:r>
    </w:p>
    <w:p w:rsidR="00773220" w:rsidRPr="009A2AC9" w:rsidRDefault="00773220" w:rsidP="00A154B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A2AC9">
        <w:rPr>
          <w:rFonts w:ascii="Times New Roman" w:hAnsi="Times New Roman" w:cs="Times New Roman"/>
          <w:sz w:val="24"/>
          <w:szCs w:val="24"/>
          <w:lang w:eastAsia="ru-RU"/>
        </w:rPr>
        <w:t>Но существует проблема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разработки методов реализации ФГОС 3+ по направлению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Техносферная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безопасность» с учётом современных педагогических и технологических инноваций [3]. Основным подходом к решению этой проблемы может послужить синтез педагогических методов и возможностей новых информационных технологий.</w:t>
      </w:r>
    </w:p>
    <w:p w:rsidR="00773220" w:rsidRDefault="00773220" w:rsidP="00A154B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73220" w:rsidRPr="005C3BE6" w:rsidRDefault="00773220" w:rsidP="00A154B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BE6">
        <w:rPr>
          <w:rFonts w:ascii="Times New Roman" w:hAnsi="Times New Roman" w:cs="Times New Roman"/>
          <w:b/>
          <w:bCs/>
          <w:sz w:val="24"/>
          <w:szCs w:val="24"/>
        </w:rPr>
        <w:t>Методы реализации ФГОС 3+ по направлению «</w:t>
      </w:r>
      <w:proofErr w:type="spellStart"/>
      <w:r w:rsidRPr="005C3BE6">
        <w:rPr>
          <w:rFonts w:ascii="Times New Roman" w:hAnsi="Times New Roman" w:cs="Times New Roman"/>
          <w:b/>
          <w:bCs/>
          <w:sz w:val="24"/>
          <w:szCs w:val="24"/>
        </w:rPr>
        <w:t>Техносферная</w:t>
      </w:r>
      <w:proofErr w:type="spellEnd"/>
      <w:r w:rsidRPr="005C3BE6">
        <w:rPr>
          <w:rFonts w:ascii="Times New Roman" w:hAnsi="Times New Roman" w:cs="Times New Roman"/>
          <w:b/>
          <w:bCs/>
          <w:sz w:val="24"/>
          <w:szCs w:val="24"/>
        </w:rPr>
        <w:t xml:space="preserve"> безопасность»:</w:t>
      </w:r>
    </w:p>
    <w:p w:rsidR="00773220" w:rsidRPr="00B451FF" w:rsidRDefault="00773220" w:rsidP="00A154B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73220" w:rsidRDefault="00773220" w:rsidP="00A154B8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52ED">
        <w:rPr>
          <w:rFonts w:ascii="Times New Roman" w:hAnsi="Times New Roman" w:cs="Times New Roman"/>
          <w:sz w:val="24"/>
          <w:szCs w:val="24"/>
        </w:rPr>
        <w:t xml:space="preserve">Создание учебно-методических объединений с привлечением научных учреждений, занятых исследованием проблем </w:t>
      </w:r>
      <w:proofErr w:type="spellStart"/>
      <w:r w:rsidRPr="001E52ED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1E52ED">
        <w:rPr>
          <w:rFonts w:ascii="Times New Roman" w:hAnsi="Times New Roman" w:cs="Times New Roman"/>
          <w:sz w:val="24"/>
          <w:szCs w:val="24"/>
        </w:rPr>
        <w:t xml:space="preserve"> безопасности (академические институты РАН, исследовательские лаборатории, научные группы по отдельным темам и т.д.)</w:t>
      </w:r>
      <w:r>
        <w:rPr>
          <w:rFonts w:ascii="Times New Roman" w:hAnsi="Times New Roman" w:cs="Times New Roman"/>
          <w:sz w:val="24"/>
          <w:szCs w:val="24"/>
        </w:rPr>
        <w:t xml:space="preserve">. Например,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создан «Институт безопасности жизнедеятельности», а в </w:t>
      </w:r>
      <w:r w:rsidRPr="00726B5E">
        <w:rPr>
          <w:rFonts w:ascii="Times New Roman" w:hAnsi="Times New Roman" w:cs="Times New Roman"/>
          <w:sz w:val="24"/>
          <w:szCs w:val="24"/>
        </w:rPr>
        <w:t>состав кафедры</w:t>
      </w:r>
      <w:r>
        <w:rPr>
          <w:rFonts w:ascii="Times New Roman" w:hAnsi="Times New Roman" w:cs="Times New Roman"/>
          <w:sz w:val="24"/>
          <w:szCs w:val="24"/>
        </w:rPr>
        <w:t xml:space="preserve"> «Безопасность жизнедеятельности»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726B5E">
        <w:rPr>
          <w:rFonts w:ascii="Times New Roman" w:hAnsi="Times New Roman" w:cs="Times New Roman"/>
          <w:sz w:val="24"/>
          <w:szCs w:val="24"/>
        </w:rPr>
        <w:t xml:space="preserve"> входит аттестованная научно-исследовательская лаборатория «Промышленная безопасность и экология»</w:t>
      </w:r>
      <w:r>
        <w:rPr>
          <w:rFonts w:ascii="Times New Roman" w:hAnsi="Times New Roman" w:cs="Times New Roman"/>
          <w:sz w:val="24"/>
          <w:szCs w:val="24"/>
        </w:rPr>
        <w:t xml:space="preserve"> под руководством д.т.н. профессора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В.С.Сердюка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которые занимаются исследованием вопросов безопасности жизнедеятельности, в частности, проблемами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безопасности.</w:t>
      </w:r>
    </w:p>
    <w:p w:rsidR="00773220" w:rsidRPr="001E52ED" w:rsidRDefault="00773220" w:rsidP="00A154B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3220" w:rsidRPr="00FC17AC" w:rsidRDefault="00773220" w:rsidP="00A154B8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30C4">
        <w:rPr>
          <w:rFonts w:ascii="Times New Roman" w:hAnsi="Times New Roman" w:cs="Times New Roman"/>
          <w:sz w:val="24"/>
          <w:szCs w:val="24"/>
        </w:rPr>
        <w:t>Разработ</w:t>
      </w:r>
      <w:r>
        <w:rPr>
          <w:rFonts w:ascii="Times New Roman" w:hAnsi="Times New Roman" w:cs="Times New Roman"/>
          <w:sz w:val="24"/>
          <w:szCs w:val="24"/>
        </w:rPr>
        <w:t>ка УМК в соответствие с ФГОС 3+ включает в первую очередь п</w:t>
      </w:r>
      <w:r w:rsidRPr="00DF30C4">
        <w:rPr>
          <w:rFonts w:ascii="Times New Roman" w:hAnsi="Times New Roman" w:cs="Times New Roman"/>
          <w:sz w:val="24"/>
          <w:szCs w:val="24"/>
          <w:lang w:eastAsia="ru-RU"/>
        </w:rPr>
        <w:t xml:space="preserve">риведение ФГОС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  <w:r w:rsidRPr="00DF30C4">
        <w:rPr>
          <w:rFonts w:ascii="Times New Roman" w:hAnsi="Times New Roman" w:cs="Times New Roman"/>
          <w:sz w:val="24"/>
          <w:szCs w:val="24"/>
          <w:lang w:eastAsia="ru-RU"/>
        </w:rPr>
        <w:t>в соответствие с требованиями Федерального закона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F30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DF30C4">
        <w:rPr>
          <w:rFonts w:ascii="Times New Roman" w:hAnsi="Times New Roman" w:cs="Times New Roman"/>
          <w:sz w:val="24"/>
          <w:szCs w:val="24"/>
          <w:lang w:eastAsia="ru-RU"/>
        </w:rPr>
        <w:t xml:space="preserve">рисвоение новых кодов направлений подготовки в соответствии с Перечнем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кодов</w:t>
      </w:r>
      <w:r w:rsidRPr="00DF30C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ФГОС 3+ следует разделить программы обучения на </w:t>
      </w:r>
      <w:r w:rsidRPr="00A74831">
        <w:rPr>
          <w:rFonts w:ascii="Times New Roman" w:hAnsi="Times New Roman" w:cs="Times New Roman"/>
          <w:sz w:val="24"/>
          <w:szCs w:val="24"/>
          <w:lang w:eastAsia="ru-RU"/>
        </w:rPr>
        <w:t xml:space="preserve">практико-ориентированные (прикладной </w:t>
      </w:r>
      <w:proofErr w:type="spellStart"/>
      <w:r w:rsidRPr="00A74831">
        <w:rPr>
          <w:rFonts w:ascii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A74831">
        <w:rPr>
          <w:rFonts w:ascii="Times New Roman" w:hAnsi="Times New Roman" w:cs="Times New Roman"/>
          <w:sz w:val="24"/>
          <w:szCs w:val="24"/>
          <w:lang w:eastAsia="ru-RU"/>
        </w:rPr>
        <w:t>) и академические (</w:t>
      </w:r>
      <w:proofErr w:type="gramStart"/>
      <w:r w:rsidRPr="00062730">
        <w:rPr>
          <w:rFonts w:ascii="Times New Roman" w:hAnsi="Times New Roman" w:cs="Times New Roman"/>
          <w:sz w:val="24"/>
          <w:szCs w:val="24"/>
          <w:lang w:eastAsia="ru-RU"/>
        </w:rPr>
        <w:t>академический</w:t>
      </w:r>
      <w:proofErr w:type="gramEnd"/>
      <w:r w:rsidRPr="000627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2730">
        <w:rPr>
          <w:rFonts w:ascii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062730">
        <w:rPr>
          <w:rFonts w:ascii="Times New Roman" w:hAnsi="Times New Roman" w:cs="Times New Roman"/>
          <w:sz w:val="24"/>
          <w:szCs w:val="24"/>
          <w:lang w:eastAsia="ru-RU"/>
        </w:rPr>
        <w:t xml:space="preserve">) и </w:t>
      </w:r>
      <w:r w:rsidRPr="0006273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обеспечить свободу вуза в выборе образовательной технологии (часть 3 статьи 13 Федерального закона). Во ФГОС 3+ установлены пределы применения электронного обучения и дистанционных обучающих технологий, установлены возможность применения сетевого обучения, обучения на базовых кафедрах. Для «прикладного бакалавра» предусматривается только очная форма обучения.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73220" w:rsidRPr="00DC4716" w:rsidRDefault="00773220" w:rsidP="00A154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716">
        <w:rPr>
          <w:rFonts w:ascii="Times New Roman" w:hAnsi="Times New Roman" w:cs="Times New Roman"/>
          <w:sz w:val="24"/>
          <w:szCs w:val="24"/>
          <w:lang w:eastAsia="ru-RU"/>
        </w:rPr>
        <w:t xml:space="preserve">Задача методической работы согласно ФГОС 3+ – преобразовать научные положения </w:t>
      </w:r>
      <w:proofErr w:type="spellStart"/>
      <w:r w:rsidRPr="00DC4716">
        <w:rPr>
          <w:rFonts w:ascii="Times New Roman" w:hAnsi="Times New Roman" w:cs="Times New Roman"/>
          <w:sz w:val="24"/>
          <w:szCs w:val="24"/>
          <w:lang w:eastAsia="ru-RU"/>
        </w:rPr>
        <w:t>техносферной</w:t>
      </w:r>
      <w:proofErr w:type="spellEnd"/>
      <w:r w:rsidRPr="00DC4716">
        <w:rPr>
          <w:rFonts w:ascii="Times New Roman" w:hAnsi="Times New Roman" w:cs="Times New Roman"/>
          <w:sz w:val="24"/>
          <w:szCs w:val="24"/>
          <w:lang w:eastAsia="ru-RU"/>
        </w:rPr>
        <w:t xml:space="preserve"> безопасности и опыт производственной деятельности по её обеспечению в учебные предметы.</w:t>
      </w:r>
    </w:p>
    <w:p w:rsidR="00773220" w:rsidRPr="00DC4716" w:rsidRDefault="00773220" w:rsidP="00A154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4716">
        <w:rPr>
          <w:rFonts w:ascii="Times New Roman" w:hAnsi="Times New Roman" w:cs="Times New Roman"/>
          <w:sz w:val="24"/>
          <w:szCs w:val="24"/>
          <w:lang w:eastAsia="ru-RU"/>
        </w:rPr>
        <w:t>Существенную роль при разработке УМК призвана сыграть выпускающая кафедра «Безопасность жизнедеятельности», сотрудникам которой предстоит разработать рабочие программы по основным курсам по направлению «</w:t>
      </w:r>
      <w:proofErr w:type="spellStart"/>
      <w:r w:rsidRPr="00DC4716">
        <w:rPr>
          <w:rFonts w:ascii="Times New Roman" w:hAnsi="Times New Roman" w:cs="Times New Roman"/>
          <w:sz w:val="24"/>
          <w:szCs w:val="24"/>
          <w:lang w:eastAsia="ru-RU"/>
        </w:rPr>
        <w:t>Техносферная</w:t>
      </w:r>
      <w:proofErr w:type="spellEnd"/>
      <w:r w:rsidRPr="00DC4716">
        <w:rPr>
          <w:rFonts w:ascii="Times New Roman" w:hAnsi="Times New Roman" w:cs="Times New Roman"/>
          <w:sz w:val="24"/>
          <w:szCs w:val="24"/>
          <w:lang w:eastAsia="ru-RU"/>
        </w:rPr>
        <w:t xml:space="preserve"> безопасность», согласовать их с действующими рабочими программами, поставить новые и модернизировать существующие лабораторные работы, разработать средства контроля знаний и методические рекомендации для выполнения лабораторных работ.</w:t>
      </w:r>
    </w:p>
    <w:p w:rsidR="00773220" w:rsidRPr="00062730" w:rsidRDefault="00773220" w:rsidP="00A154B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3220" w:rsidRPr="001F64D0" w:rsidRDefault="00773220" w:rsidP="00A154B8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1ECE">
        <w:rPr>
          <w:rFonts w:ascii="Times New Roman" w:hAnsi="Times New Roman" w:cs="Times New Roman"/>
          <w:sz w:val="24"/>
          <w:szCs w:val="24"/>
        </w:rPr>
        <w:t>Научно-</w:t>
      </w:r>
      <w:proofErr w:type="gramStart"/>
      <w:r w:rsidRPr="00251ECE">
        <w:rPr>
          <w:rFonts w:ascii="Times New Roman" w:hAnsi="Times New Roman" w:cs="Times New Roman"/>
          <w:sz w:val="24"/>
          <w:szCs w:val="24"/>
        </w:rPr>
        <w:t>методический анализ</w:t>
      </w:r>
      <w:proofErr w:type="gramEnd"/>
      <w:r w:rsidRPr="00251ECE">
        <w:rPr>
          <w:rFonts w:ascii="Times New Roman" w:hAnsi="Times New Roman" w:cs="Times New Roman"/>
          <w:sz w:val="24"/>
          <w:szCs w:val="24"/>
        </w:rPr>
        <w:t xml:space="preserve"> совокупности компетенций «академического» и «прикладного» бакалавра </w:t>
      </w:r>
      <w:r w:rsidRPr="0037318A"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251ECE">
        <w:rPr>
          <w:rFonts w:ascii="Times New Roman" w:hAnsi="Times New Roman" w:cs="Times New Roman"/>
          <w:sz w:val="24"/>
          <w:szCs w:val="24"/>
        </w:rPr>
        <w:t xml:space="preserve">акцентирования внимания на необходимости </w:t>
      </w:r>
      <w:proofErr w:type="spellStart"/>
      <w:r w:rsidRPr="00251ECE">
        <w:rPr>
          <w:rFonts w:ascii="Times New Roman" w:hAnsi="Times New Roman" w:cs="Times New Roman"/>
          <w:sz w:val="24"/>
          <w:szCs w:val="24"/>
        </w:rPr>
        <w:t>фундаментализации</w:t>
      </w:r>
      <w:proofErr w:type="spellEnd"/>
      <w:r w:rsidRPr="00251ECE">
        <w:rPr>
          <w:rFonts w:ascii="Times New Roman" w:hAnsi="Times New Roman" w:cs="Times New Roman"/>
          <w:sz w:val="24"/>
          <w:szCs w:val="24"/>
        </w:rPr>
        <w:t xml:space="preserve"> и профессионализации обучения как </w:t>
      </w:r>
      <w:r>
        <w:rPr>
          <w:rFonts w:ascii="Times New Roman" w:hAnsi="Times New Roman" w:cs="Times New Roman"/>
          <w:sz w:val="24"/>
          <w:szCs w:val="24"/>
        </w:rPr>
        <w:t>основных условий</w:t>
      </w:r>
      <w:r w:rsidRPr="00251ECE">
        <w:rPr>
          <w:rFonts w:ascii="Times New Roman" w:hAnsi="Times New Roman" w:cs="Times New Roman"/>
          <w:sz w:val="24"/>
          <w:szCs w:val="24"/>
        </w:rPr>
        <w:t xml:space="preserve"> формирования </w:t>
      </w:r>
      <w:proofErr w:type="spellStart"/>
      <w:r w:rsidRPr="00251ECE">
        <w:rPr>
          <w:rFonts w:ascii="Times New Roman" w:hAnsi="Times New Roman" w:cs="Times New Roman"/>
          <w:sz w:val="24"/>
          <w:szCs w:val="24"/>
        </w:rPr>
        <w:t>компетентностной</w:t>
      </w:r>
      <w:proofErr w:type="spellEnd"/>
      <w:r w:rsidRPr="00251ECE">
        <w:rPr>
          <w:rFonts w:ascii="Times New Roman" w:hAnsi="Times New Roman" w:cs="Times New Roman"/>
          <w:sz w:val="24"/>
          <w:szCs w:val="24"/>
        </w:rPr>
        <w:t xml:space="preserve"> модели специалиста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безопасности [5]</w:t>
      </w:r>
      <w:r w:rsidRPr="00251E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220" w:rsidRPr="00810842" w:rsidRDefault="00773220" w:rsidP="00A154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842">
        <w:rPr>
          <w:rFonts w:ascii="Times New Roman" w:hAnsi="Times New Roman" w:cs="Times New Roman"/>
          <w:sz w:val="24"/>
          <w:szCs w:val="24"/>
          <w:lang w:eastAsia="ru-RU"/>
        </w:rPr>
        <w:t xml:space="preserve">Важнейшими компетенциями, указанными во ФГОС3+, являются </w:t>
      </w:r>
      <w:proofErr w:type="gramStart"/>
      <w:r w:rsidRPr="00810842">
        <w:rPr>
          <w:rFonts w:ascii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81084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73220" w:rsidRPr="00810842" w:rsidRDefault="00773220" w:rsidP="00A154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842">
        <w:rPr>
          <w:rFonts w:ascii="Times New Roman" w:hAnsi="Times New Roman" w:cs="Times New Roman"/>
          <w:sz w:val="24"/>
          <w:szCs w:val="24"/>
          <w:lang w:eastAsia="ru-RU"/>
        </w:rPr>
        <w:t>научные компетенции:</w:t>
      </w:r>
    </w:p>
    <w:p w:rsidR="00773220" w:rsidRDefault="00773220" w:rsidP="00A154B8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Способность принимать участие в конструкторских разработках среднего уровня сложности в составе коллектива (ПК-1);</w:t>
      </w:r>
    </w:p>
    <w:p w:rsidR="00773220" w:rsidRDefault="00773220" w:rsidP="00A154B8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Способность оценивать риск и определять меры по обеспечению разрабатываемой техники (ПК-3);</w:t>
      </w:r>
    </w:p>
    <w:p w:rsidR="00773220" w:rsidRDefault="00773220" w:rsidP="00A154B8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Способность ориентироваться в основных методах и системах обеспечения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техносферной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безопасности, обосновано выбирать известные устройства, системы и методы защиты человека и окружающей среды от опасностей (ПК-5);</w:t>
      </w:r>
    </w:p>
    <w:p w:rsidR="00773220" w:rsidRDefault="00773220" w:rsidP="00A154B8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Способность определять опасные, чрезвычайно опасные зоны, зоны приемлемого риска (ПК-13);</w:t>
      </w:r>
    </w:p>
    <w:p w:rsidR="00773220" w:rsidRDefault="00773220" w:rsidP="00A154B8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Способность ориентироваться в основных проблемах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техносферной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безопасности (ПК-14);</w:t>
      </w:r>
    </w:p>
    <w:p w:rsidR="00773220" w:rsidRPr="00810842" w:rsidRDefault="00773220" w:rsidP="00A154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842">
        <w:rPr>
          <w:rFonts w:ascii="Times New Roman" w:hAnsi="Times New Roman" w:cs="Times New Roman"/>
          <w:sz w:val="24"/>
          <w:szCs w:val="24"/>
          <w:lang w:eastAsia="ru-RU"/>
        </w:rPr>
        <w:t>прикладные компетенции:</w:t>
      </w:r>
    </w:p>
    <w:p w:rsidR="00773220" w:rsidRDefault="00773220" w:rsidP="00A154B8">
      <w:pPr>
        <w:pStyle w:val="a3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Способность использовать графическую документацию (ППК-1);</w:t>
      </w:r>
    </w:p>
    <w:p w:rsidR="00773220" w:rsidRDefault="00773220" w:rsidP="00A154B8">
      <w:pPr>
        <w:pStyle w:val="a3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Способность ориентироваться в основных методах, системах и средствах обеспечения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техносферной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безопасности (ППК-2);</w:t>
      </w:r>
    </w:p>
    <w:p w:rsidR="00773220" w:rsidRDefault="00773220" w:rsidP="00A154B8">
      <w:pPr>
        <w:pStyle w:val="a3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Способность принимать участие в установке (монтаже), наладке, эксплуатации средств защиты человека и окружающей среды от опасностей (ППК-4);</w:t>
      </w:r>
    </w:p>
    <w:p w:rsidR="00773220" w:rsidRDefault="00773220" w:rsidP="00A154B8">
      <w:pPr>
        <w:pStyle w:val="a3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Способность использовать знания организационных основ безопасности различных производственных процессов в чрезвычайных ситуациях (ППК-10);</w:t>
      </w:r>
    </w:p>
    <w:p w:rsidR="00773220" w:rsidRDefault="00773220" w:rsidP="00A154B8">
      <w:pPr>
        <w:pStyle w:val="a3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Способность выбирать и применять средства контроля уровней опасностей (ППК-14).</w:t>
      </w:r>
    </w:p>
    <w:p w:rsidR="00773220" w:rsidRPr="00877D97" w:rsidRDefault="00773220" w:rsidP="00A154B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3220" w:rsidRDefault="00773220" w:rsidP="00A154B8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1ECE">
        <w:rPr>
          <w:rFonts w:ascii="Times New Roman" w:hAnsi="Times New Roman" w:cs="Times New Roman"/>
          <w:sz w:val="24"/>
          <w:szCs w:val="24"/>
        </w:rPr>
        <w:t>Разработка методических рекомендаций по внедрению современных методов обучения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1ECE">
        <w:rPr>
          <w:rFonts w:ascii="Times New Roman" w:hAnsi="Times New Roman" w:cs="Times New Roman"/>
          <w:sz w:val="24"/>
          <w:szCs w:val="24"/>
        </w:rPr>
        <w:t xml:space="preserve"> таких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1ECE">
        <w:rPr>
          <w:rFonts w:ascii="Times New Roman" w:hAnsi="Times New Roman" w:cs="Times New Roman"/>
          <w:sz w:val="24"/>
          <w:szCs w:val="24"/>
        </w:rPr>
        <w:t xml:space="preserve"> как:</w:t>
      </w:r>
    </w:p>
    <w:p w:rsidR="00773220" w:rsidRPr="002D74E8" w:rsidRDefault="00773220" w:rsidP="00A154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74E8">
        <w:rPr>
          <w:rFonts w:ascii="Times New Roman" w:hAnsi="Times New Roman" w:cs="Times New Roman"/>
          <w:sz w:val="24"/>
          <w:szCs w:val="24"/>
        </w:rPr>
        <w:t>а) Электронное обучение. По определению специалистов </w:t>
      </w:r>
      <w:hyperlink r:id="rId6" w:tooltip="ЮНЕСКО" w:history="1">
        <w:r w:rsidRPr="002D74E8">
          <w:rPr>
            <w:rFonts w:ascii="Times New Roman" w:hAnsi="Times New Roman" w:cs="Times New Roman"/>
            <w:sz w:val="24"/>
            <w:szCs w:val="24"/>
          </w:rPr>
          <w:t>ЮНЕСКО</w:t>
        </w:r>
      </w:hyperlink>
      <w:r w:rsidRPr="002D74E8">
        <w:rPr>
          <w:rFonts w:ascii="Times New Roman" w:hAnsi="Times New Roman" w:cs="Times New Roman"/>
          <w:sz w:val="24"/>
          <w:szCs w:val="24"/>
        </w:rPr>
        <w:t>: «</w:t>
      </w:r>
      <w:proofErr w:type="gramStart"/>
      <w:r w:rsidRPr="002D74E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2D74E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D74E8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2D74E8">
        <w:rPr>
          <w:rFonts w:ascii="Times New Roman" w:hAnsi="Times New Roman" w:cs="Times New Roman"/>
          <w:sz w:val="24"/>
          <w:szCs w:val="24"/>
        </w:rPr>
        <w:t> — обучение с помощью </w:t>
      </w:r>
      <w:hyperlink r:id="rId7" w:tooltip="Интернет" w:history="1">
        <w:r w:rsidRPr="002D74E8">
          <w:rPr>
            <w:rFonts w:ascii="Times New Roman" w:hAnsi="Times New Roman" w:cs="Times New Roman"/>
            <w:sz w:val="24"/>
            <w:szCs w:val="24"/>
          </w:rPr>
          <w:t>интернета</w:t>
        </w:r>
      </w:hyperlink>
      <w:r w:rsidRPr="002D74E8">
        <w:rPr>
          <w:rFonts w:ascii="Times New Roman" w:hAnsi="Times New Roman" w:cs="Times New Roman"/>
          <w:sz w:val="24"/>
          <w:szCs w:val="24"/>
        </w:rPr>
        <w:t> и </w:t>
      </w:r>
      <w:hyperlink r:id="rId8" w:tooltip="Мультимедиа" w:history="1">
        <w:r w:rsidRPr="002D74E8">
          <w:rPr>
            <w:rFonts w:ascii="Times New Roman" w:hAnsi="Times New Roman" w:cs="Times New Roman"/>
            <w:sz w:val="24"/>
            <w:szCs w:val="24"/>
          </w:rPr>
          <w:t>мультимедиа</w:t>
        </w:r>
      </w:hyperlink>
      <w:r w:rsidRPr="002D74E8">
        <w:rPr>
          <w:rFonts w:ascii="Times New Roman" w:hAnsi="Times New Roman" w:cs="Times New Roman"/>
          <w:sz w:val="24"/>
          <w:szCs w:val="24"/>
        </w:rPr>
        <w:t>».</w:t>
      </w:r>
      <w:r w:rsidRPr="002D74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Электронное обучение – это такая организация образовательной деятельности, когда используется информация, содержащаяся в </w:t>
      </w:r>
      <w:proofErr w:type="gramStart"/>
      <w:r w:rsidRPr="002D74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базах</w:t>
      </w:r>
      <w:proofErr w:type="gramEnd"/>
      <w:r w:rsidRPr="002D74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данных, при разработке образовательных программ, а также применяются информационные технологии и технические средства при реализации программ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[5</w:t>
      </w:r>
      <w:r w:rsidRPr="002D74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773220" w:rsidRDefault="00773220" w:rsidP="00A154B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251EC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51ECE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3220" w:rsidRDefault="00773220" w:rsidP="00A154B8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Обучение через компьютер и</w:t>
      </w:r>
      <w:r w:rsidRPr="00115E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электронной почте;</w:t>
      </w:r>
    </w:p>
    <w:p w:rsidR="00773220" w:rsidRDefault="00773220" w:rsidP="00A154B8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Обучение через интернет;</w:t>
      </w:r>
    </w:p>
    <w:p w:rsidR="00773220" w:rsidRDefault="00773220" w:rsidP="00A154B8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Обучение через радио и телевидение.</w:t>
      </w:r>
    </w:p>
    <w:p w:rsidR="00773220" w:rsidRPr="000B0490" w:rsidRDefault="00773220" w:rsidP="00A154B8">
      <w:pPr>
        <w:pStyle w:val="a6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0B0490">
        <w:rPr>
          <w:color w:val="000000"/>
        </w:rPr>
        <w:t>Для обеспечения учебного процесса можно использовать электронные образовательные ресурсы:</w:t>
      </w:r>
    </w:p>
    <w:p w:rsidR="00773220" w:rsidRPr="000B0490" w:rsidRDefault="00773220" w:rsidP="00A154B8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20"/>
        <w:rPr>
          <w:color w:val="000000"/>
        </w:rPr>
      </w:pPr>
      <w:r w:rsidRPr="000B0490">
        <w:rPr>
          <w:color w:val="000000"/>
        </w:rPr>
        <w:t>Электронные копии обычных печатных пособий</w:t>
      </w:r>
      <w:r>
        <w:rPr>
          <w:color w:val="000000"/>
        </w:rPr>
        <w:t>;</w:t>
      </w:r>
    </w:p>
    <w:p w:rsidR="00773220" w:rsidRPr="000B0490" w:rsidRDefault="00773220" w:rsidP="00A154B8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20"/>
        <w:rPr>
          <w:color w:val="000000"/>
        </w:rPr>
      </w:pPr>
      <w:r w:rsidRPr="000B0490">
        <w:rPr>
          <w:color w:val="000000"/>
        </w:rPr>
        <w:t>Электронные интерактивные учебники, реализующие дидактические схемы программированного обучения</w:t>
      </w:r>
      <w:r>
        <w:rPr>
          <w:color w:val="000000"/>
        </w:rPr>
        <w:t>;</w:t>
      </w:r>
    </w:p>
    <w:p w:rsidR="00773220" w:rsidRPr="000B0490" w:rsidRDefault="00773220" w:rsidP="00A154B8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20"/>
        <w:rPr>
          <w:color w:val="000000"/>
        </w:rPr>
      </w:pPr>
      <w:r w:rsidRPr="000B0490">
        <w:rPr>
          <w:color w:val="000000"/>
        </w:rPr>
        <w:t>Мультимедиа-презентации учебного материала</w:t>
      </w:r>
      <w:r>
        <w:rPr>
          <w:color w:val="000000"/>
        </w:rPr>
        <w:t>;</w:t>
      </w:r>
    </w:p>
    <w:p w:rsidR="00773220" w:rsidRPr="000B0490" w:rsidRDefault="00773220" w:rsidP="00A154B8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20"/>
        <w:rPr>
          <w:color w:val="000000"/>
        </w:rPr>
      </w:pPr>
      <w:r w:rsidRPr="000B0490">
        <w:rPr>
          <w:color w:val="000000"/>
        </w:rPr>
        <w:t>Системы компьютерного тестирования</w:t>
      </w:r>
      <w:r>
        <w:rPr>
          <w:color w:val="000000"/>
        </w:rPr>
        <w:t>;</w:t>
      </w:r>
    </w:p>
    <w:p w:rsidR="00773220" w:rsidRPr="000B0490" w:rsidRDefault="00773220" w:rsidP="00A154B8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20"/>
        <w:rPr>
          <w:color w:val="000000"/>
        </w:rPr>
      </w:pPr>
      <w:r w:rsidRPr="000B0490">
        <w:rPr>
          <w:color w:val="000000"/>
        </w:rPr>
        <w:t>Обзорные лекции на аудио- и видеокассетах либо на компакт-дисках</w:t>
      </w:r>
      <w:r>
        <w:rPr>
          <w:color w:val="000000"/>
        </w:rPr>
        <w:t>;</w:t>
      </w:r>
    </w:p>
    <w:p w:rsidR="00773220" w:rsidRPr="000B0490" w:rsidRDefault="00773220" w:rsidP="00A154B8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20"/>
        <w:rPr>
          <w:color w:val="000000"/>
        </w:rPr>
      </w:pPr>
      <w:r w:rsidRPr="000B0490">
        <w:rPr>
          <w:color w:val="000000"/>
        </w:rPr>
        <w:t>Компьютерные тренажеры и виртуальные лаборатории, основанные на математических моделях изучаемых объектов или процессов</w:t>
      </w:r>
      <w:r>
        <w:rPr>
          <w:color w:val="000000"/>
        </w:rPr>
        <w:t>;</w:t>
      </w:r>
    </w:p>
    <w:p w:rsidR="00773220" w:rsidRPr="000B0490" w:rsidRDefault="00773220" w:rsidP="00A154B8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20"/>
        <w:rPr>
          <w:color w:val="000000"/>
        </w:rPr>
      </w:pPr>
      <w:r w:rsidRPr="000B0490">
        <w:rPr>
          <w:color w:val="000000"/>
        </w:rPr>
        <w:t>Интеллектуальные обучающие системы</w:t>
      </w:r>
      <w:r>
        <w:rPr>
          <w:color w:val="000000"/>
        </w:rPr>
        <w:t>;</w:t>
      </w:r>
    </w:p>
    <w:p w:rsidR="00773220" w:rsidRPr="000B0490" w:rsidRDefault="00773220" w:rsidP="00A154B8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20"/>
        <w:rPr>
          <w:color w:val="000000"/>
        </w:rPr>
      </w:pPr>
      <w:r w:rsidRPr="000B0490">
        <w:rPr>
          <w:color w:val="000000"/>
        </w:rPr>
        <w:t>Уче</w:t>
      </w:r>
      <w:r>
        <w:rPr>
          <w:color w:val="000000"/>
        </w:rPr>
        <w:t>бные пакеты прикладных программ;</w:t>
      </w:r>
    </w:p>
    <w:p w:rsidR="00773220" w:rsidRPr="000B0490" w:rsidRDefault="00773220" w:rsidP="00A154B8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20"/>
        <w:rPr>
          <w:color w:val="000000"/>
        </w:rPr>
      </w:pPr>
      <w:r w:rsidRPr="000B0490">
        <w:rPr>
          <w:color w:val="000000"/>
        </w:rPr>
        <w:t>Учебные мультимедиа-комплексы</w:t>
      </w:r>
      <w:r>
        <w:rPr>
          <w:color w:val="000000"/>
        </w:rPr>
        <w:t xml:space="preserve"> [6].</w:t>
      </w:r>
    </w:p>
    <w:p w:rsidR="00773220" w:rsidRDefault="00773220" w:rsidP="00A154B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1ECE">
        <w:rPr>
          <w:rFonts w:ascii="Times New Roman" w:hAnsi="Times New Roman" w:cs="Times New Roman"/>
          <w:sz w:val="24"/>
          <w:szCs w:val="24"/>
        </w:rPr>
        <w:t>б) Дистанционное образование. Дистанционное обучение  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51ECE">
        <w:rPr>
          <w:rFonts w:ascii="Times New Roman" w:hAnsi="Times New Roman" w:cs="Times New Roman"/>
          <w:sz w:val="24"/>
          <w:szCs w:val="24"/>
        </w:rPr>
        <w:t xml:space="preserve"> взаимодействие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Pr="00251EC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251ECE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251ECE">
        <w:rPr>
          <w:rFonts w:ascii="Times New Roman" w:hAnsi="Times New Roman" w:cs="Times New Roman"/>
          <w:sz w:val="24"/>
          <w:szCs w:val="24"/>
        </w:rPr>
        <w:t xml:space="preserve"> между собой на расстоянии, реализуемое специфичными средствами и</w:t>
      </w:r>
      <w:r>
        <w:rPr>
          <w:rFonts w:ascii="Times New Roman" w:hAnsi="Times New Roman" w:cs="Times New Roman"/>
          <w:sz w:val="24"/>
          <w:szCs w:val="24"/>
        </w:rPr>
        <w:t xml:space="preserve">нтернет-технологий или </w:t>
      </w:r>
      <w:r w:rsidRPr="00251ECE">
        <w:rPr>
          <w:rFonts w:ascii="Times New Roman" w:hAnsi="Times New Roman" w:cs="Times New Roman"/>
          <w:sz w:val="24"/>
          <w:szCs w:val="24"/>
        </w:rPr>
        <w:t xml:space="preserve">средствами, </w:t>
      </w:r>
      <w:r>
        <w:rPr>
          <w:rFonts w:ascii="Times New Roman" w:hAnsi="Times New Roman" w:cs="Times New Roman"/>
          <w:sz w:val="24"/>
          <w:szCs w:val="24"/>
        </w:rPr>
        <w:t>обеспечивающими</w:t>
      </w:r>
      <w:r w:rsidRPr="00251ECE">
        <w:rPr>
          <w:rFonts w:ascii="Times New Roman" w:hAnsi="Times New Roman" w:cs="Times New Roman"/>
          <w:sz w:val="24"/>
          <w:szCs w:val="24"/>
        </w:rPr>
        <w:t xml:space="preserve"> интерактивность</w:t>
      </w:r>
      <w:r>
        <w:rPr>
          <w:rFonts w:ascii="Times New Roman" w:hAnsi="Times New Roman" w:cs="Times New Roman"/>
          <w:sz w:val="24"/>
          <w:szCs w:val="24"/>
        </w:rPr>
        <w:t xml:space="preserve"> учебного процесса [7,8].</w:t>
      </w:r>
    </w:p>
    <w:p w:rsidR="00773220" w:rsidRDefault="00773220" w:rsidP="00A154B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применения дистанционного обучения очень широка: получение высшего или второго высшего образования, восполнение пробелов в знаниях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отдельным дисциплинам, повышение квалификации или переквалификации с выдачей сертификатов.</w:t>
      </w:r>
      <w:r w:rsidRPr="00251E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73220" w:rsidRPr="00251ECE" w:rsidRDefault="00773220" w:rsidP="00A154B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Дистанционное обучение предполагает широкое использование тестов для контроля уровня знаний обучаемых [9].</w:t>
      </w:r>
    </w:p>
    <w:p w:rsidR="00773220" w:rsidRDefault="00773220" w:rsidP="00A154B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1ECE">
        <w:rPr>
          <w:rFonts w:ascii="Times New Roman" w:hAnsi="Times New Roman" w:cs="Times New Roman"/>
          <w:sz w:val="24"/>
          <w:szCs w:val="24"/>
        </w:rPr>
        <w:t>в) Использование</w:t>
      </w:r>
      <w:r w:rsidRPr="00251E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информационно-телекоммуникационных сетей. Информационно-телекоммуникационная сеть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 w:rsidRPr="00251E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обучении бакалавров по направлению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Техносферная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безопасность»</w:t>
      </w:r>
      <w:r w:rsidRPr="00251E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можно пользоваться ресурсами следующих  </w:t>
      </w:r>
      <w:r w:rsidRPr="00251E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информационно-телекоммуникационных сетей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73220" w:rsidRDefault="00773220" w:rsidP="00A154B8">
      <w:pPr>
        <w:pStyle w:val="a3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Arpanet</w:t>
      </w:r>
      <w:r w:rsidRPr="00124E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одна из крупных подсетей сети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Internet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ориентированная на научно-исследовательские цели, что соответствует целям подготовки «академического бакалавра»</w:t>
      </w:r>
      <w:r w:rsidRPr="00124E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773220" w:rsidRDefault="00773220" w:rsidP="00A154B8">
      <w:pPr>
        <w:pStyle w:val="a3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Bitnet</w:t>
      </w:r>
      <w:r w:rsidRPr="005F0E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(сеть с доступом к научно-исследовательским базам данных).</w:t>
      </w:r>
    </w:p>
    <w:p w:rsidR="00773220" w:rsidRPr="008F0E33" w:rsidRDefault="00773220" w:rsidP="00A154B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Таким образом, п</w:t>
      </w:r>
      <w:r w:rsidRPr="008F0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роблема внедрения ФГОС3+ по направлению «</w:t>
      </w:r>
      <w:proofErr w:type="spellStart"/>
      <w:r w:rsidRPr="008F0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Техносферная</w:t>
      </w:r>
      <w:proofErr w:type="spellEnd"/>
      <w:r w:rsidRPr="008F0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безопасность» 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вляется сложной и многоплановой. </w:t>
      </w:r>
      <w:r w:rsidRPr="008F0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этой проблемы возможно толь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8F0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путях широкого взаимодействия научных работников и педагогических коллективов вузов, причастных к подготовке бакалавров по направлению «</w:t>
      </w:r>
      <w:proofErr w:type="spellStart"/>
      <w:r w:rsidRPr="008F0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Техносферная</w:t>
      </w:r>
      <w:proofErr w:type="spellEnd"/>
      <w:r w:rsidRPr="008F0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безопасность»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3220" w:rsidRPr="00A80C08" w:rsidRDefault="00773220" w:rsidP="00A154B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0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Магистральным направлением при разработке учебно-методических комплексов может послужить синтез педагогических и информационных технологий (</w:t>
      </w:r>
      <w:proofErr w:type="spellStart"/>
      <w:r w:rsidRPr="008F0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8F0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подход в образовании, дистанционное и электронное обучение, использование информационно-телекоммуникационных сетей).</w:t>
      </w:r>
    </w:p>
    <w:p w:rsidR="00773220" w:rsidRPr="00CA74D8" w:rsidRDefault="00A154B8" w:rsidP="00A154B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Библиографический список</w:t>
      </w:r>
    </w:p>
    <w:p w:rsidR="00773220" w:rsidRPr="001656A4" w:rsidRDefault="00773220" w:rsidP="00A154B8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291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29 декабря 2012 г. №273-ФЗ </w:t>
      </w:r>
      <w:r w:rsidRPr="009D3291">
        <w:rPr>
          <w:rFonts w:ascii="Times New Roman" w:hAnsi="Times New Roman" w:cs="Times New Roman"/>
          <w:sz w:val="24"/>
          <w:szCs w:val="24"/>
          <w:lang w:eastAsia="ru-RU"/>
        </w:rPr>
        <w:t>«Об образовании в Российской Федерации»</w:t>
      </w:r>
      <w:r w:rsidRPr="00774461">
        <w:t xml:space="preserve"> </w:t>
      </w:r>
      <w:r w:rsidRPr="00774461">
        <w:rPr>
          <w:rFonts w:ascii="Times New Roman" w:hAnsi="Times New Roman" w:cs="Times New Roman"/>
          <w:sz w:val="24"/>
          <w:szCs w:val="24"/>
        </w:rPr>
        <w:t xml:space="preserve">(с изменениями и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 xml:space="preserve">дополнениями) [Электронный ресурс] URL: </w:t>
      </w:r>
      <w:r w:rsidRPr="00774461">
        <w:rPr>
          <w:rFonts w:ascii="Times New Roman" w:hAnsi="Times New Roman" w:cs="Times New Roman"/>
          <w:sz w:val="24"/>
          <w:szCs w:val="24"/>
          <w:lang w:eastAsia="ru-RU"/>
        </w:rPr>
        <w:t>http://base.garant.ru/70291362/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(дата обращения 02.06.2015).</w:t>
      </w:r>
    </w:p>
    <w:p w:rsidR="00773220" w:rsidRPr="001656A4" w:rsidRDefault="00773220" w:rsidP="00A154B8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высшего профессионального образования по направлению подготовки 280700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Техносферная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безопасность (квалификация (степень) «бакалавр»)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 xml:space="preserve">[Электронный ресурс] URL: </w:t>
      </w:r>
      <w:r w:rsidRPr="00E132BA">
        <w:rPr>
          <w:rFonts w:ascii="Times New Roman" w:hAnsi="Times New Roman" w:cs="Times New Roman"/>
          <w:sz w:val="24"/>
          <w:szCs w:val="24"/>
          <w:lang w:eastAsia="ru-RU"/>
        </w:rPr>
        <w:t>http://www.osu.ru/docs/bachelor/fgos/280700b.pdf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(дата обращения 02.06.2015).</w:t>
      </w:r>
    </w:p>
    <w:p w:rsidR="00773220" w:rsidRDefault="00773220" w:rsidP="00A154B8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Тимофеева, С.</w:t>
      </w:r>
      <w:r w:rsidR="00A154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С. Инновационные методы подготовки специалистов по направлению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Техносферная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безопасность» /</w:t>
      </w:r>
      <w:r w:rsidRPr="00A942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С.</w:t>
      </w:r>
      <w:r w:rsidR="00A154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С.</w:t>
      </w:r>
      <w:r w:rsidR="00A154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Тимофеева,</w:t>
      </w:r>
      <w:r w:rsidRPr="00A942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С.</w:t>
      </w:r>
      <w:r w:rsidR="00A154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С.  Тимофеев// Безоп</w:t>
      </w:r>
      <w:r w:rsidR="00A154B8">
        <w:rPr>
          <w:rFonts w:ascii="Times New Roman" w:hAnsi="Times New Roman" w:cs="Times New Roman"/>
          <w:sz w:val="24"/>
          <w:szCs w:val="24"/>
          <w:lang w:eastAsia="ru-RU"/>
        </w:rPr>
        <w:t>асность жизнедеятельности. 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2015</w:t>
      </w:r>
      <w:r w:rsidR="00A154B8">
        <w:rPr>
          <w:rFonts w:ascii="Times New Roman" w:hAnsi="Times New Roman" w:cs="Times New Roman"/>
          <w:sz w:val="24"/>
          <w:szCs w:val="24"/>
          <w:lang w:eastAsia="ru-RU"/>
        </w:rPr>
        <w:t>. – № 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С. 63</w:t>
      </w:r>
      <w:r w:rsidR="00A154B8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67. </w:t>
      </w:r>
    </w:p>
    <w:p w:rsidR="00773220" w:rsidRPr="001656A4" w:rsidRDefault="00773220" w:rsidP="00A154B8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56A4">
        <w:rPr>
          <w:rFonts w:ascii="Times New Roman" w:hAnsi="Times New Roman" w:cs="Times New Roman"/>
          <w:sz w:val="24"/>
          <w:szCs w:val="24"/>
          <w:lang w:eastAsia="ru-RU"/>
        </w:rPr>
        <w:t>Мисун</w:t>
      </w:r>
      <w:proofErr w:type="spellEnd"/>
      <w:r w:rsidRPr="001656A4">
        <w:rPr>
          <w:rFonts w:ascii="Times New Roman" w:hAnsi="Times New Roman" w:cs="Times New Roman"/>
          <w:sz w:val="24"/>
          <w:szCs w:val="24"/>
          <w:lang w:eastAsia="ru-RU"/>
        </w:rPr>
        <w:t xml:space="preserve">, Л. В. </w:t>
      </w:r>
      <w:proofErr w:type="spellStart"/>
      <w:r w:rsidRPr="001656A4">
        <w:rPr>
          <w:rFonts w:ascii="Times New Roman" w:hAnsi="Times New Roman" w:cs="Times New Roman"/>
          <w:sz w:val="24"/>
          <w:szCs w:val="24"/>
          <w:lang w:eastAsia="ru-RU"/>
        </w:rPr>
        <w:t>Компетен</w:t>
      </w:r>
      <w:bookmarkStart w:id="0" w:name="_GoBack"/>
      <w:bookmarkEnd w:id="0"/>
      <w:r w:rsidRPr="001656A4">
        <w:rPr>
          <w:rFonts w:ascii="Times New Roman" w:hAnsi="Times New Roman" w:cs="Times New Roman"/>
          <w:sz w:val="24"/>
          <w:szCs w:val="24"/>
          <w:lang w:eastAsia="ru-RU"/>
        </w:rPr>
        <w:t>тностная</w:t>
      </w:r>
      <w:proofErr w:type="spellEnd"/>
      <w:r w:rsidRPr="001656A4">
        <w:rPr>
          <w:rFonts w:ascii="Times New Roman" w:hAnsi="Times New Roman" w:cs="Times New Roman"/>
          <w:sz w:val="24"/>
          <w:szCs w:val="24"/>
          <w:lang w:eastAsia="ru-RU"/>
        </w:rPr>
        <w:t xml:space="preserve"> модель специалиста по охране труда для агропромышленного комплекса в системе профессиональной подготовки / </w:t>
      </w:r>
      <w:r w:rsidR="00A154B8">
        <w:rPr>
          <w:rFonts w:ascii="Times New Roman" w:hAnsi="Times New Roman" w:cs="Times New Roman"/>
          <w:sz w:val="24"/>
          <w:szCs w:val="24"/>
          <w:lang w:eastAsia="ru-RU"/>
        </w:rPr>
        <w:t xml:space="preserve">Л. В. </w:t>
      </w:r>
      <w:proofErr w:type="spellStart"/>
      <w:r w:rsidRPr="001656A4">
        <w:rPr>
          <w:rFonts w:ascii="Times New Roman" w:hAnsi="Times New Roman" w:cs="Times New Roman"/>
          <w:sz w:val="24"/>
          <w:szCs w:val="24"/>
          <w:lang w:eastAsia="ru-RU"/>
        </w:rPr>
        <w:t>Мисун</w:t>
      </w:r>
      <w:proofErr w:type="spellEnd"/>
      <w:r w:rsidRPr="001656A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154B8">
        <w:rPr>
          <w:rFonts w:ascii="Times New Roman" w:hAnsi="Times New Roman" w:cs="Times New Roman"/>
          <w:sz w:val="24"/>
          <w:szCs w:val="24"/>
          <w:lang w:eastAsia="ru-RU"/>
        </w:rPr>
        <w:t xml:space="preserve">А. Н.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Макар</w:t>
      </w:r>
      <w:r w:rsidR="00A154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// Охрана труда и техника безопасности в сельском хозяйстве. –  2011. –  №8 [Электронный ресурс] URL: http://hr-portal.ru/article/kompetentnostnaya-model-specialista-po-ohrane-truda-dlya-agropromyshlennogo-kompleksa (дата  обращения 06.06.2015).</w:t>
      </w:r>
    </w:p>
    <w:p w:rsidR="00773220" w:rsidRPr="001656A4" w:rsidRDefault="00773220" w:rsidP="00A154B8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6A4">
        <w:rPr>
          <w:rFonts w:ascii="Times New Roman" w:hAnsi="Times New Roman" w:cs="Times New Roman"/>
          <w:sz w:val="24"/>
          <w:szCs w:val="24"/>
          <w:lang w:eastAsia="ru-RU"/>
        </w:rPr>
        <w:t>Якушева, Н.</w:t>
      </w:r>
      <w:r w:rsidR="00A154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 xml:space="preserve">М. Методы обучения: о методах </w:t>
      </w:r>
      <w:proofErr w:type="gramStart"/>
      <w:r w:rsidRPr="001656A4"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1656A4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656A4">
        <w:rPr>
          <w:rFonts w:ascii="Times New Roman" w:hAnsi="Times New Roman" w:cs="Times New Roman"/>
          <w:sz w:val="24"/>
          <w:szCs w:val="24"/>
          <w:lang w:eastAsia="ru-RU"/>
        </w:rPr>
        <w:t>Learning</w:t>
      </w:r>
      <w:proofErr w:type="spellEnd"/>
      <w:r w:rsidRPr="001656A4">
        <w:rPr>
          <w:rFonts w:ascii="Times New Roman" w:hAnsi="Times New Roman" w:cs="Times New Roman"/>
          <w:sz w:val="24"/>
          <w:szCs w:val="24"/>
          <w:lang w:eastAsia="ru-RU"/>
        </w:rPr>
        <w:t xml:space="preserve"> /Н.</w:t>
      </w:r>
      <w:r w:rsidR="00A154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М. Якушева// Информатика и образование.</w:t>
      </w:r>
      <w:r w:rsidR="00A154B8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2011</w:t>
      </w:r>
      <w:r w:rsidR="00A154B8">
        <w:rPr>
          <w:rFonts w:ascii="Times New Roman" w:hAnsi="Times New Roman" w:cs="Times New Roman"/>
          <w:sz w:val="24"/>
          <w:szCs w:val="24"/>
          <w:lang w:eastAsia="ru-RU"/>
        </w:rPr>
        <w:t>. – № 9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 xml:space="preserve"> – С. 93</w:t>
      </w:r>
      <w:r w:rsidR="00A154B8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96.</w:t>
      </w:r>
    </w:p>
    <w:p w:rsidR="00773220" w:rsidRPr="001656A4" w:rsidRDefault="00773220" w:rsidP="00A154B8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6A4">
        <w:rPr>
          <w:rFonts w:ascii="Times New Roman" w:hAnsi="Times New Roman" w:cs="Times New Roman"/>
          <w:sz w:val="24"/>
          <w:szCs w:val="24"/>
          <w:lang w:eastAsia="ru-RU"/>
        </w:rPr>
        <w:t>Гребенюк, И.</w:t>
      </w:r>
      <w:r w:rsidR="00A154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И. Анализ инновационной деятельности высших учебных заведений России</w:t>
      </w:r>
      <w:r w:rsidR="00A154B8">
        <w:rPr>
          <w:rFonts w:ascii="Times New Roman" w:hAnsi="Times New Roman" w:cs="Times New Roman"/>
          <w:sz w:val="24"/>
          <w:szCs w:val="24"/>
          <w:lang w:eastAsia="ru-RU"/>
        </w:rPr>
        <w:t>: монография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 xml:space="preserve"> / И.</w:t>
      </w:r>
      <w:r w:rsidR="00A154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И. Гребенюк, Н.</w:t>
      </w:r>
      <w:r w:rsidR="00A154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В. Голубцов, В.</w:t>
      </w:r>
      <w:r w:rsidR="00A154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А. Кожин, К.</w:t>
      </w:r>
      <w:r w:rsidR="00A154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О.</w:t>
      </w:r>
      <w:r w:rsidR="00A154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Чехов, С.</w:t>
      </w:r>
      <w:r w:rsidR="00A154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Э.</w:t>
      </w:r>
      <w:r w:rsidR="00A154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Чехова, О.</w:t>
      </w:r>
      <w:r w:rsidR="00A154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 xml:space="preserve">В. Фёдоров. – М.: Издательство </w:t>
      </w:r>
      <w:r w:rsidR="003169B2">
        <w:rPr>
          <w:rFonts w:ascii="Times New Roman" w:hAnsi="Times New Roman" w:cs="Times New Roman"/>
          <w:sz w:val="24"/>
          <w:szCs w:val="24"/>
          <w:lang w:eastAsia="ru-RU"/>
        </w:rPr>
        <w:t xml:space="preserve">«Академия Естествознания», 2012. – 464 с. </w:t>
      </w:r>
    </w:p>
    <w:p w:rsidR="00773220" w:rsidRDefault="00773220" w:rsidP="00A154B8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5087">
        <w:rPr>
          <w:rFonts w:ascii="Times New Roman" w:hAnsi="Times New Roman" w:cs="Times New Roman"/>
          <w:sz w:val="24"/>
          <w:szCs w:val="24"/>
          <w:lang w:eastAsia="ru-RU"/>
        </w:rPr>
        <w:t>Иванченко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E5087">
        <w:rPr>
          <w:rFonts w:ascii="Times New Roman" w:hAnsi="Times New Roman" w:cs="Times New Roman"/>
          <w:sz w:val="24"/>
          <w:szCs w:val="24"/>
          <w:lang w:eastAsia="ru-RU"/>
        </w:rPr>
        <w:t xml:space="preserve"> Д. А. Системный анализ диста</w:t>
      </w:r>
      <w:r>
        <w:rPr>
          <w:rFonts w:ascii="Times New Roman" w:hAnsi="Times New Roman" w:cs="Times New Roman"/>
          <w:sz w:val="24"/>
          <w:szCs w:val="24"/>
          <w:lang w:eastAsia="ru-RU"/>
        </w:rPr>
        <w:t>нционного обучения: монография /</w:t>
      </w:r>
      <w:r w:rsidRPr="001E50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Д.</w:t>
      </w:r>
      <w:r w:rsidR="003169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E5087">
        <w:rPr>
          <w:rFonts w:ascii="Times New Roman" w:hAnsi="Times New Roman" w:cs="Times New Roman"/>
          <w:sz w:val="24"/>
          <w:szCs w:val="24"/>
          <w:lang w:eastAsia="ru-RU"/>
        </w:rPr>
        <w:t>А. Иванченко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1E5087">
        <w:rPr>
          <w:rFonts w:ascii="Times New Roman" w:hAnsi="Times New Roman" w:cs="Times New Roman"/>
          <w:sz w:val="24"/>
          <w:szCs w:val="24"/>
          <w:lang w:eastAsia="ru-RU"/>
        </w:rPr>
        <w:t xml:space="preserve">М.: Союз, 2005.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1E5087">
        <w:rPr>
          <w:rFonts w:ascii="Times New Roman" w:hAnsi="Times New Roman" w:cs="Times New Roman"/>
          <w:sz w:val="24"/>
          <w:szCs w:val="24"/>
          <w:lang w:eastAsia="ru-RU"/>
        </w:rPr>
        <w:t>192 с.</w:t>
      </w:r>
    </w:p>
    <w:p w:rsidR="00773220" w:rsidRPr="001656A4" w:rsidRDefault="00773220" w:rsidP="00A154B8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6A4">
        <w:rPr>
          <w:rFonts w:ascii="Times New Roman" w:hAnsi="Times New Roman" w:cs="Times New Roman"/>
          <w:sz w:val="24"/>
          <w:szCs w:val="24"/>
          <w:lang w:eastAsia="ru-RU"/>
        </w:rPr>
        <w:t>Гусева</w:t>
      </w:r>
      <w:r w:rsidR="003169B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 xml:space="preserve"> А.</w:t>
      </w:r>
      <w:r w:rsidR="003169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И. Методы и средства дистанционного обучения в системе повышения квалификации: учебно-методическое пособие / А.</w:t>
      </w:r>
      <w:r w:rsidR="003169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И.</w:t>
      </w:r>
      <w:r w:rsidR="003169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Гусева, А.</w:t>
      </w:r>
      <w:r w:rsidR="003169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В.</w:t>
      </w:r>
      <w:r w:rsidR="003169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Иванов, В.</w:t>
      </w:r>
      <w:r w:rsidR="003169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С.</w:t>
      </w:r>
      <w:r w:rsidR="003169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Киреев, С.</w:t>
      </w:r>
      <w:r w:rsidR="003169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В.</w:t>
      </w:r>
      <w:r w:rsidR="003169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Киреев, И.</w:t>
      </w:r>
      <w:r w:rsidR="003169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М.</w:t>
      </w:r>
      <w:r w:rsidR="003169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Кожин, Н.</w:t>
      </w:r>
      <w:r w:rsidR="003169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П.</w:t>
      </w:r>
      <w:r w:rsidR="003169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56A4">
        <w:rPr>
          <w:rFonts w:ascii="Times New Roman" w:hAnsi="Times New Roman" w:cs="Times New Roman"/>
          <w:sz w:val="24"/>
          <w:szCs w:val="24"/>
          <w:lang w:eastAsia="ru-RU"/>
        </w:rPr>
        <w:t>Маслий</w:t>
      </w:r>
      <w:proofErr w:type="spellEnd"/>
      <w:r w:rsidRPr="001656A4">
        <w:rPr>
          <w:rFonts w:ascii="Times New Roman" w:hAnsi="Times New Roman" w:cs="Times New Roman"/>
          <w:sz w:val="24"/>
          <w:szCs w:val="24"/>
          <w:lang w:eastAsia="ru-RU"/>
        </w:rPr>
        <w:t>, Е.</w:t>
      </w:r>
      <w:r w:rsidR="003169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В.</w:t>
      </w:r>
      <w:r w:rsidR="003169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Сидоренко, А.</w:t>
      </w:r>
      <w:r w:rsidR="003169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Н.</w:t>
      </w:r>
      <w:r w:rsidR="003169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Тихомирова, И.</w:t>
      </w:r>
      <w:r w:rsidR="003169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М.</w:t>
      </w:r>
      <w:r w:rsidR="003169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56A4">
        <w:rPr>
          <w:rFonts w:ascii="Times New Roman" w:hAnsi="Times New Roman" w:cs="Times New Roman"/>
          <w:sz w:val="24"/>
          <w:szCs w:val="24"/>
          <w:lang w:eastAsia="ru-RU"/>
        </w:rPr>
        <w:t>Шнырев</w:t>
      </w:r>
      <w:proofErr w:type="spellEnd"/>
      <w:r w:rsidR="003169B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 xml:space="preserve"> – М.: НИЯУ МИФИ, 2010. – 424 с.</w:t>
      </w:r>
    </w:p>
    <w:p w:rsidR="00773220" w:rsidRPr="001656A4" w:rsidRDefault="00773220" w:rsidP="00A154B8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6A4">
        <w:rPr>
          <w:rFonts w:ascii="Times New Roman" w:hAnsi="Times New Roman" w:cs="Times New Roman"/>
          <w:sz w:val="24"/>
          <w:szCs w:val="24"/>
          <w:lang w:eastAsia="ru-RU"/>
        </w:rPr>
        <w:t>Бардина, Е.</w:t>
      </w:r>
      <w:r w:rsidR="003169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 xml:space="preserve">Г. Этапы </w:t>
      </w:r>
      <w:proofErr w:type="spellStart"/>
      <w:r w:rsidRPr="001656A4">
        <w:rPr>
          <w:rFonts w:ascii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1656A4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 и проблема мониторинга уровня </w:t>
      </w:r>
      <w:proofErr w:type="spellStart"/>
      <w:r w:rsidRPr="001656A4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656A4">
        <w:rPr>
          <w:rFonts w:ascii="Times New Roman" w:hAnsi="Times New Roman" w:cs="Times New Roman"/>
          <w:sz w:val="24"/>
          <w:szCs w:val="24"/>
          <w:lang w:eastAsia="ru-RU"/>
        </w:rPr>
        <w:t xml:space="preserve"> ключевых компетенций по курсу «Безопасность жизнедеятельности»/ Е.</w:t>
      </w:r>
      <w:r w:rsidR="003169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3169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Бардина</w:t>
      </w:r>
      <w:r w:rsidR="003169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// Омский научный вестник. – 2011</w:t>
      </w:r>
      <w:r w:rsidR="003169B2">
        <w:rPr>
          <w:rFonts w:ascii="Times New Roman" w:hAnsi="Times New Roman" w:cs="Times New Roman"/>
          <w:sz w:val="24"/>
          <w:szCs w:val="24"/>
          <w:lang w:eastAsia="ru-RU"/>
        </w:rPr>
        <w:t xml:space="preserve">. – </w:t>
      </w:r>
      <w:r w:rsidR="003169B2" w:rsidRPr="003169B2">
        <w:rPr>
          <w:rFonts w:ascii="Times New Roman" w:hAnsi="Times New Roman" w:cs="Times New Roman"/>
          <w:sz w:val="24"/>
          <w:szCs w:val="24"/>
          <w:lang w:eastAsia="ru-RU"/>
        </w:rPr>
        <w:t>№4 (99)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 xml:space="preserve"> – С. 157</w:t>
      </w:r>
      <w:r w:rsidR="003169B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1656A4">
        <w:rPr>
          <w:rFonts w:ascii="Times New Roman" w:hAnsi="Times New Roman" w:cs="Times New Roman"/>
          <w:sz w:val="24"/>
          <w:szCs w:val="24"/>
          <w:lang w:eastAsia="ru-RU"/>
        </w:rPr>
        <w:t>159.</w:t>
      </w:r>
    </w:p>
    <w:p w:rsidR="00773220" w:rsidRPr="001656A4" w:rsidRDefault="00773220" w:rsidP="00A154B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4B8" w:rsidRPr="001656A4" w:rsidRDefault="00A154B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154B8" w:rsidRPr="001656A4" w:rsidSect="00DE22B7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0DA"/>
    <w:multiLevelType w:val="hybridMultilevel"/>
    <w:tmpl w:val="8C6C8C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83C12D1"/>
    <w:multiLevelType w:val="multilevel"/>
    <w:tmpl w:val="FAC4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E8F2AB9"/>
    <w:multiLevelType w:val="hybridMultilevel"/>
    <w:tmpl w:val="60CA9C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EA502C5"/>
    <w:multiLevelType w:val="hybridMultilevel"/>
    <w:tmpl w:val="F154B01C"/>
    <w:lvl w:ilvl="0" w:tplc="77A0D09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58417CA"/>
    <w:multiLevelType w:val="hybridMultilevel"/>
    <w:tmpl w:val="969C7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7BB3D63"/>
    <w:multiLevelType w:val="hybridMultilevel"/>
    <w:tmpl w:val="5608E5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0F1813"/>
    <w:multiLevelType w:val="hybridMultilevel"/>
    <w:tmpl w:val="5C34B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82769"/>
    <w:multiLevelType w:val="hybridMultilevel"/>
    <w:tmpl w:val="B4F6F260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2018DA"/>
    <w:multiLevelType w:val="hybridMultilevel"/>
    <w:tmpl w:val="37B6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21448D8"/>
    <w:multiLevelType w:val="hybridMultilevel"/>
    <w:tmpl w:val="8FF069E4"/>
    <w:lvl w:ilvl="0" w:tplc="546C44F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00A"/>
    <w:rsid w:val="00006D1B"/>
    <w:rsid w:val="00027228"/>
    <w:rsid w:val="00030B31"/>
    <w:rsid w:val="00035605"/>
    <w:rsid w:val="000358E7"/>
    <w:rsid w:val="00047D02"/>
    <w:rsid w:val="000540BB"/>
    <w:rsid w:val="00062730"/>
    <w:rsid w:val="0006363D"/>
    <w:rsid w:val="000724E8"/>
    <w:rsid w:val="0008439B"/>
    <w:rsid w:val="000856AE"/>
    <w:rsid w:val="000876A3"/>
    <w:rsid w:val="000A3BFB"/>
    <w:rsid w:val="000B0490"/>
    <w:rsid w:val="000C7063"/>
    <w:rsid w:val="000D62A4"/>
    <w:rsid w:val="000F48BC"/>
    <w:rsid w:val="000F6A75"/>
    <w:rsid w:val="00115E0E"/>
    <w:rsid w:val="00124E67"/>
    <w:rsid w:val="001317DA"/>
    <w:rsid w:val="00156DE8"/>
    <w:rsid w:val="001656A4"/>
    <w:rsid w:val="00185146"/>
    <w:rsid w:val="00190BD7"/>
    <w:rsid w:val="001A4880"/>
    <w:rsid w:val="001B3A70"/>
    <w:rsid w:val="001B5B60"/>
    <w:rsid w:val="001E5087"/>
    <w:rsid w:val="001E52ED"/>
    <w:rsid w:val="001F64D0"/>
    <w:rsid w:val="00251ECE"/>
    <w:rsid w:val="002B0A10"/>
    <w:rsid w:val="002C17A3"/>
    <w:rsid w:val="002D74E8"/>
    <w:rsid w:val="002E7AEA"/>
    <w:rsid w:val="002F7A81"/>
    <w:rsid w:val="0030317C"/>
    <w:rsid w:val="00314A8F"/>
    <w:rsid w:val="003169B2"/>
    <w:rsid w:val="00361236"/>
    <w:rsid w:val="00361DEF"/>
    <w:rsid w:val="00372179"/>
    <w:rsid w:val="0037318A"/>
    <w:rsid w:val="00375FA7"/>
    <w:rsid w:val="003952C4"/>
    <w:rsid w:val="003A1BEF"/>
    <w:rsid w:val="003D45BF"/>
    <w:rsid w:val="003E1157"/>
    <w:rsid w:val="0040523D"/>
    <w:rsid w:val="0041048D"/>
    <w:rsid w:val="00411311"/>
    <w:rsid w:val="00411CF7"/>
    <w:rsid w:val="00425683"/>
    <w:rsid w:val="004309AE"/>
    <w:rsid w:val="00452FEB"/>
    <w:rsid w:val="004C1C6F"/>
    <w:rsid w:val="004D3D8A"/>
    <w:rsid w:val="004F09AF"/>
    <w:rsid w:val="00522712"/>
    <w:rsid w:val="00522F77"/>
    <w:rsid w:val="005442A6"/>
    <w:rsid w:val="00567CA0"/>
    <w:rsid w:val="00570A25"/>
    <w:rsid w:val="00573C21"/>
    <w:rsid w:val="00592BFB"/>
    <w:rsid w:val="005B649F"/>
    <w:rsid w:val="005B7311"/>
    <w:rsid w:val="005C3BE6"/>
    <w:rsid w:val="005D63E4"/>
    <w:rsid w:val="005E0081"/>
    <w:rsid w:val="005F0E89"/>
    <w:rsid w:val="00601994"/>
    <w:rsid w:val="006033D0"/>
    <w:rsid w:val="006178D4"/>
    <w:rsid w:val="0062020B"/>
    <w:rsid w:val="006267DD"/>
    <w:rsid w:val="00627845"/>
    <w:rsid w:val="00634368"/>
    <w:rsid w:val="0064659A"/>
    <w:rsid w:val="00652F32"/>
    <w:rsid w:val="00663E28"/>
    <w:rsid w:val="006B32F7"/>
    <w:rsid w:val="006B3832"/>
    <w:rsid w:val="006B6EA6"/>
    <w:rsid w:val="006B709F"/>
    <w:rsid w:val="006C295B"/>
    <w:rsid w:val="006C3AC0"/>
    <w:rsid w:val="00724A73"/>
    <w:rsid w:val="00724CCD"/>
    <w:rsid w:val="00726B5E"/>
    <w:rsid w:val="00731413"/>
    <w:rsid w:val="00735ECE"/>
    <w:rsid w:val="00743826"/>
    <w:rsid w:val="00756CB6"/>
    <w:rsid w:val="00773220"/>
    <w:rsid w:val="00774461"/>
    <w:rsid w:val="0077519C"/>
    <w:rsid w:val="00777DC2"/>
    <w:rsid w:val="00790DA4"/>
    <w:rsid w:val="00790F8F"/>
    <w:rsid w:val="007B2ED1"/>
    <w:rsid w:val="007F5A0C"/>
    <w:rsid w:val="007F6B9B"/>
    <w:rsid w:val="0080393B"/>
    <w:rsid w:val="00810842"/>
    <w:rsid w:val="00812E13"/>
    <w:rsid w:val="00817F44"/>
    <w:rsid w:val="008444CD"/>
    <w:rsid w:val="0085520E"/>
    <w:rsid w:val="00865C2E"/>
    <w:rsid w:val="008714ED"/>
    <w:rsid w:val="00873BEC"/>
    <w:rsid w:val="00874729"/>
    <w:rsid w:val="00877D97"/>
    <w:rsid w:val="00877ED2"/>
    <w:rsid w:val="00883099"/>
    <w:rsid w:val="00883847"/>
    <w:rsid w:val="00890590"/>
    <w:rsid w:val="008A3FE4"/>
    <w:rsid w:val="008A7B33"/>
    <w:rsid w:val="008B7B5B"/>
    <w:rsid w:val="008C5AC7"/>
    <w:rsid w:val="008F0E33"/>
    <w:rsid w:val="0091348E"/>
    <w:rsid w:val="00914FCD"/>
    <w:rsid w:val="0091787C"/>
    <w:rsid w:val="0093744D"/>
    <w:rsid w:val="009379A3"/>
    <w:rsid w:val="0095163C"/>
    <w:rsid w:val="00975029"/>
    <w:rsid w:val="00983BF3"/>
    <w:rsid w:val="009A2AC9"/>
    <w:rsid w:val="009C5B21"/>
    <w:rsid w:val="009C639A"/>
    <w:rsid w:val="009D3291"/>
    <w:rsid w:val="009F4D95"/>
    <w:rsid w:val="00A01F5E"/>
    <w:rsid w:val="00A154B8"/>
    <w:rsid w:val="00A15733"/>
    <w:rsid w:val="00A1761B"/>
    <w:rsid w:val="00A3793B"/>
    <w:rsid w:val="00A46C3F"/>
    <w:rsid w:val="00A56FF4"/>
    <w:rsid w:val="00A648F6"/>
    <w:rsid w:val="00A67F1A"/>
    <w:rsid w:val="00A74831"/>
    <w:rsid w:val="00A760E8"/>
    <w:rsid w:val="00A80C08"/>
    <w:rsid w:val="00A932FC"/>
    <w:rsid w:val="00A942E6"/>
    <w:rsid w:val="00AB1C64"/>
    <w:rsid w:val="00AB1E64"/>
    <w:rsid w:val="00AE600A"/>
    <w:rsid w:val="00B061CC"/>
    <w:rsid w:val="00B31D13"/>
    <w:rsid w:val="00B451FF"/>
    <w:rsid w:val="00B61F62"/>
    <w:rsid w:val="00B732B4"/>
    <w:rsid w:val="00B767FE"/>
    <w:rsid w:val="00B90E6E"/>
    <w:rsid w:val="00B9629F"/>
    <w:rsid w:val="00BC01BF"/>
    <w:rsid w:val="00BE48EA"/>
    <w:rsid w:val="00BF005F"/>
    <w:rsid w:val="00BF521A"/>
    <w:rsid w:val="00C35F01"/>
    <w:rsid w:val="00C53934"/>
    <w:rsid w:val="00C53A81"/>
    <w:rsid w:val="00C6658A"/>
    <w:rsid w:val="00C70B40"/>
    <w:rsid w:val="00C77362"/>
    <w:rsid w:val="00CA2485"/>
    <w:rsid w:val="00CA37D8"/>
    <w:rsid w:val="00CA74D8"/>
    <w:rsid w:val="00CF38ED"/>
    <w:rsid w:val="00D27CE5"/>
    <w:rsid w:val="00D43AD9"/>
    <w:rsid w:val="00D610F4"/>
    <w:rsid w:val="00D901FE"/>
    <w:rsid w:val="00DA0463"/>
    <w:rsid w:val="00DB601E"/>
    <w:rsid w:val="00DC4716"/>
    <w:rsid w:val="00DE22B7"/>
    <w:rsid w:val="00DF30C4"/>
    <w:rsid w:val="00E008D1"/>
    <w:rsid w:val="00E03815"/>
    <w:rsid w:val="00E12E30"/>
    <w:rsid w:val="00E132BA"/>
    <w:rsid w:val="00E26F65"/>
    <w:rsid w:val="00E35B0E"/>
    <w:rsid w:val="00E37CE3"/>
    <w:rsid w:val="00E52ACC"/>
    <w:rsid w:val="00E85A4A"/>
    <w:rsid w:val="00E97524"/>
    <w:rsid w:val="00EB33A8"/>
    <w:rsid w:val="00EB41A2"/>
    <w:rsid w:val="00EC22CE"/>
    <w:rsid w:val="00ED514C"/>
    <w:rsid w:val="00EE07AE"/>
    <w:rsid w:val="00EF3A0A"/>
    <w:rsid w:val="00EF4567"/>
    <w:rsid w:val="00F05C0D"/>
    <w:rsid w:val="00F21ED0"/>
    <w:rsid w:val="00F248A8"/>
    <w:rsid w:val="00F76AAC"/>
    <w:rsid w:val="00F7713F"/>
    <w:rsid w:val="00F773BC"/>
    <w:rsid w:val="00FA2D99"/>
    <w:rsid w:val="00FA2FC4"/>
    <w:rsid w:val="00FA76E7"/>
    <w:rsid w:val="00FB35FE"/>
    <w:rsid w:val="00FC17AC"/>
    <w:rsid w:val="00FF080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D8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CA2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A248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027228"/>
    <w:pPr>
      <w:ind w:left="720"/>
    </w:pPr>
  </w:style>
  <w:style w:type="character" w:customStyle="1" w:styleId="apple-converted-space">
    <w:name w:val="apple-converted-space"/>
    <w:basedOn w:val="a0"/>
    <w:uiPriority w:val="99"/>
    <w:rsid w:val="00372179"/>
  </w:style>
  <w:style w:type="character" w:styleId="a4">
    <w:name w:val="Hyperlink"/>
    <w:basedOn w:val="a0"/>
    <w:uiPriority w:val="99"/>
    <w:rsid w:val="00372179"/>
    <w:rPr>
      <w:color w:val="0000FF"/>
      <w:u w:val="single"/>
    </w:rPr>
  </w:style>
  <w:style w:type="character" w:styleId="a5">
    <w:name w:val="Strong"/>
    <w:basedOn w:val="a0"/>
    <w:uiPriority w:val="99"/>
    <w:qFormat/>
    <w:rsid w:val="00EB33A8"/>
    <w:rPr>
      <w:b/>
      <w:bCs/>
    </w:rPr>
  </w:style>
  <w:style w:type="paragraph" w:styleId="a6">
    <w:name w:val="Normal (Web)"/>
    <w:basedOn w:val="a"/>
    <w:uiPriority w:val="99"/>
    <w:rsid w:val="00CA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15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56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3956">
          <w:marLeft w:val="0"/>
          <w:marRight w:val="0"/>
          <w:marTop w:val="0"/>
          <w:marBottom w:val="51"/>
          <w:divBdr>
            <w:top w:val="single" w:sz="4" w:space="3" w:color="E8EBEE"/>
            <w:left w:val="none" w:sz="0" w:space="3" w:color="auto"/>
            <w:bottom w:val="single" w:sz="4" w:space="3" w:color="E8EBEE"/>
            <w:right w:val="none" w:sz="0" w:space="3" w:color="auto"/>
          </w:divBdr>
          <w:divsChild>
            <w:div w:id="14413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3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1%83%D0%BB%D1%8C%D1%82%D0%B8%D0%BC%D0%B5%D0%B4%D0%B8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8%D0%BD%D1%82%D0%B5%D1%80%D0%BD%D0%B5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E%D0%9D%D0%95%D0%A1%D0%9A%D0%9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4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a_nikiforova</cp:lastModifiedBy>
  <cp:revision>216</cp:revision>
  <dcterms:created xsi:type="dcterms:W3CDTF">2015-06-21T10:58:00Z</dcterms:created>
  <dcterms:modified xsi:type="dcterms:W3CDTF">2015-10-20T09:21:00Z</dcterms:modified>
</cp:coreProperties>
</file>