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B0" w:rsidRDefault="006A1E96" w:rsidP="006A1E96">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нормативное правовое обеспечение сохранения</w:t>
      </w:r>
    </w:p>
    <w:p w:rsidR="006A1E96" w:rsidRDefault="00A51B50" w:rsidP="006A1E96">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лесных генетических ре</w:t>
      </w:r>
      <w:r w:rsidR="006A1E96">
        <w:rPr>
          <w:rFonts w:ascii="Times New Roman" w:hAnsi="Times New Roman" w:cs="Times New Roman"/>
          <w:caps/>
          <w:sz w:val="24"/>
          <w:szCs w:val="24"/>
        </w:rPr>
        <w:t>сурсов россии</w:t>
      </w:r>
    </w:p>
    <w:p w:rsidR="006A1E96" w:rsidRDefault="006A1E96" w:rsidP="006A1E9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Кострикин</w:t>
      </w:r>
      <w:proofErr w:type="spellEnd"/>
      <w:r>
        <w:rPr>
          <w:rFonts w:ascii="Times New Roman" w:hAnsi="Times New Roman" w:cs="Times New Roman"/>
          <w:sz w:val="24"/>
          <w:szCs w:val="24"/>
        </w:rPr>
        <w:t xml:space="preserve"> В.А.</w:t>
      </w:r>
    </w:p>
    <w:p w:rsidR="006A1E96" w:rsidRPr="006A1E96" w:rsidRDefault="006A1E96" w:rsidP="006A1E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ФГБУ «</w:t>
      </w:r>
      <w:proofErr w:type="spellStart"/>
      <w:r>
        <w:rPr>
          <w:rFonts w:ascii="Times New Roman" w:hAnsi="Times New Roman" w:cs="Times New Roman"/>
          <w:sz w:val="24"/>
          <w:szCs w:val="24"/>
        </w:rPr>
        <w:t>ВНИИЛГИСбиотех</w:t>
      </w:r>
      <w:proofErr w:type="spellEnd"/>
      <w:r>
        <w:rPr>
          <w:rFonts w:ascii="Times New Roman" w:hAnsi="Times New Roman" w:cs="Times New Roman"/>
          <w:sz w:val="24"/>
          <w:szCs w:val="24"/>
        </w:rPr>
        <w:t xml:space="preserve">»    Россия   </w:t>
      </w:r>
      <w:hyperlink r:id="rId6" w:history="1">
        <w:r w:rsidRPr="00AE1C74">
          <w:rPr>
            <w:rStyle w:val="a3"/>
            <w:rFonts w:ascii="Times New Roman" w:hAnsi="Times New Roman" w:cs="Times New Roman"/>
            <w:sz w:val="24"/>
            <w:szCs w:val="24"/>
            <w:lang w:val="en-US"/>
          </w:rPr>
          <w:t>ilgis</w:t>
        </w:r>
        <w:r w:rsidRPr="00AE1C74">
          <w:rPr>
            <w:rStyle w:val="a3"/>
            <w:rFonts w:ascii="Times New Roman" w:hAnsi="Times New Roman" w:cs="Times New Roman"/>
            <w:sz w:val="24"/>
            <w:szCs w:val="24"/>
          </w:rPr>
          <w:t>.</w:t>
        </w:r>
        <w:r w:rsidRPr="00AE1C74">
          <w:rPr>
            <w:rStyle w:val="a3"/>
            <w:rFonts w:ascii="Times New Roman" w:hAnsi="Times New Roman" w:cs="Times New Roman"/>
            <w:sz w:val="24"/>
            <w:szCs w:val="24"/>
            <w:lang w:val="en-US"/>
          </w:rPr>
          <w:t>lesgen</w:t>
        </w:r>
        <w:r w:rsidRPr="00AE1C74">
          <w:rPr>
            <w:rStyle w:val="a3"/>
            <w:rFonts w:ascii="Times New Roman" w:hAnsi="Times New Roman" w:cs="Times New Roman"/>
            <w:sz w:val="24"/>
            <w:szCs w:val="24"/>
          </w:rPr>
          <w:t>@</w:t>
        </w:r>
        <w:r w:rsidRPr="00AE1C74">
          <w:rPr>
            <w:rStyle w:val="a3"/>
            <w:rFonts w:ascii="Times New Roman" w:hAnsi="Times New Roman" w:cs="Times New Roman"/>
            <w:sz w:val="24"/>
            <w:szCs w:val="24"/>
            <w:lang w:val="en-US"/>
          </w:rPr>
          <w:t>vrn</w:t>
        </w:r>
        <w:r w:rsidRPr="00AE1C74">
          <w:rPr>
            <w:rStyle w:val="a3"/>
            <w:rFonts w:ascii="Times New Roman" w:hAnsi="Times New Roman" w:cs="Times New Roman"/>
            <w:sz w:val="24"/>
            <w:szCs w:val="24"/>
          </w:rPr>
          <w:t>.</w:t>
        </w:r>
        <w:r w:rsidRPr="00AE1C74">
          <w:rPr>
            <w:rStyle w:val="a3"/>
            <w:rFonts w:ascii="Times New Roman" w:hAnsi="Times New Roman" w:cs="Times New Roman"/>
            <w:sz w:val="24"/>
            <w:szCs w:val="24"/>
            <w:lang w:val="en-US"/>
          </w:rPr>
          <w:t>ru</w:t>
        </w:r>
      </w:hyperlink>
    </w:p>
    <w:p w:rsidR="006A1E96" w:rsidRDefault="006A1E96" w:rsidP="006A1E96">
      <w:pPr>
        <w:spacing w:after="0" w:line="240" w:lineRule="auto"/>
        <w:jc w:val="center"/>
        <w:rPr>
          <w:rFonts w:ascii="Times New Roman" w:hAnsi="Times New Roman" w:cs="Times New Roman"/>
          <w:sz w:val="24"/>
          <w:szCs w:val="24"/>
        </w:rPr>
      </w:pPr>
    </w:p>
    <w:p w:rsidR="008729D9" w:rsidRPr="00FF4EB8" w:rsidRDefault="00B70FBA" w:rsidP="00680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Сохранение</w:t>
      </w:r>
      <w:r w:rsidR="008729D9">
        <w:rPr>
          <w:rFonts w:ascii="Times New Roman" w:hAnsi="Times New Roman" w:cs="Times New Roman"/>
          <w:sz w:val="24"/>
          <w:szCs w:val="24"/>
        </w:rPr>
        <w:t xml:space="preserve"> лесных генетических ресурсов (ЛГР) </w:t>
      </w:r>
      <w:r>
        <w:rPr>
          <w:rFonts w:ascii="Times New Roman" w:hAnsi="Times New Roman" w:cs="Times New Roman"/>
          <w:sz w:val="24"/>
          <w:szCs w:val="24"/>
        </w:rPr>
        <w:t>явля</w:t>
      </w:r>
      <w:r w:rsidR="008729D9">
        <w:rPr>
          <w:rFonts w:ascii="Times New Roman" w:hAnsi="Times New Roman" w:cs="Times New Roman"/>
          <w:sz w:val="24"/>
          <w:szCs w:val="24"/>
        </w:rPr>
        <w:t xml:space="preserve">ется </w:t>
      </w:r>
      <w:r>
        <w:rPr>
          <w:rFonts w:ascii="Times New Roman" w:hAnsi="Times New Roman" w:cs="Times New Roman"/>
          <w:sz w:val="24"/>
          <w:szCs w:val="24"/>
        </w:rPr>
        <w:t xml:space="preserve">проблемой </w:t>
      </w:r>
      <w:r w:rsidR="008729D9">
        <w:rPr>
          <w:rFonts w:ascii="Times New Roman" w:hAnsi="Times New Roman" w:cs="Times New Roman"/>
          <w:sz w:val="24"/>
          <w:szCs w:val="24"/>
        </w:rPr>
        <w:t xml:space="preserve"> </w:t>
      </w:r>
      <w:r>
        <w:rPr>
          <w:rFonts w:ascii="Times New Roman" w:hAnsi="Times New Roman" w:cs="Times New Roman"/>
          <w:sz w:val="24"/>
          <w:szCs w:val="24"/>
        </w:rPr>
        <w:t>мирового сообщества.</w:t>
      </w:r>
      <w:r w:rsidR="00EA6B5E">
        <w:rPr>
          <w:rFonts w:ascii="Times New Roman" w:hAnsi="Times New Roman" w:cs="Times New Roman"/>
          <w:sz w:val="24"/>
          <w:szCs w:val="24"/>
        </w:rPr>
        <w:t xml:space="preserve"> Первостепенное значение в организации охраны ЛГР </w:t>
      </w:r>
      <w:r w:rsidR="008729D9">
        <w:rPr>
          <w:rFonts w:ascii="Times New Roman" w:hAnsi="Times New Roman" w:cs="Times New Roman"/>
          <w:sz w:val="24"/>
          <w:szCs w:val="24"/>
        </w:rPr>
        <w:t xml:space="preserve"> </w:t>
      </w:r>
      <w:r w:rsidR="00EA6B5E">
        <w:rPr>
          <w:rFonts w:ascii="Times New Roman" w:hAnsi="Times New Roman" w:cs="Times New Roman"/>
          <w:sz w:val="24"/>
          <w:szCs w:val="24"/>
        </w:rPr>
        <w:t xml:space="preserve">имеет </w:t>
      </w:r>
      <w:r w:rsidR="00203FE2">
        <w:rPr>
          <w:rFonts w:ascii="Times New Roman" w:hAnsi="Times New Roman" w:cs="Times New Roman"/>
          <w:sz w:val="24"/>
          <w:szCs w:val="24"/>
        </w:rPr>
        <w:t xml:space="preserve">ее </w:t>
      </w:r>
      <w:r w:rsidR="00EA6B5E">
        <w:rPr>
          <w:rFonts w:ascii="Times New Roman" w:hAnsi="Times New Roman" w:cs="Times New Roman"/>
          <w:sz w:val="24"/>
          <w:szCs w:val="24"/>
        </w:rPr>
        <w:t>нормативное правовое обеспечение</w:t>
      </w:r>
      <w:r w:rsidR="00203FE2">
        <w:rPr>
          <w:rFonts w:ascii="Times New Roman" w:hAnsi="Times New Roman" w:cs="Times New Roman"/>
          <w:sz w:val="24"/>
          <w:szCs w:val="24"/>
        </w:rPr>
        <w:t>.</w:t>
      </w:r>
      <w:r w:rsidR="008729D9">
        <w:rPr>
          <w:rFonts w:ascii="Times New Roman" w:hAnsi="Times New Roman" w:cs="Times New Roman"/>
          <w:sz w:val="24"/>
          <w:szCs w:val="24"/>
        </w:rPr>
        <w:t xml:space="preserve"> </w:t>
      </w:r>
      <w:r w:rsidR="00E339CB">
        <w:rPr>
          <w:rFonts w:ascii="Times New Roman" w:hAnsi="Times New Roman" w:cs="Times New Roman"/>
          <w:sz w:val="24"/>
          <w:szCs w:val="24"/>
        </w:rPr>
        <w:t xml:space="preserve">В докладе комиссии </w:t>
      </w:r>
      <w:r w:rsidR="00203FE2" w:rsidRPr="00203FE2">
        <w:rPr>
          <w:rFonts w:ascii="Times New Roman" w:hAnsi="Times New Roman" w:cs="Times New Roman"/>
          <w:sz w:val="24"/>
          <w:szCs w:val="24"/>
        </w:rPr>
        <w:t xml:space="preserve">ФАО </w:t>
      </w:r>
      <w:r w:rsidR="00E339CB">
        <w:rPr>
          <w:rFonts w:ascii="Times New Roman" w:hAnsi="Times New Roman" w:cs="Times New Roman"/>
          <w:sz w:val="24"/>
          <w:szCs w:val="24"/>
        </w:rPr>
        <w:t>по генетическим ресурсам для производства продовольствия и ведения сельского хозяйства «…</w:t>
      </w:r>
      <w:r w:rsidR="008729D9" w:rsidRPr="00FF4EB8">
        <w:rPr>
          <w:rFonts w:ascii="Times New Roman" w:hAnsi="Times New Roman" w:cs="Times New Roman"/>
          <w:sz w:val="24"/>
          <w:szCs w:val="24"/>
        </w:rPr>
        <w:t xml:space="preserve">пересмотр соответствующей политики и нормативно-правовой базы для интеграции основных вопросов, связанных с устойчивым управлением </w:t>
      </w:r>
      <w:r w:rsidR="00E339CB">
        <w:rPr>
          <w:rFonts w:ascii="Times New Roman" w:hAnsi="Times New Roman" w:cs="Times New Roman"/>
          <w:sz w:val="24"/>
          <w:szCs w:val="24"/>
        </w:rPr>
        <w:t>ЛГР</w:t>
      </w:r>
      <w:r w:rsidR="00C52F37">
        <w:rPr>
          <w:rFonts w:ascii="Times New Roman" w:hAnsi="Times New Roman" w:cs="Times New Roman"/>
          <w:sz w:val="24"/>
          <w:szCs w:val="24"/>
        </w:rPr>
        <w:t>…»</w:t>
      </w:r>
      <w:r w:rsidR="00E339CB">
        <w:rPr>
          <w:rFonts w:ascii="Times New Roman" w:hAnsi="Times New Roman" w:cs="Times New Roman"/>
          <w:sz w:val="24"/>
          <w:szCs w:val="24"/>
        </w:rPr>
        <w:t xml:space="preserve"> </w:t>
      </w:r>
      <w:r w:rsidR="00C52F37">
        <w:rPr>
          <w:rFonts w:ascii="Times New Roman" w:hAnsi="Times New Roman" w:cs="Times New Roman"/>
          <w:sz w:val="24"/>
          <w:szCs w:val="24"/>
        </w:rPr>
        <w:t xml:space="preserve">определяется </w:t>
      </w:r>
      <w:r w:rsidR="00E339CB">
        <w:rPr>
          <w:rFonts w:ascii="Times New Roman" w:hAnsi="Times New Roman" w:cs="Times New Roman"/>
          <w:sz w:val="24"/>
          <w:szCs w:val="24"/>
        </w:rPr>
        <w:t xml:space="preserve"> одной из стратегических целей</w:t>
      </w:r>
      <w:r w:rsidR="008729D9">
        <w:rPr>
          <w:rFonts w:ascii="Times New Roman" w:hAnsi="Times New Roman" w:cs="Times New Roman"/>
          <w:sz w:val="24"/>
          <w:szCs w:val="24"/>
        </w:rPr>
        <w:t xml:space="preserve"> </w:t>
      </w:r>
      <w:r w:rsidR="00C52F37">
        <w:rPr>
          <w:rFonts w:ascii="Times New Roman" w:hAnsi="Times New Roman" w:cs="Times New Roman"/>
          <w:sz w:val="24"/>
          <w:szCs w:val="24"/>
        </w:rPr>
        <w:t xml:space="preserve">четвертого приоритетного направления [1]. </w:t>
      </w:r>
    </w:p>
    <w:p w:rsidR="008A4D03" w:rsidRDefault="00622ECF" w:rsidP="006A1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России традиционно </w:t>
      </w:r>
      <w:r w:rsidR="005A641B">
        <w:rPr>
          <w:rFonts w:ascii="Times New Roman" w:hAnsi="Times New Roman" w:cs="Times New Roman"/>
          <w:sz w:val="24"/>
          <w:szCs w:val="24"/>
        </w:rPr>
        <w:t xml:space="preserve">выделяются </w:t>
      </w:r>
      <w:r>
        <w:rPr>
          <w:rFonts w:ascii="Times New Roman" w:hAnsi="Times New Roman" w:cs="Times New Roman"/>
          <w:sz w:val="24"/>
          <w:szCs w:val="24"/>
        </w:rPr>
        <w:t xml:space="preserve"> следующие </w:t>
      </w:r>
      <w:r w:rsidR="00E224A6">
        <w:rPr>
          <w:rFonts w:ascii="Times New Roman" w:hAnsi="Times New Roman" w:cs="Times New Roman"/>
          <w:sz w:val="24"/>
          <w:szCs w:val="24"/>
        </w:rPr>
        <w:t>объекты</w:t>
      </w:r>
      <w:r>
        <w:rPr>
          <w:rFonts w:ascii="Times New Roman" w:hAnsi="Times New Roman" w:cs="Times New Roman"/>
          <w:sz w:val="24"/>
          <w:szCs w:val="24"/>
        </w:rPr>
        <w:t xml:space="preserve"> сохранения </w:t>
      </w:r>
      <w:r w:rsidR="005A641B">
        <w:rPr>
          <w:rFonts w:ascii="Times New Roman" w:hAnsi="Times New Roman" w:cs="Times New Roman"/>
          <w:sz w:val="24"/>
          <w:szCs w:val="24"/>
        </w:rPr>
        <w:t xml:space="preserve">лесных </w:t>
      </w:r>
      <w:r>
        <w:rPr>
          <w:rFonts w:ascii="Times New Roman" w:hAnsi="Times New Roman" w:cs="Times New Roman"/>
          <w:sz w:val="24"/>
          <w:szCs w:val="24"/>
        </w:rPr>
        <w:t>генетических ресурсов: генетические резерваты</w:t>
      </w:r>
      <w:r w:rsidR="00E224A6">
        <w:rPr>
          <w:rFonts w:ascii="Times New Roman" w:hAnsi="Times New Roman" w:cs="Times New Roman"/>
          <w:sz w:val="24"/>
          <w:szCs w:val="24"/>
        </w:rPr>
        <w:t>;</w:t>
      </w:r>
      <w:r>
        <w:rPr>
          <w:rFonts w:ascii="Times New Roman" w:hAnsi="Times New Roman" w:cs="Times New Roman"/>
          <w:sz w:val="24"/>
          <w:szCs w:val="24"/>
        </w:rPr>
        <w:t xml:space="preserve"> </w:t>
      </w:r>
      <w:r w:rsidR="00E224A6">
        <w:rPr>
          <w:rFonts w:ascii="Times New Roman" w:hAnsi="Times New Roman" w:cs="Times New Roman"/>
          <w:sz w:val="24"/>
          <w:szCs w:val="24"/>
        </w:rPr>
        <w:t>насаждения и отдельные деревья, входящие в единый генетико-селекционный комплекс; коллекции древесных растений</w:t>
      </w:r>
      <w:r w:rsidR="008A4D03">
        <w:rPr>
          <w:rFonts w:ascii="Times New Roman" w:hAnsi="Times New Roman" w:cs="Times New Roman"/>
          <w:sz w:val="24"/>
          <w:szCs w:val="24"/>
        </w:rPr>
        <w:t xml:space="preserve"> в ботанических садах и  дендрариях</w:t>
      </w:r>
      <w:r w:rsidR="00E224A6">
        <w:rPr>
          <w:rFonts w:ascii="Times New Roman" w:hAnsi="Times New Roman" w:cs="Times New Roman"/>
          <w:sz w:val="24"/>
          <w:szCs w:val="24"/>
        </w:rPr>
        <w:t xml:space="preserve">; </w:t>
      </w:r>
      <w:r w:rsidR="008A4D03">
        <w:rPr>
          <w:rFonts w:ascii="Times New Roman" w:hAnsi="Times New Roman" w:cs="Times New Roman"/>
          <w:sz w:val="24"/>
          <w:szCs w:val="24"/>
        </w:rPr>
        <w:t>образцы растительного материала, хранящ</w:t>
      </w:r>
      <w:r w:rsidR="009D1F20">
        <w:rPr>
          <w:rFonts w:ascii="Times New Roman" w:hAnsi="Times New Roman" w:cs="Times New Roman"/>
          <w:sz w:val="24"/>
          <w:szCs w:val="24"/>
        </w:rPr>
        <w:t>ие</w:t>
      </w:r>
      <w:r w:rsidR="008A4D03">
        <w:rPr>
          <w:rFonts w:ascii="Times New Roman" w:hAnsi="Times New Roman" w:cs="Times New Roman"/>
          <w:sz w:val="24"/>
          <w:szCs w:val="24"/>
        </w:rPr>
        <w:t xml:space="preserve">ся в лабораторных условиях. </w:t>
      </w:r>
      <w:r w:rsidR="00E224A6">
        <w:rPr>
          <w:rFonts w:ascii="Times New Roman" w:hAnsi="Times New Roman" w:cs="Times New Roman"/>
          <w:sz w:val="24"/>
          <w:szCs w:val="24"/>
        </w:rPr>
        <w:t xml:space="preserve"> </w:t>
      </w:r>
      <w:r w:rsidR="009D1F20">
        <w:rPr>
          <w:rFonts w:ascii="Times New Roman" w:hAnsi="Times New Roman" w:cs="Times New Roman"/>
          <w:sz w:val="24"/>
          <w:szCs w:val="24"/>
        </w:rPr>
        <w:t xml:space="preserve">При этом </w:t>
      </w:r>
      <w:r w:rsidR="008A4D03">
        <w:rPr>
          <w:rFonts w:ascii="Times New Roman" w:hAnsi="Times New Roman" w:cs="Times New Roman"/>
          <w:sz w:val="24"/>
          <w:szCs w:val="24"/>
        </w:rPr>
        <w:t xml:space="preserve"> </w:t>
      </w:r>
      <w:r w:rsidR="00E13D7E">
        <w:rPr>
          <w:rFonts w:ascii="Times New Roman" w:hAnsi="Times New Roman" w:cs="Times New Roman"/>
          <w:sz w:val="24"/>
          <w:szCs w:val="24"/>
        </w:rPr>
        <w:t xml:space="preserve">особое </w:t>
      </w:r>
      <w:r w:rsidR="008A4D03">
        <w:rPr>
          <w:rFonts w:ascii="Times New Roman" w:hAnsi="Times New Roman" w:cs="Times New Roman"/>
          <w:sz w:val="24"/>
          <w:szCs w:val="24"/>
        </w:rPr>
        <w:t xml:space="preserve"> значение для </w:t>
      </w:r>
      <w:r w:rsidR="00987F21">
        <w:rPr>
          <w:rFonts w:ascii="Times New Roman" w:hAnsi="Times New Roman" w:cs="Times New Roman"/>
          <w:sz w:val="24"/>
          <w:szCs w:val="24"/>
        </w:rPr>
        <w:t>сохранения биологического раз</w:t>
      </w:r>
      <w:r w:rsidR="00680140">
        <w:rPr>
          <w:rFonts w:ascii="Times New Roman" w:hAnsi="Times New Roman" w:cs="Times New Roman"/>
          <w:sz w:val="24"/>
          <w:szCs w:val="24"/>
        </w:rPr>
        <w:t>нообраз</w:t>
      </w:r>
      <w:r w:rsidR="00987F21">
        <w:rPr>
          <w:rFonts w:ascii="Times New Roman" w:hAnsi="Times New Roman" w:cs="Times New Roman"/>
          <w:sz w:val="24"/>
          <w:szCs w:val="24"/>
        </w:rPr>
        <w:t xml:space="preserve">ия </w:t>
      </w:r>
      <w:r w:rsidR="00E13D7E">
        <w:rPr>
          <w:rFonts w:ascii="Times New Roman" w:hAnsi="Times New Roman" w:cs="Times New Roman"/>
          <w:sz w:val="24"/>
          <w:szCs w:val="24"/>
        </w:rPr>
        <w:t>лесов имеют первые две</w:t>
      </w:r>
      <w:r w:rsidR="008A4D03">
        <w:rPr>
          <w:rFonts w:ascii="Times New Roman" w:hAnsi="Times New Roman" w:cs="Times New Roman"/>
          <w:sz w:val="24"/>
          <w:szCs w:val="24"/>
        </w:rPr>
        <w:t xml:space="preserve"> </w:t>
      </w:r>
      <w:r w:rsidR="00E13D7E">
        <w:rPr>
          <w:rFonts w:ascii="Times New Roman" w:hAnsi="Times New Roman" w:cs="Times New Roman"/>
          <w:sz w:val="24"/>
          <w:szCs w:val="24"/>
        </w:rPr>
        <w:t>категории</w:t>
      </w:r>
      <w:r w:rsidR="00987F21">
        <w:rPr>
          <w:rFonts w:ascii="Times New Roman" w:hAnsi="Times New Roman" w:cs="Times New Roman"/>
          <w:sz w:val="24"/>
          <w:szCs w:val="24"/>
        </w:rPr>
        <w:t>.</w:t>
      </w:r>
    </w:p>
    <w:p w:rsidR="0031611F" w:rsidRPr="00680140" w:rsidRDefault="0031611F" w:rsidP="0031611F">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Основная п</w:t>
      </w:r>
      <w:r w:rsidR="00987F21">
        <w:rPr>
          <w:rFonts w:ascii="Times New Roman" w:hAnsi="Times New Roman" w:cs="Times New Roman"/>
          <w:sz w:val="24"/>
          <w:szCs w:val="24"/>
        </w:rPr>
        <w:t xml:space="preserve">рактическая работа по сохранению </w:t>
      </w:r>
      <w:r w:rsidR="006A1467">
        <w:rPr>
          <w:rFonts w:ascii="Times New Roman" w:hAnsi="Times New Roman" w:cs="Times New Roman"/>
          <w:sz w:val="24"/>
          <w:szCs w:val="24"/>
        </w:rPr>
        <w:t>Л</w:t>
      </w:r>
      <w:r w:rsidR="00E13D7E">
        <w:rPr>
          <w:rFonts w:ascii="Times New Roman" w:hAnsi="Times New Roman" w:cs="Times New Roman"/>
          <w:sz w:val="24"/>
          <w:szCs w:val="24"/>
        </w:rPr>
        <w:t xml:space="preserve">ГР </w:t>
      </w:r>
      <w:r w:rsidR="00987F21">
        <w:rPr>
          <w:rFonts w:ascii="Times New Roman" w:hAnsi="Times New Roman" w:cs="Times New Roman"/>
          <w:sz w:val="24"/>
          <w:szCs w:val="24"/>
        </w:rPr>
        <w:t xml:space="preserve"> регламентируется </w:t>
      </w:r>
      <w:r w:rsidR="00E13D7E">
        <w:rPr>
          <w:rFonts w:ascii="Times New Roman" w:hAnsi="Times New Roman" w:cs="Times New Roman"/>
          <w:sz w:val="24"/>
          <w:szCs w:val="24"/>
        </w:rPr>
        <w:t xml:space="preserve">действующими законами </w:t>
      </w:r>
      <w:r w:rsidR="00987F21">
        <w:rPr>
          <w:rFonts w:ascii="Times New Roman" w:hAnsi="Times New Roman" w:cs="Times New Roman"/>
          <w:sz w:val="24"/>
          <w:szCs w:val="24"/>
        </w:rPr>
        <w:t xml:space="preserve"> [2,3] и подзаконны</w:t>
      </w:r>
      <w:r w:rsidR="00E13D7E">
        <w:rPr>
          <w:rFonts w:ascii="Times New Roman" w:hAnsi="Times New Roman" w:cs="Times New Roman"/>
          <w:sz w:val="24"/>
          <w:szCs w:val="24"/>
        </w:rPr>
        <w:t>ми актами</w:t>
      </w:r>
      <w:r w:rsidR="00987F21">
        <w:rPr>
          <w:rFonts w:ascii="Times New Roman" w:hAnsi="Times New Roman" w:cs="Times New Roman"/>
          <w:sz w:val="24"/>
          <w:szCs w:val="24"/>
        </w:rPr>
        <w:t xml:space="preserve">. В оба закона </w:t>
      </w:r>
      <w:r w:rsidR="00691582">
        <w:rPr>
          <w:rFonts w:ascii="Times New Roman" w:hAnsi="Times New Roman" w:cs="Times New Roman"/>
          <w:sz w:val="24"/>
          <w:szCs w:val="24"/>
        </w:rPr>
        <w:t xml:space="preserve"> в последующем </w:t>
      </w:r>
      <w:r w:rsidR="00987F21">
        <w:rPr>
          <w:rFonts w:ascii="Times New Roman" w:hAnsi="Times New Roman" w:cs="Times New Roman"/>
          <w:sz w:val="24"/>
          <w:szCs w:val="24"/>
        </w:rPr>
        <w:t xml:space="preserve">было внесено множество изменений и дополнений. </w:t>
      </w:r>
      <w:r>
        <w:rPr>
          <w:rFonts w:ascii="Times New Roman" w:hAnsi="Times New Roman" w:cs="Times New Roman"/>
          <w:sz w:val="24"/>
          <w:szCs w:val="24"/>
        </w:rPr>
        <w:t xml:space="preserve">При этом из нормативно-правовой базы исчез такой важный объект как </w:t>
      </w:r>
      <w:r w:rsidR="00691582">
        <w:rPr>
          <w:rFonts w:ascii="Times New Roman" w:hAnsi="Times New Roman" w:cs="Times New Roman"/>
          <w:sz w:val="24"/>
          <w:szCs w:val="24"/>
        </w:rPr>
        <w:t xml:space="preserve">лесной </w:t>
      </w:r>
      <w:r>
        <w:rPr>
          <w:rFonts w:ascii="Times New Roman" w:hAnsi="Times New Roman" w:cs="Times New Roman"/>
          <w:sz w:val="24"/>
          <w:szCs w:val="24"/>
        </w:rPr>
        <w:t xml:space="preserve">генетический резерват. </w:t>
      </w:r>
      <w:r w:rsidRPr="0031611F">
        <w:rPr>
          <w:rFonts w:ascii="Times New Roman" w:eastAsia="Times New Roman" w:hAnsi="Times New Roman" w:cs="Times New Roman"/>
          <w:bCs/>
          <w:sz w:val="24"/>
          <w:szCs w:val="24"/>
          <w:lang w:eastAsia="ru-RU"/>
        </w:rPr>
        <w:t>Положение о выделении и сохранении генетического фонда древесных пород в лесах СССР</w:t>
      </w:r>
      <w:r>
        <w:rPr>
          <w:rFonts w:ascii="Times New Roman" w:eastAsia="Times New Roman" w:hAnsi="Times New Roman" w:cs="Times New Roman"/>
          <w:bCs/>
          <w:sz w:val="24"/>
          <w:szCs w:val="24"/>
          <w:lang w:eastAsia="ru-RU"/>
        </w:rPr>
        <w:t xml:space="preserve">, утвержденное председателем Государственного комитета СССР по лесному хозяйству 13 августа </w:t>
      </w:r>
      <w:r w:rsidR="005A499F">
        <w:rPr>
          <w:rFonts w:ascii="Times New Roman" w:eastAsia="Times New Roman" w:hAnsi="Times New Roman" w:cs="Times New Roman"/>
          <w:bCs/>
          <w:sz w:val="24"/>
          <w:szCs w:val="24"/>
          <w:lang w:eastAsia="ru-RU"/>
        </w:rPr>
        <w:t xml:space="preserve">1982 года </w:t>
      </w:r>
      <w:r w:rsidR="00144B19">
        <w:rPr>
          <w:rFonts w:ascii="Times New Roman" w:eastAsia="Times New Roman" w:hAnsi="Times New Roman" w:cs="Times New Roman"/>
          <w:bCs/>
          <w:sz w:val="24"/>
          <w:szCs w:val="24"/>
          <w:lang w:eastAsia="ru-RU"/>
        </w:rPr>
        <w:t xml:space="preserve">не было опубликовано и </w:t>
      </w:r>
      <w:bookmarkStart w:id="0" w:name="_GoBack"/>
      <w:bookmarkEnd w:id="0"/>
      <w:r w:rsidR="005A499F">
        <w:rPr>
          <w:rFonts w:ascii="Times New Roman" w:eastAsia="Times New Roman" w:hAnsi="Times New Roman" w:cs="Times New Roman"/>
          <w:bCs/>
          <w:sz w:val="24"/>
          <w:szCs w:val="24"/>
          <w:lang w:eastAsia="ru-RU"/>
        </w:rPr>
        <w:t>в настоящее время не легитимно.</w:t>
      </w:r>
      <w:r>
        <w:rPr>
          <w:rFonts w:ascii="Times New Roman" w:eastAsia="Times New Roman" w:hAnsi="Times New Roman" w:cs="Times New Roman"/>
          <w:bCs/>
          <w:sz w:val="24"/>
          <w:szCs w:val="24"/>
          <w:lang w:eastAsia="ru-RU"/>
        </w:rPr>
        <w:t xml:space="preserve"> </w:t>
      </w:r>
      <w:r w:rsidR="005A499F">
        <w:rPr>
          <w:rFonts w:ascii="Times New Roman" w:eastAsia="Times New Roman" w:hAnsi="Times New Roman" w:cs="Times New Roman"/>
          <w:sz w:val="24"/>
          <w:szCs w:val="24"/>
          <w:lang w:eastAsia="ru-RU"/>
        </w:rPr>
        <w:t>Р</w:t>
      </w:r>
      <w:r w:rsidR="005A499F" w:rsidRPr="00971644">
        <w:rPr>
          <w:rFonts w:ascii="Times New Roman" w:eastAsia="Times New Roman" w:hAnsi="Times New Roman" w:cs="Times New Roman"/>
          <w:sz w:val="24"/>
          <w:szCs w:val="24"/>
          <w:lang w:eastAsia="ru-RU"/>
        </w:rPr>
        <w:t xml:space="preserve">азработанные </w:t>
      </w:r>
      <w:r w:rsidR="005A499F">
        <w:rPr>
          <w:rFonts w:ascii="Times New Roman" w:eastAsia="Times New Roman" w:hAnsi="Times New Roman" w:cs="Times New Roman"/>
          <w:sz w:val="24"/>
          <w:szCs w:val="24"/>
          <w:lang w:eastAsia="ru-RU"/>
        </w:rPr>
        <w:t>институтом лесной генетики и селекции</w:t>
      </w:r>
      <w:r w:rsidR="005A499F" w:rsidRPr="00971644">
        <w:rPr>
          <w:rFonts w:ascii="Times New Roman" w:eastAsia="Times New Roman" w:hAnsi="Times New Roman" w:cs="Times New Roman"/>
          <w:sz w:val="24"/>
          <w:szCs w:val="24"/>
          <w:lang w:eastAsia="ru-RU"/>
        </w:rPr>
        <w:t xml:space="preserve"> "Концепция долговременной программы генети</w:t>
      </w:r>
      <w:r w:rsidR="00691582">
        <w:rPr>
          <w:rFonts w:ascii="Times New Roman" w:eastAsia="Times New Roman" w:hAnsi="Times New Roman" w:cs="Times New Roman"/>
          <w:sz w:val="24"/>
          <w:szCs w:val="24"/>
          <w:lang w:eastAsia="ru-RU"/>
        </w:rPr>
        <w:t>ческого улучшения лесов России"</w:t>
      </w:r>
      <w:r w:rsidR="00A658DC">
        <w:rPr>
          <w:rFonts w:ascii="Times New Roman" w:eastAsia="Times New Roman" w:hAnsi="Times New Roman" w:cs="Times New Roman"/>
          <w:sz w:val="24"/>
          <w:szCs w:val="24"/>
          <w:lang w:eastAsia="ru-RU"/>
        </w:rPr>
        <w:t xml:space="preserve"> и</w:t>
      </w:r>
      <w:r w:rsidR="005A499F" w:rsidRPr="00971644">
        <w:rPr>
          <w:rFonts w:ascii="Times New Roman" w:eastAsia="Times New Roman" w:hAnsi="Times New Roman" w:cs="Times New Roman"/>
          <w:sz w:val="24"/>
          <w:szCs w:val="24"/>
          <w:lang w:eastAsia="ru-RU"/>
        </w:rPr>
        <w:t xml:space="preserve"> "Положение о сохранении генетического фонда древесных пород России"</w:t>
      </w:r>
      <w:r w:rsidR="005A499F">
        <w:rPr>
          <w:rFonts w:ascii="Times New Roman" w:eastAsia="Times New Roman" w:hAnsi="Times New Roman" w:cs="Times New Roman"/>
          <w:sz w:val="24"/>
          <w:szCs w:val="24"/>
          <w:lang w:eastAsia="ru-RU"/>
        </w:rPr>
        <w:t xml:space="preserve"> в течение продолжительного времени </w:t>
      </w:r>
      <w:r w:rsidR="00691582">
        <w:rPr>
          <w:rFonts w:ascii="Times New Roman" w:eastAsia="Times New Roman" w:hAnsi="Times New Roman" w:cs="Times New Roman"/>
          <w:sz w:val="24"/>
          <w:szCs w:val="24"/>
          <w:lang w:eastAsia="ru-RU"/>
        </w:rPr>
        <w:t xml:space="preserve">МПР РФ </w:t>
      </w:r>
      <w:r w:rsidR="005A499F">
        <w:rPr>
          <w:rFonts w:ascii="Times New Roman" w:eastAsia="Times New Roman" w:hAnsi="Times New Roman" w:cs="Times New Roman"/>
          <w:sz w:val="24"/>
          <w:szCs w:val="24"/>
          <w:lang w:eastAsia="ru-RU"/>
        </w:rPr>
        <w:t>не рассматриваются. Упоминание о генетических резерватах в «Указаниях по лесному семеноводству</w:t>
      </w:r>
      <w:r w:rsidR="001070F4">
        <w:rPr>
          <w:rFonts w:ascii="Times New Roman" w:eastAsia="Times New Roman" w:hAnsi="Times New Roman" w:cs="Times New Roman"/>
          <w:sz w:val="24"/>
          <w:szCs w:val="24"/>
          <w:lang w:eastAsia="ru-RU"/>
        </w:rPr>
        <w:t xml:space="preserve"> в Российской Федерации</w:t>
      </w:r>
      <w:r w:rsidR="005A499F">
        <w:rPr>
          <w:rFonts w:ascii="Times New Roman" w:eastAsia="Times New Roman" w:hAnsi="Times New Roman" w:cs="Times New Roman"/>
          <w:sz w:val="24"/>
          <w:szCs w:val="24"/>
          <w:lang w:eastAsia="ru-RU"/>
        </w:rPr>
        <w:t>» (</w:t>
      </w:r>
      <w:r w:rsidR="001070F4">
        <w:rPr>
          <w:rFonts w:ascii="Times New Roman" w:eastAsia="Times New Roman" w:hAnsi="Times New Roman" w:cs="Times New Roman"/>
          <w:sz w:val="24"/>
          <w:szCs w:val="24"/>
          <w:lang w:eastAsia="ru-RU"/>
        </w:rPr>
        <w:t>2000)</w:t>
      </w:r>
      <w:r w:rsidR="00A658DC">
        <w:rPr>
          <w:rFonts w:ascii="Times New Roman" w:eastAsia="Times New Roman" w:hAnsi="Times New Roman" w:cs="Times New Roman"/>
          <w:sz w:val="24"/>
          <w:szCs w:val="24"/>
          <w:lang w:eastAsia="ru-RU"/>
        </w:rPr>
        <w:t xml:space="preserve"> не </w:t>
      </w:r>
      <w:r w:rsidR="00AD2B0B">
        <w:rPr>
          <w:rFonts w:ascii="Times New Roman" w:eastAsia="Times New Roman" w:hAnsi="Times New Roman" w:cs="Times New Roman"/>
          <w:sz w:val="24"/>
          <w:szCs w:val="24"/>
          <w:lang w:eastAsia="ru-RU"/>
        </w:rPr>
        <w:t>вошло</w:t>
      </w:r>
      <w:r w:rsidR="00A658DC">
        <w:rPr>
          <w:rFonts w:ascii="Times New Roman" w:eastAsia="Times New Roman" w:hAnsi="Times New Roman" w:cs="Times New Roman"/>
          <w:sz w:val="24"/>
          <w:szCs w:val="24"/>
          <w:lang w:eastAsia="ru-RU"/>
        </w:rPr>
        <w:t xml:space="preserve"> в подготовленные </w:t>
      </w:r>
      <w:r w:rsidR="00A658DC" w:rsidRPr="00A658DC">
        <w:rPr>
          <w:rFonts w:ascii="Times New Roman" w:hAnsi="Times New Roman" w:cs="Times New Roman"/>
          <w:sz w:val="24"/>
          <w:szCs w:val="24"/>
        </w:rPr>
        <w:t>«Правила создания и выделения объектов лесного семеноводства (лесосеменных плантаций, постоянных лесосеменных участков и подобных объектов)»</w:t>
      </w:r>
      <w:r w:rsidR="00680140">
        <w:rPr>
          <w:rFonts w:ascii="Times New Roman" w:hAnsi="Times New Roman" w:cs="Times New Roman"/>
          <w:sz w:val="24"/>
          <w:szCs w:val="24"/>
        </w:rPr>
        <w:t xml:space="preserve">, которые должны были утверждены </w:t>
      </w:r>
      <w:r w:rsidR="00680140" w:rsidRPr="00680140">
        <w:rPr>
          <w:rFonts w:ascii="Times New Roman" w:hAnsi="Times New Roman" w:cs="Times New Roman"/>
          <w:sz w:val="24"/>
          <w:szCs w:val="24"/>
        </w:rPr>
        <w:t xml:space="preserve"> </w:t>
      </w:r>
      <w:r w:rsidR="00680140">
        <w:rPr>
          <w:rFonts w:ascii="Times New Roman" w:hAnsi="Times New Roman" w:cs="Times New Roman"/>
          <w:sz w:val="24"/>
          <w:szCs w:val="24"/>
        </w:rPr>
        <w:t xml:space="preserve">Министерством </w:t>
      </w:r>
      <w:r w:rsidR="00680140" w:rsidRPr="00680140">
        <w:rPr>
          <w:rFonts w:ascii="Times New Roman" w:hAnsi="Times New Roman" w:cs="Times New Roman"/>
          <w:sz w:val="24"/>
          <w:szCs w:val="24"/>
        </w:rPr>
        <w:t>природных ресурсов и экологии Российской федерации</w:t>
      </w:r>
      <w:r w:rsidR="00680140">
        <w:rPr>
          <w:rFonts w:ascii="Times New Roman" w:hAnsi="Times New Roman" w:cs="Times New Roman"/>
          <w:sz w:val="24"/>
          <w:szCs w:val="24"/>
        </w:rPr>
        <w:t xml:space="preserve"> в 2014 году.</w:t>
      </w:r>
    </w:p>
    <w:p w:rsidR="00A658DC" w:rsidRPr="00A658DC" w:rsidRDefault="00A658DC" w:rsidP="0031611F">
      <w:pPr>
        <w:spacing w:after="0" w:line="240" w:lineRule="auto"/>
        <w:ind w:firstLine="709"/>
        <w:jc w:val="both"/>
        <w:outlineLvl w:val="1"/>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В связи с этим в Лесной кодекс </w:t>
      </w:r>
      <w:r w:rsidR="00AD2B0B">
        <w:rPr>
          <w:rFonts w:ascii="Times New Roman" w:hAnsi="Times New Roman" w:cs="Times New Roman"/>
          <w:sz w:val="24"/>
          <w:szCs w:val="24"/>
        </w:rPr>
        <w:t>Р</w:t>
      </w:r>
      <w:r w:rsidR="006A1467">
        <w:rPr>
          <w:rFonts w:ascii="Times New Roman" w:hAnsi="Times New Roman" w:cs="Times New Roman"/>
          <w:sz w:val="24"/>
          <w:szCs w:val="24"/>
        </w:rPr>
        <w:t xml:space="preserve">оссийской </w:t>
      </w:r>
      <w:r w:rsidR="00AD2B0B">
        <w:rPr>
          <w:rFonts w:ascii="Times New Roman" w:hAnsi="Times New Roman" w:cs="Times New Roman"/>
          <w:sz w:val="24"/>
          <w:szCs w:val="24"/>
        </w:rPr>
        <w:t>Ф</w:t>
      </w:r>
      <w:r w:rsidR="006A1467">
        <w:rPr>
          <w:rFonts w:ascii="Times New Roman" w:hAnsi="Times New Roman" w:cs="Times New Roman"/>
          <w:sz w:val="24"/>
          <w:szCs w:val="24"/>
        </w:rPr>
        <w:t xml:space="preserve">едерации </w:t>
      </w:r>
      <w:r w:rsidR="00AD2B0B">
        <w:rPr>
          <w:rFonts w:ascii="Times New Roman" w:hAnsi="Times New Roman" w:cs="Times New Roman"/>
          <w:sz w:val="24"/>
          <w:szCs w:val="24"/>
        </w:rPr>
        <w:t xml:space="preserve"> необходимо </w:t>
      </w:r>
      <w:r>
        <w:rPr>
          <w:rFonts w:ascii="Times New Roman" w:hAnsi="Times New Roman" w:cs="Times New Roman"/>
          <w:sz w:val="24"/>
          <w:szCs w:val="24"/>
        </w:rPr>
        <w:t>ввести</w:t>
      </w:r>
      <w:r w:rsidR="00AD2B0B">
        <w:rPr>
          <w:rFonts w:ascii="Times New Roman" w:hAnsi="Times New Roman" w:cs="Times New Roman"/>
          <w:sz w:val="24"/>
          <w:szCs w:val="24"/>
        </w:rPr>
        <w:t xml:space="preserve"> следующее</w:t>
      </w:r>
      <w:r w:rsidR="008E52F3">
        <w:rPr>
          <w:rFonts w:ascii="Times New Roman" w:hAnsi="Times New Roman" w:cs="Times New Roman"/>
          <w:sz w:val="24"/>
          <w:szCs w:val="24"/>
        </w:rPr>
        <w:t xml:space="preserve"> </w:t>
      </w:r>
      <w:r w:rsidR="00AD2B0B">
        <w:rPr>
          <w:rFonts w:ascii="Times New Roman" w:hAnsi="Times New Roman" w:cs="Times New Roman"/>
          <w:sz w:val="24"/>
          <w:szCs w:val="24"/>
        </w:rPr>
        <w:t>дополнение:</w:t>
      </w:r>
    </w:p>
    <w:p w:rsidR="00A658DC" w:rsidRPr="006252D5" w:rsidRDefault="00A658DC" w:rsidP="00A658DC">
      <w:pPr>
        <w:spacing w:after="0" w:line="240" w:lineRule="auto"/>
        <w:ind w:firstLine="567"/>
        <w:rPr>
          <w:rFonts w:ascii="Times New Roman" w:hAnsi="Times New Roman" w:cs="Times New Roman"/>
          <w:b/>
          <w:sz w:val="24"/>
          <w:szCs w:val="24"/>
        </w:rPr>
      </w:pPr>
      <w:r w:rsidRPr="006252D5">
        <w:rPr>
          <w:rFonts w:ascii="Times New Roman" w:hAnsi="Times New Roman" w:cs="Times New Roman"/>
          <w:b/>
          <w:sz w:val="24"/>
          <w:szCs w:val="24"/>
        </w:rPr>
        <w:t>Статья 59</w:t>
      </w:r>
      <w:r w:rsidRPr="006252D5">
        <w:rPr>
          <w:rFonts w:ascii="Times New Roman" w:hAnsi="Times New Roman" w:cs="Times New Roman"/>
          <w:b/>
          <w:sz w:val="24"/>
          <w:szCs w:val="24"/>
          <w:vertAlign w:val="superscript"/>
        </w:rPr>
        <w:t>1</w:t>
      </w:r>
      <w:r w:rsidRPr="006252D5">
        <w:rPr>
          <w:rFonts w:ascii="Times New Roman" w:hAnsi="Times New Roman" w:cs="Times New Roman"/>
          <w:b/>
          <w:sz w:val="24"/>
          <w:szCs w:val="24"/>
        </w:rPr>
        <w:t>. Охрана генетических ресурсов</w:t>
      </w:r>
    </w:p>
    <w:p w:rsidR="00A658DC" w:rsidRDefault="00A658DC" w:rsidP="00A658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895B55">
        <w:rPr>
          <w:rFonts w:ascii="Times New Roman" w:hAnsi="Times New Roman" w:cs="Times New Roman"/>
          <w:sz w:val="24"/>
          <w:szCs w:val="24"/>
        </w:rPr>
        <w:t xml:space="preserve">В целях </w:t>
      </w:r>
      <w:r>
        <w:rPr>
          <w:rFonts w:ascii="Times New Roman" w:hAnsi="Times New Roman" w:cs="Times New Roman"/>
          <w:sz w:val="24"/>
          <w:szCs w:val="24"/>
        </w:rPr>
        <w:t>предотвращения снижения внутривидового разнооб</w:t>
      </w:r>
      <w:r w:rsidR="00AD2B0B">
        <w:rPr>
          <w:rFonts w:ascii="Times New Roman" w:hAnsi="Times New Roman" w:cs="Times New Roman"/>
          <w:sz w:val="24"/>
          <w:szCs w:val="24"/>
        </w:rPr>
        <w:t xml:space="preserve">разия </w:t>
      </w:r>
      <w:proofErr w:type="spellStart"/>
      <w:r w:rsidR="00AD2B0B">
        <w:rPr>
          <w:rFonts w:ascii="Times New Roman" w:hAnsi="Times New Roman" w:cs="Times New Roman"/>
          <w:sz w:val="24"/>
          <w:szCs w:val="24"/>
        </w:rPr>
        <w:t>лесообразователей</w:t>
      </w:r>
      <w:proofErr w:type="spellEnd"/>
      <w:r w:rsidR="00AD2B0B">
        <w:rPr>
          <w:rFonts w:ascii="Times New Roman" w:hAnsi="Times New Roman" w:cs="Times New Roman"/>
          <w:sz w:val="24"/>
          <w:szCs w:val="24"/>
        </w:rPr>
        <w:t xml:space="preserve"> выполняе</w:t>
      </w:r>
      <w:r>
        <w:rPr>
          <w:rFonts w:ascii="Times New Roman" w:hAnsi="Times New Roman" w:cs="Times New Roman"/>
          <w:sz w:val="24"/>
          <w:szCs w:val="24"/>
        </w:rPr>
        <w:t xml:space="preserve">тся </w:t>
      </w:r>
      <w:r w:rsidR="00AD2B0B">
        <w:rPr>
          <w:rFonts w:ascii="Times New Roman" w:hAnsi="Times New Roman" w:cs="Times New Roman"/>
          <w:sz w:val="24"/>
          <w:szCs w:val="24"/>
        </w:rPr>
        <w:t>комплекс мероприятий</w:t>
      </w:r>
      <w:r>
        <w:rPr>
          <w:rFonts w:ascii="Times New Roman" w:hAnsi="Times New Roman" w:cs="Times New Roman"/>
          <w:sz w:val="24"/>
          <w:szCs w:val="24"/>
        </w:rPr>
        <w:t xml:space="preserve"> по сохранению генетических ресурсов</w:t>
      </w:r>
      <w:r w:rsidR="00AD2B0B">
        <w:rPr>
          <w:rFonts w:ascii="Times New Roman" w:hAnsi="Times New Roman" w:cs="Times New Roman"/>
          <w:sz w:val="24"/>
          <w:szCs w:val="24"/>
        </w:rPr>
        <w:t xml:space="preserve"> древесных растений и устранению</w:t>
      </w:r>
      <w:r>
        <w:rPr>
          <w:rFonts w:ascii="Times New Roman" w:hAnsi="Times New Roman" w:cs="Times New Roman"/>
          <w:sz w:val="24"/>
          <w:szCs w:val="24"/>
        </w:rPr>
        <w:t xml:space="preserve"> негативных последствий </w:t>
      </w:r>
      <w:r w:rsidR="008E52F3">
        <w:rPr>
          <w:rFonts w:ascii="Times New Roman" w:hAnsi="Times New Roman" w:cs="Times New Roman"/>
          <w:sz w:val="24"/>
          <w:szCs w:val="24"/>
        </w:rPr>
        <w:t>эрозии их генофонда.</w:t>
      </w:r>
    </w:p>
    <w:p w:rsidR="00A658DC" w:rsidRDefault="00A658DC" w:rsidP="00A658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2.Правила сохранения и реабилитации генетического</w:t>
      </w:r>
      <w:r w:rsidR="008E52F3">
        <w:rPr>
          <w:rFonts w:ascii="Times New Roman" w:hAnsi="Times New Roman" w:cs="Times New Roman"/>
          <w:sz w:val="24"/>
          <w:szCs w:val="24"/>
        </w:rPr>
        <w:t xml:space="preserve"> фонда </w:t>
      </w:r>
      <w:r>
        <w:rPr>
          <w:rFonts w:ascii="Times New Roman" w:hAnsi="Times New Roman" w:cs="Times New Roman"/>
          <w:sz w:val="24"/>
          <w:szCs w:val="24"/>
        </w:rPr>
        <w:t xml:space="preserve"> </w:t>
      </w:r>
      <w:r w:rsidR="008E52F3">
        <w:rPr>
          <w:rFonts w:ascii="Times New Roman" w:hAnsi="Times New Roman" w:cs="Times New Roman"/>
          <w:sz w:val="24"/>
          <w:szCs w:val="24"/>
        </w:rPr>
        <w:t xml:space="preserve">видов </w:t>
      </w:r>
      <w:proofErr w:type="spellStart"/>
      <w:r w:rsidR="008E52F3">
        <w:rPr>
          <w:rFonts w:ascii="Times New Roman" w:hAnsi="Times New Roman" w:cs="Times New Roman"/>
          <w:sz w:val="24"/>
          <w:szCs w:val="24"/>
        </w:rPr>
        <w:t>дендрофлоры</w:t>
      </w:r>
      <w:proofErr w:type="spellEnd"/>
      <w:r>
        <w:rPr>
          <w:rFonts w:ascii="Times New Roman" w:hAnsi="Times New Roman" w:cs="Times New Roman"/>
          <w:sz w:val="24"/>
          <w:szCs w:val="24"/>
        </w:rPr>
        <w:t xml:space="preserve"> устанавливаются уполномоченным федеральным органом исполнительной власти.</w:t>
      </w:r>
    </w:p>
    <w:p w:rsidR="00A658DC" w:rsidRPr="00C52F37" w:rsidRDefault="00A658DC" w:rsidP="00A658DC">
      <w:pPr>
        <w:pStyle w:val="tekstob"/>
        <w:spacing w:before="0" w:beforeAutospacing="0" w:after="0" w:afterAutospacing="0"/>
        <w:ind w:firstLine="709"/>
        <w:jc w:val="both"/>
      </w:pPr>
      <w:r>
        <w:t>Л</w:t>
      </w:r>
      <w:r w:rsidRPr="00C52F37">
        <w:t>итература</w:t>
      </w:r>
    </w:p>
    <w:p w:rsidR="00680140" w:rsidRPr="004F0893" w:rsidRDefault="00A658DC" w:rsidP="006801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1.Глобальный план действий по сохранению, рациональному использованию лесных генетических ресурсов. Доклад комиссии по генетическим ресурсам для производства продовольствия и ведения сельского хозяйства ФАО, 2014, 36 с. </w:t>
      </w:r>
      <w:r w:rsidRPr="004B0D85">
        <w:rPr>
          <w:sz w:val="28"/>
          <w:szCs w:val="28"/>
        </w:rPr>
        <w:t xml:space="preserve"> </w:t>
      </w:r>
      <w:r w:rsidRPr="00165AB8">
        <w:rPr>
          <w:rFonts w:ascii="Times New Roman" w:hAnsi="Times New Roman" w:cs="Times New Roman"/>
          <w:color w:val="000000"/>
          <w:sz w:val="24"/>
          <w:szCs w:val="24"/>
        </w:rPr>
        <w:t xml:space="preserve">[Электронный ресурс]. Режим доступа: </w:t>
      </w:r>
      <w:hyperlink r:id="rId7" w:history="1">
        <w:r w:rsidRPr="004F0893">
          <w:rPr>
            <w:rStyle w:val="a3"/>
            <w:rFonts w:ascii="Times New Roman" w:hAnsi="Times New Roman" w:cs="Times New Roman"/>
            <w:color w:val="auto"/>
            <w:sz w:val="24"/>
            <w:szCs w:val="24"/>
            <w:u w:val="none"/>
          </w:rPr>
          <w:t>http://</w:t>
        </w:r>
        <w:proofErr w:type="spellStart"/>
        <w:r w:rsidRPr="004F0893">
          <w:rPr>
            <w:rStyle w:val="a3"/>
            <w:rFonts w:ascii="Times New Roman" w:hAnsi="Times New Roman" w:cs="Times New Roman"/>
            <w:color w:val="auto"/>
            <w:sz w:val="24"/>
            <w:szCs w:val="24"/>
            <w:u w:val="none"/>
            <w:lang w:val="en-US"/>
          </w:rPr>
          <w:t>fao</w:t>
        </w:r>
        <w:proofErr w:type="spellEnd"/>
        <w:r w:rsidRPr="004F0893">
          <w:rPr>
            <w:rStyle w:val="a3"/>
            <w:rFonts w:ascii="Times New Roman" w:hAnsi="Times New Roman" w:cs="Times New Roman"/>
            <w:color w:val="auto"/>
            <w:sz w:val="24"/>
            <w:szCs w:val="24"/>
            <w:u w:val="none"/>
          </w:rPr>
          <w:t>.3/</w:t>
        </w:r>
        <w:r w:rsidRPr="004F0893">
          <w:rPr>
            <w:rStyle w:val="a3"/>
            <w:rFonts w:ascii="Times New Roman" w:hAnsi="Times New Roman" w:cs="Times New Roman"/>
            <w:color w:val="auto"/>
            <w:sz w:val="24"/>
            <w:szCs w:val="24"/>
            <w:u w:val="none"/>
            <w:lang w:val="en-US"/>
          </w:rPr>
          <w:t>a</w:t>
        </w:r>
        <w:r w:rsidRPr="004F0893">
          <w:rPr>
            <w:rStyle w:val="a3"/>
            <w:rFonts w:ascii="Times New Roman" w:hAnsi="Times New Roman" w:cs="Times New Roman"/>
            <w:color w:val="auto"/>
            <w:sz w:val="24"/>
            <w:szCs w:val="24"/>
            <w:u w:val="none"/>
          </w:rPr>
          <w:t>-</w:t>
        </w:r>
        <w:proofErr w:type="spellStart"/>
        <w:r w:rsidRPr="004F0893">
          <w:rPr>
            <w:rStyle w:val="a3"/>
            <w:rFonts w:ascii="Times New Roman" w:hAnsi="Times New Roman" w:cs="Times New Roman"/>
            <w:color w:val="auto"/>
            <w:sz w:val="24"/>
            <w:szCs w:val="24"/>
            <w:u w:val="none"/>
            <w:lang w:val="en-US"/>
          </w:rPr>
          <w:t>i</w:t>
        </w:r>
        <w:proofErr w:type="spellEnd"/>
        <w:r w:rsidRPr="004F0893">
          <w:rPr>
            <w:rStyle w:val="a3"/>
            <w:rFonts w:ascii="Times New Roman" w:hAnsi="Times New Roman" w:cs="Times New Roman"/>
            <w:color w:val="auto"/>
            <w:sz w:val="24"/>
            <w:szCs w:val="24"/>
            <w:u w:val="none"/>
          </w:rPr>
          <w:t>3849</w:t>
        </w:r>
        <w:r w:rsidRPr="004F0893">
          <w:rPr>
            <w:rStyle w:val="a3"/>
            <w:rFonts w:ascii="Times New Roman" w:hAnsi="Times New Roman" w:cs="Times New Roman"/>
            <w:color w:val="auto"/>
            <w:sz w:val="24"/>
            <w:szCs w:val="24"/>
            <w:u w:val="none"/>
            <w:lang w:val="en-US"/>
          </w:rPr>
          <w:t>r</w:t>
        </w:r>
        <w:r w:rsidRPr="004F0893">
          <w:rPr>
            <w:rStyle w:val="a3"/>
            <w:rFonts w:ascii="Times New Roman" w:hAnsi="Times New Roman" w:cs="Times New Roman"/>
            <w:color w:val="auto"/>
            <w:sz w:val="24"/>
            <w:szCs w:val="24"/>
            <w:u w:val="none"/>
          </w:rPr>
          <w:t>.</w:t>
        </w:r>
        <w:proofErr w:type="spellStart"/>
        <w:r w:rsidRPr="004F0893">
          <w:rPr>
            <w:rStyle w:val="a3"/>
            <w:rFonts w:ascii="Times New Roman" w:hAnsi="Times New Roman" w:cs="Times New Roman"/>
            <w:color w:val="auto"/>
            <w:sz w:val="24"/>
            <w:szCs w:val="24"/>
            <w:u w:val="none"/>
            <w:lang w:val="en-US"/>
          </w:rPr>
          <w:t>pdf</w:t>
        </w:r>
        <w:proofErr w:type="spellEnd"/>
      </w:hyperlink>
      <w:r w:rsidRPr="004F0893">
        <w:rPr>
          <w:rFonts w:ascii="Times New Roman" w:hAnsi="Times New Roman" w:cs="Times New Roman"/>
          <w:sz w:val="24"/>
          <w:szCs w:val="24"/>
        </w:rPr>
        <w:t>.</w:t>
      </w:r>
    </w:p>
    <w:p w:rsidR="00A658DC" w:rsidRPr="00987F21" w:rsidRDefault="00A658DC" w:rsidP="00A658D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2.</w:t>
      </w:r>
      <w:r w:rsidRPr="00987F21">
        <w:rPr>
          <w:rFonts w:ascii="Times New Roman" w:hAnsi="Times New Roman" w:cs="Times New Roman"/>
          <w:color w:val="000000" w:themeColor="text1"/>
          <w:sz w:val="24"/>
          <w:szCs w:val="24"/>
        </w:rPr>
        <w:t xml:space="preserve"> Федеральный закон от 14.03.1995 № 33-ФЗ «Об особо охраняемых природных территориях» // «СЗ РФ» от 20.03.1995, № 12, ст. 1024.</w:t>
      </w:r>
    </w:p>
    <w:p w:rsidR="00A658DC" w:rsidRDefault="00A658DC" w:rsidP="00A658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987F21">
        <w:rPr>
          <w:rFonts w:ascii="Times New Roman" w:hAnsi="Times New Roman" w:cs="Times New Roman"/>
          <w:sz w:val="24"/>
          <w:szCs w:val="24"/>
        </w:rPr>
        <w:t xml:space="preserve"> «Лесной кодекс Российской Федерации» от 04.12.2006 № 200-ФЗ // «СЗ РФ» от 11.12.2006, № 50, ст. 5278.</w:t>
      </w:r>
    </w:p>
    <w:p w:rsidR="008510DB" w:rsidRDefault="008510DB" w:rsidP="00A658DC">
      <w:pPr>
        <w:spacing w:after="0" w:line="240" w:lineRule="auto"/>
        <w:ind w:firstLine="709"/>
        <w:jc w:val="both"/>
        <w:rPr>
          <w:rFonts w:ascii="Times New Roman" w:hAnsi="Times New Roman" w:cs="Times New Roman"/>
          <w:sz w:val="24"/>
          <w:szCs w:val="24"/>
        </w:rPr>
      </w:pPr>
    </w:p>
    <w:p w:rsidR="008510DB" w:rsidRDefault="008510DB" w:rsidP="00A658DC">
      <w:pPr>
        <w:spacing w:after="0" w:line="240" w:lineRule="auto"/>
        <w:ind w:firstLine="709"/>
        <w:jc w:val="both"/>
        <w:rPr>
          <w:rFonts w:ascii="Times New Roman" w:hAnsi="Times New Roman" w:cs="Times New Roman"/>
          <w:sz w:val="24"/>
          <w:szCs w:val="24"/>
        </w:rPr>
      </w:pPr>
    </w:p>
    <w:p w:rsidR="008510DB" w:rsidRPr="00494323" w:rsidRDefault="008510DB" w:rsidP="008510DB">
      <w:pPr>
        <w:pStyle w:val="20"/>
        <w:rPr>
          <w:b/>
          <w:sz w:val="26"/>
          <w:szCs w:val="26"/>
          <w:lang w:val="en-US"/>
        </w:rPr>
      </w:pPr>
      <w:r w:rsidRPr="00494323">
        <w:rPr>
          <w:b/>
          <w:sz w:val="26"/>
          <w:szCs w:val="26"/>
          <w:lang w:val="en-US"/>
        </w:rPr>
        <w:lastRenderedPageBreak/>
        <w:t>Normative legal groundwork for conservation of forest genetic resources of Russia</w:t>
      </w:r>
    </w:p>
    <w:p w:rsidR="008510DB" w:rsidRPr="00494323" w:rsidRDefault="008510DB" w:rsidP="008510DB">
      <w:pPr>
        <w:pStyle w:val="20"/>
        <w:rPr>
          <w:lang w:val="en-US"/>
        </w:rPr>
      </w:pPr>
      <w:r w:rsidRPr="00494323">
        <w:rPr>
          <w:lang w:val="en-US"/>
        </w:rPr>
        <w:t xml:space="preserve">V. A. </w:t>
      </w:r>
      <w:proofErr w:type="spellStart"/>
      <w:r w:rsidRPr="00494323">
        <w:rPr>
          <w:lang w:val="en-US"/>
        </w:rPr>
        <w:t>Kostrikin</w:t>
      </w:r>
      <w:proofErr w:type="spellEnd"/>
    </w:p>
    <w:p w:rsidR="008510DB" w:rsidRPr="008510DB" w:rsidRDefault="008510DB" w:rsidP="008510DB">
      <w:pPr>
        <w:pStyle w:val="20"/>
        <w:jc w:val="left"/>
        <w:rPr>
          <w:lang w:val="en-US"/>
        </w:rPr>
      </w:pPr>
    </w:p>
    <w:p w:rsidR="008510DB" w:rsidRPr="00494323" w:rsidRDefault="008510DB" w:rsidP="008510DB">
      <w:pPr>
        <w:pStyle w:val="20"/>
        <w:jc w:val="both"/>
        <w:rPr>
          <w:lang w:val="en-US"/>
        </w:rPr>
      </w:pPr>
      <w:r w:rsidRPr="00494323">
        <w:rPr>
          <w:lang w:val="en-US"/>
        </w:rPr>
        <w:t xml:space="preserve">Federal state budgetary institution “All-Russian Research Institute of Forest Genetics, Breeding and Biotechnology”, Russia </w:t>
      </w:r>
      <w:hyperlink r:id="rId8" w:history="1">
        <w:r w:rsidRPr="00D26F00">
          <w:rPr>
            <w:rStyle w:val="a3"/>
            <w:lang w:val="en-US"/>
          </w:rPr>
          <w:t>ilgis.lesgen@vrn.ru</w:t>
        </w:r>
      </w:hyperlink>
      <w:r w:rsidRPr="00494323">
        <w:rPr>
          <w:lang w:val="en-US"/>
        </w:rPr>
        <w:t xml:space="preserve"> </w:t>
      </w:r>
    </w:p>
    <w:p w:rsidR="008510DB" w:rsidRPr="00494323" w:rsidRDefault="008510DB" w:rsidP="008510DB">
      <w:pPr>
        <w:pStyle w:val="20"/>
        <w:ind w:firstLine="709"/>
        <w:jc w:val="both"/>
        <w:rPr>
          <w:lang w:val="en-US"/>
        </w:rPr>
      </w:pPr>
    </w:p>
    <w:p w:rsidR="008510DB" w:rsidRPr="00494323" w:rsidRDefault="008510DB" w:rsidP="008510DB">
      <w:pPr>
        <w:pStyle w:val="20"/>
        <w:ind w:firstLine="709"/>
        <w:jc w:val="both"/>
        <w:rPr>
          <w:lang w:val="en-US"/>
        </w:rPr>
      </w:pPr>
      <w:r w:rsidRPr="00494323">
        <w:rPr>
          <w:lang w:val="en-US"/>
        </w:rPr>
        <w:t>The conservation of forest genetic resources (FGR) is a global community problem. The normative legal groundwork of is of primary importance in FGR security arrangements.</w:t>
      </w:r>
      <w:r w:rsidRPr="00176592">
        <w:rPr>
          <w:lang w:val="en-US"/>
        </w:rPr>
        <w:t xml:space="preserve"> </w:t>
      </w:r>
      <w:r w:rsidRPr="00494323">
        <w:rPr>
          <w:lang w:val="en-US"/>
        </w:rPr>
        <w:t xml:space="preserve">According to the report of the FAO Commission on Genetic Resources for Food and Agriculture </w:t>
      </w:r>
      <w:r>
        <w:rPr>
          <w:lang w:val="en-US"/>
        </w:rPr>
        <w:t>“</w:t>
      </w:r>
      <w:r w:rsidRPr="00494323">
        <w:rPr>
          <w:lang w:val="en-US"/>
        </w:rPr>
        <w:t>...a review of relevant policy, rules and regulations for integration of key issues related to the sustainable management of FGR</w:t>
      </w:r>
      <w:r>
        <w:rPr>
          <w:lang w:val="en-US"/>
        </w:rPr>
        <w:t>”</w:t>
      </w:r>
      <w:r w:rsidRPr="00494323">
        <w:rPr>
          <w:lang w:val="en-US"/>
        </w:rPr>
        <w:t xml:space="preserve"> is one of the strategic goals of the fourth priority orientations [1].</w:t>
      </w:r>
    </w:p>
    <w:p w:rsidR="008510DB" w:rsidRPr="00494323" w:rsidRDefault="008510DB" w:rsidP="008510DB">
      <w:pPr>
        <w:pStyle w:val="20"/>
        <w:ind w:firstLine="709"/>
        <w:jc w:val="both"/>
        <w:rPr>
          <w:lang w:val="en-US"/>
        </w:rPr>
      </w:pPr>
      <w:r w:rsidRPr="00494323">
        <w:rPr>
          <w:lang w:val="en-US"/>
        </w:rPr>
        <w:t>There are several traditional objects of conservation of forest genetic resources</w:t>
      </w:r>
      <w:r>
        <w:rPr>
          <w:lang w:val="en-US"/>
        </w:rPr>
        <w:t xml:space="preserve"> in </w:t>
      </w:r>
      <w:r w:rsidRPr="00494323">
        <w:rPr>
          <w:lang w:val="en-US"/>
        </w:rPr>
        <w:t>Russia: genetic reserves; plantations and individual trees included in the unified genetic-breeding complex</w:t>
      </w:r>
      <w:proofErr w:type="gramStart"/>
      <w:r w:rsidRPr="00494323">
        <w:rPr>
          <w:lang w:val="en-US"/>
        </w:rPr>
        <w:t>;  arboreal</w:t>
      </w:r>
      <w:proofErr w:type="gramEnd"/>
      <w:r w:rsidRPr="00494323">
        <w:rPr>
          <w:lang w:val="en-US"/>
        </w:rPr>
        <w:t xml:space="preserve"> plant collections in botanical gardens and arboreta; samples of plant material stored under laboratory conditions. The first two categories are of particular importance for the conservation of forest </w:t>
      </w:r>
      <w:proofErr w:type="spellStart"/>
      <w:r w:rsidRPr="00494323">
        <w:rPr>
          <w:lang w:val="en-US"/>
        </w:rPr>
        <w:t>biolodiversity</w:t>
      </w:r>
      <w:proofErr w:type="spellEnd"/>
      <w:r w:rsidRPr="00494323">
        <w:rPr>
          <w:lang w:val="en-US"/>
        </w:rPr>
        <w:t>.</w:t>
      </w:r>
    </w:p>
    <w:p w:rsidR="008510DB" w:rsidRPr="00494323" w:rsidRDefault="008510DB" w:rsidP="008510DB">
      <w:pPr>
        <w:pStyle w:val="20"/>
        <w:ind w:firstLine="709"/>
        <w:jc w:val="both"/>
        <w:rPr>
          <w:lang w:val="en-US"/>
        </w:rPr>
      </w:pPr>
      <w:r w:rsidRPr="00494323">
        <w:rPr>
          <w:lang w:val="en-US"/>
        </w:rPr>
        <w:t>The main practical work on the conservation of FGR is regulated by current laws [2</w:t>
      </w:r>
      <w:proofErr w:type="gramStart"/>
      <w:r w:rsidRPr="00494323">
        <w:rPr>
          <w:lang w:val="en-US"/>
        </w:rPr>
        <w:t>,3</w:t>
      </w:r>
      <w:proofErr w:type="gramEnd"/>
      <w:r w:rsidRPr="00494323">
        <w:rPr>
          <w:lang w:val="en-US"/>
        </w:rPr>
        <w:t>] and bylaws.</w:t>
      </w:r>
      <w:r>
        <w:rPr>
          <w:lang w:val="en-US"/>
        </w:rPr>
        <w:t xml:space="preserve"> </w:t>
      </w:r>
      <w:r w:rsidRPr="00494323">
        <w:rPr>
          <w:lang w:val="en-US"/>
        </w:rPr>
        <w:t xml:space="preserve">Both of them later have been repeatedly amended. At the same time the important </w:t>
      </w:r>
      <w:r>
        <w:rPr>
          <w:lang w:val="en-US"/>
        </w:rPr>
        <w:t>category</w:t>
      </w:r>
      <w:r w:rsidRPr="00494323">
        <w:rPr>
          <w:lang w:val="en-US"/>
        </w:rPr>
        <w:t xml:space="preserve"> of forest genetic reserve has disappeared from the regulatory and legal framework.</w:t>
      </w:r>
      <w:r>
        <w:rPr>
          <w:lang w:val="en-US"/>
        </w:rPr>
        <w:t xml:space="preserve"> </w:t>
      </w:r>
      <w:r w:rsidRPr="00494323">
        <w:rPr>
          <w:lang w:val="en-US"/>
        </w:rPr>
        <w:t>The statute on the allocation and preservation of genetic fund of tree species on the forest</w:t>
      </w:r>
      <w:r>
        <w:rPr>
          <w:lang w:val="en-US"/>
        </w:rPr>
        <w:t xml:space="preserve"> </w:t>
      </w:r>
      <w:r w:rsidRPr="00494323">
        <w:rPr>
          <w:lang w:val="en-US"/>
        </w:rPr>
        <w:t xml:space="preserve">territory of the USSR approved by the Chairman </w:t>
      </w:r>
      <w:r>
        <w:rPr>
          <w:lang w:val="en-US"/>
        </w:rPr>
        <w:t>of the USSR State Committee on F</w:t>
      </w:r>
      <w:r w:rsidRPr="00494323">
        <w:rPr>
          <w:lang w:val="en-US"/>
        </w:rPr>
        <w:t>orestry on the 13th of August 1982 was not published and is not currently legitimate.</w:t>
      </w:r>
      <w:r>
        <w:rPr>
          <w:lang w:val="en-US"/>
        </w:rPr>
        <w:t xml:space="preserve"> </w:t>
      </w:r>
      <w:r w:rsidRPr="00494323">
        <w:rPr>
          <w:lang w:val="en-US"/>
        </w:rPr>
        <w:t xml:space="preserve"> The "Concept of long-term genetic improvement of Russian forests" and the "regulations on the preservation of genetic fund of Russian tree species" developed by the Institute of Forest Genetics and Breeding have not been considered by the Ministry of Natural Resources and Environment of the Russian Federation</w:t>
      </w:r>
      <w:r w:rsidRPr="00176592">
        <w:rPr>
          <w:lang w:val="en-US"/>
        </w:rPr>
        <w:t xml:space="preserve"> </w:t>
      </w:r>
      <w:r w:rsidRPr="00494323">
        <w:rPr>
          <w:lang w:val="en-US"/>
        </w:rPr>
        <w:t>for an appreciable length of time. The genetic reserves mention in the "Guidelines for forest seed breeding in the Russian Federation" (2000) was not included in the summarized version of "Rules for creation and selection of forest seed breeding objects (seed orchards, permanent seed plantations, etc)”, which should have been approved by the Ministry of Natural Resources and Environment of the Russian Federation in 2014.</w:t>
      </w:r>
    </w:p>
    <w:p w:rsidR="008510DB" w:rsidRPr="00494323" w:rsidRDefault="008510DB" w:rsidP="008510DB">
      <w:pPr>
        <w:pStyle w:val="20"/>
        <w:ind w:firstLine="709"/>
        <w:jc w:val="both"/>
        <w:rPr>
          <w:lang w:val="en-US"/>
        </w:rPr>
      </w:pPr>
      <w:r w:rsidRPr="00494323">
        <w:rPr>
          <w:lang w:val="en-US"/>
        </w:rPr>
        <w:t>In this connection the following addition should be written in the Forest Code of the Russian Federation:</w:t>
      </w:r>
    </w:p>
    <w:p w:rsidR="008510DB" w:rsidRPr="00DD5F7B" w:rsidRDefault="008510DB" w:rsidP="008510DB">
      <w:pPr>
        <w:pStyle w:val="20"/>
        <w:ind w:firstLine="709"/>
        <w:jc w:val="both"/>
        <w:rPr>
          <w:b/>
          <w:lang w:val="en-US"/>
        </w:rPr>
      </w:pPr>
      <w:r w:rsidRPr="00DD5F7B">
        <w:rPr>
          <w:b/>
          <w:lang w:val="en-US"/>
        </w:rPr>
        <w:t>Clause 59</w:t>
      </w:r>
      <w:r w:rsidRPr="00DD5F7B">
        <w:rPr>
          <w:b/>
          <w:vertAlign w:val="superscript"/>
          <w:lang w:val="en-US"/>
        </w:rPr>
        <w:t>1</w:t>
      </w:r>
      <w:r w:rsidRPr="00DD5F7B">
        <w:rPr>
          <w:b/>
          <w:lang w:val="en-US"/>
        </w:rPr>
        <w:t xml:space="preserve"> Conservation of genetic resources</w:t>
      </w:r>
    </w:p>
    <w:p w:rsidR="008510DB" w:rsidRPr="00494323" w:rsidRDefault="008510DB" w:rsidP="008510DB">
      <w:pPr>
        <w:pStyle w:val="20"/>
        <w:ind w:firstLine="709"/>
        <w:jc w:val="both"/>
        <w:rPr>
          <w:lang w:val="en-US"/>
        </w:rPr>
      </w:pPr>
      <w:r w:rsidRPr="00494323">
        <w:rPr>
          <w:lang w:val="en-US"/>
        </w:rPr>
        <w:t>1.</w:t>
      </w:r>
      <w:r w:rsidRPr="00494323">
        <w:rPr>
          <w:lang w:val="en-US"/>
        </w:rPr>
        <w:tab/>
        <w:t xml:space="preserve">In order to prevent the decrease in </w:t>
      </w:r>
      <w:proofErr w:type="spellStart"/>
      <w:r w:rsidRPr="00494323">
        <w:rPr>
          <w:lang w:val="en-US"/>
        </w:rPr>
        <w:t>intraspecific</w:t>
      </w:r>
      <w:proofErr w:type="spellEnd"/>
      <w:r w:rsidRPr="00494323">
        <w:rPr>
          <w:lang w:val="en-US"/>
        </w:rPr>
        <w:t xml:space="preserve"> diversity of forest-forming species there is a conservation project </w:t>
      </w:r>
      <w:r w:rsidRPr="00DD5F7B">
        <w:rPr>
          <w:lang w:val="en-US"/>
        </w:rPr>
        <w:t xml:space="preserve">in progress </w:t>
      </w:r>
      <w:r w:rsidRPr="00494323">
        <w:rPr>
          <w:lang w:val="en-US"/>
        </w:rPr>
        <w:t>aimed at the conservation of genetic resources of arboreal plant and elimination of negative implications of their genetic erosion.</w:t>
      </w:r>
    </w:p>
    <w:p w:rsidR="008510DB" w:rsidRPr="00494323" w:rsidRDefault="008510DB" w:rsidP="008510DB">
      <w:pPr>
        <w:pStyle w:val="20"/>
        <w:ind w:firstLine="709"/>
        <w:jc w:val="both"/>
        <w:rPr>
          <w:lang w:val="en-US"/>
        </w:rPr>
      </w:pPr>
      <w:r w:rsidRPr="00494323">
        <w:rPr>
          <w:lang w:val="en-US"/>
        </w:rPr>
        <w:t>2.</w:t>
      </w:r>
      <w:r w:rsidRPr="00494323">
        <w:rPr>
          <w:lang w:val="en-US"/>
        </w:rPr>
        <w:tab/>
        <w:t xml:space="preserve">Rules and regulations for the </w:t>
      </w:r>
      <w:proofErr w:type="spellStart"/>
      <w:r w:rsidRPr="00494323">
        <w:rPr>
          <w:lang w:val="en-US"/>
        </w:rPr>
        <w:t>genofond</w:t>
      </w:r>
      <w:proofErr w:type="spellEnd"/>
      <w:r w:rsidRPr="00494323">
        <w:rPr>
          <w:lang w:val="en-US"/>
        </w:rPr>
        <w:t xml:space="preserve"> of </w:t>
      </w:r>
      <w:proofErr w:type="spellStart"/>
      <w:r w:rsidRPr="00494323">
        <w:rPr>
          <w:lang w:val="en-US"/>
        </w:rPr>
        <w:t>dendroflora</w:t>
      </w:r>
      <w:proofErr w:type="spellEnd"/>
      <w:r w:rsidRPr="00494323">
        <w:rPr>
          <w:lang w:val="en-US"/>
        </w:rPr>
        <w:t xml:space="preserve"> species conservation and rehabilitation </w:t>
      </w:r>
      <w:r w:rsidRPr="00DD5F7B">
        <w:rPr>
          <w:lang w:val="en-US"/>
        </w:rPr>
        <w:t xml:space="preserve">shall be established </w:t>
      </w:r>
      <w:r w:rsidRPr="00494323">
        <w:rPr>
          <w:lang w:val="en-US"/>
        </w:rPr>
        <w:t xml:space="preserve">by the </w:t>
      </w:r>
      <w:proofErr w:type="spellStart"/>
      <w:r w:rsidRPr="00494323">
        <w:rPr>
          <w:lang w:val="en-US"/>
        </w:rPr>
        <w:t>authorised</w:t>
      </w:r>
      <w:proofErr w:type="spellEnd"/>
      <w:r w:rsidRPr="00494323">
        <w:rPr>
          <w:lang w:val="en-US"/>
        </w:rPr>
        <w:t xml:space="preserve"> federal authority. </w:t>
      </w:r>
    </w:p>
    <w:p w:rsidR="008510DB" w:rsidRDefault="008510DB" w:rsidP="008510DB">
      <w:pPr>
        <w:pStyle w:val="20"/>
        <w:ind w:firstLine="709"/>
        <w:jc w:val="both"/>
        <w:rPr>
          <w:lang w:val="en-US"/>
        </w:rPr>
      </w:pPr>
    </w:p>
    <w:p w:rsidR="008510DB" w:rsidRPr="00DD5F7B" w:rsidRDefault="008510DB" w:rsidP="008510DB">
      <w:pPr>
        <w:pStyle w:val="20"/>
        <w:ind w:firstLine="709"/>
        <w:jc w:val="both"/>
        <w:rPr>
          <w:b/>
          <w:lang w:val="en-US"/>
        </w:rPr>
      </w:pPr>
      <w:r w:rsidRPr="00DD5F7B">
        <w:rPr>
          <w:b/>
          <w:lang w:val="en-US"/>
        </w:rPr>
        <w:t>Literature</w:t>
      </w:r>
    </w:p>
    <w:p w:rsidR="008510DB" w:rsidRPr="00494323" w:rsidRDefault="008510DB" w:rsidP="008510DB">
      <w:pPr>
        <w:pStyle w:val="20"/>
        <w:ind w:firstLine="709"/>
        <w:jc w:val="both"/>
        <w:rPr>
          <w:lang w:val="en-US"/>
        </w:rPr>
      </w:pPr>
      <w:r w:rsidRPr="00494323">
        <w:rPr>
          <w:lang w:val="en-US"/>
        </w:rPr>
        <w:t>1. The global plan of action for the conservation and sustainable use of forest genetic resources.</w:t>
      </w:r>
      <w:r>
        <w:rPr>
          <w:lang w:val="en-US"/>
        </w:rPr>
        <w:t xml:space="preserve"> </w:t>
      </w:r>
      <w:proofErr w:type="gramStart"/>
      <w:r w:rsidRPr="00494323">
        <w:rPr>
          <w:lang w:val="en-US"/>
        </w:rPr>
        <w:t>The report of the FAO Commission on Genetic Resources for Food and Agriculture, 2014, 36 p. [Electronic resource].</w:t>
      </w:r>
      <w:proofErr w:type="gramEnd"/>
      <w:r w:rsidRPr="00494323">
        <w:rPr>
          <w:lang w:val="en-US"/>
        </w:rPr>
        <w:t xml:space="preserve"> Available at: http://fao.3/a-i3849r.pdf.</w:t>
      </w:r>
    </w:p>
    <w:p w:rsidR="008510DB" w:rsidRPr="00494323" w:rsidRDefault="008510DB" w:rsidP="008510DB">
      <w:pPr>
        <w:pStyle w:val="20"/>
        <w:ind w:firstLine="709"/>
        <w:jc w:val="both"/>
        <w:rPr>
          <w:lang w:val="en-US"/>
        </w:rPr>
      </w:pPr>
      <w:r w:rsidRPr="00494323">
        <w:rPr>
          <w:lang w:val="en-US"/>
        </w:rPr>
        <w:t>2. Federal act № 33-ФЗ "On specially protected natural reservations" of 14 March 1995 // “Corpus of legislative acts of the Russian Federation" of 20 March 1995, №12, 1024.</w:t>
      </w:r>
    </w:p>
    <w:p w:rsidR="008510DB" w:rsidRPr="008510DB" w:rsidRDefault="008510DB" w:rsidP="008510DB">
      <w:pPr>
        <w:pStyle w:val="20"/>
        <w:shd w:val="clear" w:color="auto" w:fill="auto"/>
        <w:ind w:firstLine="709"/>
        <w:jc w:val="both"/>
        <w:rPr>
          <w:sz w:val="24"/>
          <w:szCs w:val="24"/>
          <w:lang w:val="en-US"/>
        </w:rPr>
      </w:pPr>
      <w:r w:rsidRPr="00494323">
        <w:rPr>
          <w:lang w:val="en-US"/>
        </w:rPr>
        <w:t>3. "The Forest Code of the Russian Federation" of 4 December 2006 № 200-ФЗ // “Corpus of legislative acts of the Russian Federation" of 11 December 2006, №50, 5278.</w:t>
      </w:r>
    </w:p>
    <w:p w:rsidR="008510DB" w:rsidRPr="008510DB" w:rsidRDefault="008510DB" w:rsidP="00A658DC">
      <w:pPr>
        <w:spacing w:after="0" w:line="240" w:lineRule="auto"/>
        <w:ind w:firstLine="709"/>
        <w:jc w:val="both"/>
        <w:rPr>
          <w:rFonts w:ascii="Times New Roman" w:hAnsi="Times New Roman" w:cs="Times New Roman"/>
          <w:caps/>
          <w:color w:val="000000"/>
          <w:sz w:val="24"/>
          <w:szCs w:val="24"/>
          <w:lang w:val="en-US"/>
        </w:rPr>
      </w:pPr>
    </w:p>
    <w:p w:rsidR="004D5F3C" w:rsidRPr="008510DB" w:rsidRDefault="0067471A" w:rsidP="006A1E96">
      <w:pPr>
        <w:spacing w:after="0" w:line="240" w:lineRule="auto"/>
        <w:ind w:firstLine="709"/>
        <w:jc w:val="both"/>
        <w:rPr>
          <w:rFonts w:ascii="Times New Roman" w:hAnsi="Times New Roman" w:cs="Times New Roman"/>
          <w:sz w:val="24"/>
          <w:szCs w:val="24"/>
          <w:lang w:val="en-US"/>
        </w:rPr>
      </w:pPr>
      <w:r w:rsidRPr="008510DB">
        <w:rPr>
          <w:rFonts w:ascii="Times New Roman" w:eastAsia="Times New Roman" w:hAnsi="Times New Roman" w:cs="Times New Roman"/>
          <w:sz w:val="24"/>
          <w:szCs w:val="24"/>
          <w:lang w:val="en-US" w:eastAsia="ru-RU"/>
        </w:rPr>
        <w:br/>
      </w:r>
    </w:p>
    <w:sectPr w:rsidR="004D5F3C" w:rsidRPr="008510DB" w:rsidSect="006A1E9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02957"/>
    <w:multiLevelType w:val="hybridMultilevel"/>
    <w:tmpl w:val="6836554A"/>
    <w:lvl w:ilvl="0" w:tplc="81681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A1E96"/>
    <w:rsid w:val="001070F4"/>
    <w:rsid w:val="00144B19"/>
    <w:rsid w:val="00165AB8"/>
    <w:rsid w:val="00203FE2"/>
    <w:rsid w:val="0031611F"/>
    <w:rsid w:val="003445D6"/>
    <w:rsid w:val="004028D2"/>
    <w:rsid w:val="004B17C6"/>
    <w:rsid w:val="004D5F3C"/>
    <w:rsid w:val="004F0893"/>
    <w:rsid w:val="00536A07"/>
    <w:rsid w:val="005A499F"/>
    <w:rsid w:val="005A641B"/>
    <w:rsid w:val="005B3AE2"/>
    <w:rsid w:val="005D6AE7"/>
    <w:rsid w:val="00622ECF"/>
    <w:rsid w:val="0067471A"/>
    <w:rsid w:val="00680140"/>
    <w:rsid w:val="00691582"/>
    <w:rsid w:val="006A1467"/>
    <w:rsid w:val="006A1E96"/>
    <w:rsid w:val="008510DB"/>
    <w:rsid w:val="008729D9"/>
    <w:rsid w:val="008A4D03"/>
    <w:rsid w:val="008E52F3"/>
    <w:rsid w:val="00987F21"/>
    <w:rsid w:val="009D1F20"/>
    <w:rsid w:val="00A51B50"/>
    <w:rsid w:val="00A658DC"/>
    <w:rsid w:val="00A812B0"/>
    <w:rsid w:val="00AB4B40"/>
    <w:rsid w:val="00AD2B0B"/>
    <w:rsid w:val="00B70FBA"/>
    <w:rsid w:val="00C52F37"/>
    <w:rsid w:val="00D97DDE"/>
    <w:rsid w:val="00E13D7E"/>
    <w:rsid w:val="00E224A6"/>
    <w:rsid w:val="00E339CB"/>
    <w:rsid w:val="00EA6B5E"/>
    <w:rsid w:val="00F726E9"/>
    <w:rsid w:val="00FF4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E96"/>
    <w:rPr>
      <w:color w:val="0000FF" w:themeColor="hyperlink"/>
      <w:u w:val="single"/>
    </w:rPr>
  </w:style>
  <w:style w:type="paragraph" w:customStyle="1" w:styleId="tekstob">
    <w:name w:val="tekstob"/>
    <w:basedOn w:val="a"/>
    <w:rsid w:val="004D5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2F37"/>
    <w:pPr>
      <w:ind w:left="720"/>
      <w:contextualSpacing/>
    </w:pPr>
  </w:style>
  <w:style w:type="character" w:customStyle="1" w:styleId="2">
    <w:name w:val="Основной текст (2)_"/>
    <w:link w:val="20"/>
    <w:rsid w:val="008510DB"/>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8510DB"/>
    <w:pPr>
      <w:widowControl w:val="0"/>
      <w:shd w:val="clear" w:color="auto" w:fill="FFFFFF"/>
      <w:spacing w:after="0" w:line="274" w:lineRule="exact"/>
      <w:jc w:val="center"/>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gis.lesgen@vrn.ru" TargetMode="External"/><Relationship Id="rId3" Type="http://schemas.openxmlformats.org/officeDocument/2006/relationships/styles" Target="styles.xml"/><Relationship Id="rId7" Type="http://schemas.openxmlformats.org/officeDocument/2006/relationships/hyperlink" Target="http://fao.3/a-i3849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gis.lesgen@vrn.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78C5D-01BF-4147-9162-6D527470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niilgis</dc:creator>
  <cp:lastModifiedBy>Ната</cp:lastModifiedBy>
  <cp:revision>4</cp:revision>
  <cp:lastPrinted>2015-03-06T07:18:00Z</cp:lastPrinted>
  <dcterms:created xsi:type="dcterms:W3CDTF">2015-03-06T07:23:00Z</dcterms:created>
  <dcterms:modified xsi:type="dcterms:W3CDTF">2015-04-30T07:19:00Z</dcterms:modified>
</cp:coreProperties>
</file>