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3B" w:rsidRDefault="009E6E3B" w:rsidP="009E6E3B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Наныкпан Нелля Хургул-ооловна,</w:t>
      </w:r>
    </w:p>
    <w:p w:rsidR="009E6E3B" w:rsidRDefault="009E6E3B" w:rsidP="009E6E3B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науке</w:t>
      </w:r>
    </w:p>
    <w:p w:rsidR="009E6E3B" w:rsidRDefault="009E6E3B" w:rsidP="009E6E3B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ГБУ «Национальная библиотека им. </w:t>
      </w:r>
    </w:p>
    <w:p w:rsidR="009E6E3B" w:rsidRPr="009E6E3B" w:rsidRDefault="009E6E3B" w:rsidP="009E6E3B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С. Пушкина Республики Тыва»</w:t>
      </w:r>
    </w:p>
    <w:p w:rsidR="009E6E3B" w:rsidRPr="009E6E3B" w:rsidRDefault="009E6E3B" w:rsidP="005A1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6E3B" w:rsidRPr="009E6E3B" w:rsidRDefault="009E6E3B" w:rsidP="005A1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6E3B" w:rsidRPr="009E6E3B" w:rsidRDefault="009E6E3B" w:rsidP="005A1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63E" w:rsidRPr="009E6E3B" w:rsidRDefault="005A163E" w:rsidP="005A1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E3B">
        <w:rPr>
          <w:rFonts w:ascii="Times New Roman" w:hAnsi="Times New Roman" w:cs="Times New Roman"/>
          <w:b/>
          <w:sz w:val="24"/>
          <w:szCs w:val="24"/>
        </w:rPr>
        <w:t xml:space="preserve">«Инновации – как важный фактор </w:t>
      </w:r>
    </w:p>
    <w:p w:rsidR="005A163E" w:rsidRPr="009E6E3B" w:rsidRDefault="005A163E" w:rsidP="005A1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E3B">
        <w:rPr>
          <w:rFonts w:ascii="Times New Roman" w:hAnsi="Times New Roman" w:cs="Times New Roman"/>
          <w:b/>
          <w:sz w:val="24"/>
          <w:szCs w:val="24"/>
        </w:rPr>
        <w:t>в развитии Нацио</w:t>
      </w:r>
      <w:r w:rsidR="009C6F61" w:rsidRPr="009E6E3B">
        <w:rPr>
          <w:rFonts w:ascii="Times New Roman" w:hAnsi="Times New Roman" w:cs="Times New Roman"/>
          <w:b/>
          <w:sz w:val="24"/>
          <w:szCs w:val="24"/>
        </w:rPr>
        <w:t>нальной библиотеки Республики Ты</w:t>
      </w:r>
      <w:r w:rsidRPr="009E6E3B">
        <w:rPr>
          <w:rFonts w:ascii="Times New Roman" w:hAnsi="Times New Roman" w:cs="Times New Roman"/>
          <w:b/>
          <w:sz w:val="24"/>
          <w:szCs w:val="24"/>
        </w:rPr>
        <w:t>ва»</w:t>
      </w:r>
    </w:p>
    <w:p w:rsidR="005A163E" w:rsidRPr="009E6E3B" w:rsidRDefault="005A163E" w:rsidP="005A163E">
      <w:pPr>
        <w:rPr>
          <w:b/>
        </w:rPr>
      </w:pPr>
    </w:p>
    <w:p w:rsidR="003308F2" w:rsidRDefault="00F977BC" w:rsidP="00FF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977BC">
        <w:rPr>
          <w:rFonts w:ascii="Times New Roman" w:hAnsi="Times New Roman" w:cs="Times New Roman"/>
          <w:sz w:val="24"/>
          <w:szCs w:val="24"/>
        </w:rPr>
        <w:t>Изменения</w:t>
      </w:r>
      <w:r>
        <w:t xml:space="preserve"> </w:t>
      </w:r>
      <w:r w:rsidRPr="00F977BC">
        <w:rPr>
          <w:rFonts w:ascii="Times New Roman" w:hAnsi="Times New Roman" w:cs="Times New Roman"/>
          <w:sz w:val="24"/>
          <w:szCs w:val="24"/>
        </w:rPr>
        <w:t>в социально</w:t>
      </w:r>
      <w:r>
        <w:rPr>
          <w:rFonts w:ascii="Times New Roman" w:hAnsi="Times New Roman" w:cs="Times New Roman"/>
          <w:sz w:val="24"/>
          <w:szCs w:val="24"/>
        </w:rPr>
        <w:t>-экономической жизни России потребо</w:t>
      </w:r>
      <w:r w:rsidR="003308F2">
        <w:rPr>
          <w:rFonts w:ascii="Times New Roman" w:hAnsi="Times New Roman" w:cs="Times New Roman"/>
          <w:sz w:val="24"/>
          <w:szCs w:val="24"/>
        </w:rPr>
        <w:t>вали новых подходов к развитию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библиотечного дела. </w:t>
      </w:r>
      <w:r w:rsidR="00877749">
        <w:rPr>
          <w:rFonts w:ascii="Times New Roman" w:hAnsi="Times New Roman" w:cs="Times New Roman"/>
          <w:sz w:val="24"/>
          <w:szCs w:val="24"/>
        </w:rPr>
        <w:t xml:space="preserve">На повестку дня стали нововведения, или, как теперь принято говорить, инновации. </w:t>
      </w:r>
      <w:r w:rsidR="00E4697E">
        <w:rPr>
          <w:rFonts w:ascii="Times New Roman" w:hAnsi="Times New Roman" w:cs="Times New Roman"/>
          <w:sz w:val="24"/>
          <w:szCs w:val="24"/>
        </w:rPr>
        <w:t>В научном труде Е. Ю. Качановой «Инновации в библиотеках» сказано, что «Перспективы успешного развития есть только у библиотек, избирающих инновационный путь, путь преобразований» (1</w:t>
      </w:r>
      <w:r w:rsidR="00E52646">
        <w:rPr>
          <w:rFonts w:ascii="Times New Roman" w:hAnsi="Times New Roman" w:cs="Times New Roman"/>
          <w:sz w:val="24"/>
          <w:szCs w:val="24"/>
        </w:rPr>
        <w:t xml:space="preserve"> </w:t>
      </w:r>
      <w:r w:rsidR="00E4697E">
        <w:rPr>
          <w:rFonts w:ascii="Times New Roman" w:hAnsi="Times New Roman" w:cs="Times New Roman"/>
          <w:sz w:val="24"/>
          <w:szCs w:val="24"/>
        </w:rPr>
        <w:t>с.</w:t>
      </w:r>
      <w:r w:rsidR="00E52646">
        <w:rPr>
          <w:rFonts w:ascii="Times New Roman" w:hAnsi="Times New Roman" w:cs="Times New Roman"/>
          <w:sz w:val="24"/>
          <w:szCs w:val="24"/>
        </w:rPr>
        <w:t xml:space="preserve"> </w:t>
      </w:r>
      <w:r w:rsidR="004933A1">
        <w:rPr>
          <w:rFonts w:ascii="Times New Roman" w:hAnsi="Times New Roman" w:cs="Times New Roman"/>
          <w:sz w:val="24"/>
          <w:szCs w:val="24"/>
        </w:rPr>
        <w:t>5</w:t>
      </w:r>
      <w:r w:rsidR="00E4697E">
        <w:rPr>
          <w:rFonts w:ascii="Times New Roman" w:hAnsi="Times New Roman" w:cs="Times New Roman"/>
          <w:sz w:val="24"/>
          <w:szCs w:val="24"/>
        </w:rPr>
        <w:t>)</w:t>
      </w:r>
      <w:r w:rsidR="004933A1">
        <w:rPr>
          <w:rFonts w:ascii="Times New Roman" w:hAnsi="Times New Roman" w:cs="Times New Roman"/>
          <w:sz w:val="24"/>
          <w:szCs w:val="24"/>
        </w:rPr>
        <w:t xml:space="preserve">. </w:t>
      </w:r>
      <w:r w:rsidR="008B75EE">
        <w:rPr>
          <w:rFonts w:ascii="Times New Roman" w:hAnsi="Times New Roman" w:cs="Times New Roman"/>
          <w:sz w:val="24"/>
          <w:szCs w:val="24"/>
        </w:rPr>
        <w:t xml:space="preserve">Инновации – необходимый элемент развития, без них библиотекам невозможно оставаться </w:t>
      </w:r>
      <w:r w:rsidR="00D31A62">
        <w:rPr>
          <w:rFonts w:ascii="Times New Roman" w:hAnsi="Times New Roman" w:cs="Times New Roman"/>
          <w:sz w:val="24"/>
          <w:szCs w:val="24"/>
        </w:rPr>
        <w:t>социально</w:t>
      </w:r>
      <w:r w:rsidR="00B209AD">
        <w:rPr>
          <w:rFonts w:ascii="Times New Roman" w:hAnsi="Times New Roman" w:cs="Times New Roman"/>
          <w:sz w:val="24"/>
          <w:szCs w:val="24"/>
        </w:rPr>
        <w:t xml:space="preserve"> значимыми организациями, оказывать конкурентоспособные услуги, укреплять свои позиции в условиях рынка. </w:t>
      </w:r>
      <w:r w:rsidRPr="00F977BC">
        <w:rPr>
          <w:rFonts w:ascii="Times New Roman" w:hAnsi="Times New Roman" w:cs="Times New Roman"/>
          <w:sz w:val="24"/>
          <w:szCs w:val="24"/>
        </w:rPr>
        <w:t xml:space="preserve"> </w:t>
      </w:r>
      <w:r w:rsidR="0051193E">
        <w:rPr>
          <w:rFonts w:ascii="Times New Roman" w:hAnsi="Times New Roman" w:cs="Times New Roman"/>
          <w:sz w:val="24"/>
          <w:szCs w:val="24"/>
        </w:rPr>
        <w:t>Проблемам инновационной деятельности посвящены публикации</w:t>
      </w:r>
      <w:r w:rsidR="00A45688" w:rsidRPr="00A45688">
        <w:rPr>
          <w:rFonts w:ascii="Times New Roman" w:hAnsi="Times New Roman" w:cs="Times New Roman"/>
          <w:sz w:val="24"/>
          <w:szCs w:val="24"/>
        </w:rPr>
        <w:t xml:space="preserve"> </w:t>
      </w:r>
      <w:r w:rsidR="00E52646">
        <w:rPr>
          <w:rFonts w:ascii="Times New Roman" w:hAnsi="Times New Roman" w:cs="Times New Roman"/>
          <w:sz w:val="24"/>
          <w:szCs w:val="24"/>
        </w:rPr>
        <w:t xml:space="preserve">И. М. </w:t>
      </w:r>
      <w:r w:rsidR="00A45688">
        <w:rPr>
          <w:rFonts w:ascii="Times New Roman" w:hAnsi="Times New Roman" w:cs="Times New Roman"/>
          <w:sz w:val="24"/>
          <w:szCs w:val="24"/>
        </w:rPr>
        <w:t xml:space="preserve">Сусловой, </w:t>
      </w:r>
      <w:r w:rsidR="00E52646">
        <w:rPr>
          <w:rFonts w:ascii="Times New Roman" w:hAnsi="Times New Roman" w:cs="Times New Roman"/>
          <w:sz w:val="24"/>
          <w:szCs w:val="24"/>
        </w:rPr>
        <w:t xml:space="preserve">Е. Ю. </w:t>
      </w:r>
      <w:r w:rsidR="00A45688">
        <w:rPr>
          <w:rFonts w:ascii="Times New Roman" w:hAnsi="Times New Roman" w:cs="Times New Roman"/>
          <w:sz w:val="24"/>
          <w:szCs w:val="24"/>
        </w:rPr>
        <w:t>Кач</w:t>
      </w:r>
      <w:r w:rsidR="00E52646">
        <w:rPr>
          <w:rFonts w:ascii="Times New Roman" w:hAnsi="Times New Roman" w:cs="Times New Roman"/>
          <w:sz w:val="24"/>
          <w:szCs w:val="24"/>
        </w:rPr>
        <w:t>ановой,</w:t>
      </w:r>
      <w:r w:rsidR="00A45688">
        <w:rPr>
          <w:rFonts w:ascii="Times New Roman" w:hAnsi="Times New Roman" w:cs="Times New Roman"/>
          <w:sz w:val="24"/>
          <w:szCs w:val="24"/>
        </w:rPr>
        <w:t xml:space="preserve"> </w:t>
      </w:r>
      <w:r w:rsidR="00E52646">
        <w:rPr>
          <w:rFonts w:ascii="Times New Roman" w:hAnsi="Times New Roman" w:cs="Times New Roman"/>
          <w:sz w:val="24"/>
          <w:szCs w:val="24"/>
        </w:rPr>
        <w:t xml:space="preserve">С. Г. </w:t>
      </w:r>
      <w:r w:rsidR="00A45688">
        <w:rPr>
          <w:rFonts w:ascii="Times New Roman" w:hAnsi="Times New Roman" w:cs="Times New Roman"/>
          <w:sz w:val="24"/>
          <w:szCs w:val="24"/>
        </w:rPr>
        <w:t>Матлиной</w:t>
      </w:r>
      <w:r w:rsidR="00E52646">
        <w:rPr>
          <w:rFonts w:ascii="Times New Roman" w:hAnsi="Times New Roman" w:cs="Times New Roman"/>
          <w:sz w:val="24"/>
          <w:szCs w:val="24"/>
        </w:rPr>
        <w:t xml:space="preserve">, Ю. Б. Авраевой, А. Н. Ванеева и других.  </w:t>
      </w:r>
      <w:r w:rsidR="00A45688">
        <w:rPr>
          <w:rFonts w:ascii="Times New Roman" w:hAnsi="Times New Roman" w:cs="Times New Roman"/>
          <w:sz w:val="24"/>
          <w:szCs w:val="24"/>
        </w:rPr>
        <w:t xml:space="preserve">  </w:t>
      </w:r>
      <w:r w:rsidR="00511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733" w:rsidRDefault="004A0733" w:rsidP="00FF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ГБУ «Национальная библиотека им. А. С. Пушкина Республики Тыва» в прошлом году отметил</w:t>
      </w:r>
      <w:r w:rsidR="00A64F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знаменательную дату – 80-</w:t>
      </w:r>
      <w:r w:rsidR="00E52646">
        <w:rPr>
          <w:rFonts w:ascii="Times New Roman" w:hAnsi="Times New Roman" w:cs="Times New Roman"/>
          <w:sz w:val="24"/>
          <w:szCs w:val="24"/>
        </w:rPr>
        <w:t>летие</w:t>
      </w:r>
      <w:r>
        <w:rPr>
          <w:rFonts w:ascii="Times New Roman" w:hAnsi="Times New Roman" w:cs="Times New Roman"/>
          <w:sz w:val="24"/>
          <w:szCs w:val="24"/>
        </w:rPr>
        <w:t xml:space="preserve"> со дня образования. Все эти годы библиотека выполняла просветительскую функцию, вела работу по сплочению народов различных национальнос</w:t>
      </w:r>
      <w:r w:rsidR="00E52646">
        <w:rPr>
          <w:rFonts w:ascii="Times New Roman" w:hAnsi="Times New Roman" w:cs="Times New Roman"/>
          <w:sz w:val="24"/>
          <w:szCs w:val="24"/>
        </w:rPr>
        <w:t>тей, созданию атмосферы дружбы в регионе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FEE" w:rsidRDefault="00EE0003" w:rsidP="00FF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Библиотечное дело Тывы имеет свою специфику, связанную с социокультурными параметрами этнического развития. После появления письменности в Тыве в 1931 году была создана первая библиотека. С ее созданием начинается отсчет летописи библиотечного дела республики. Эта городская библиотека постепенно преобразована в Государственную библиотеку, ныне это Национальная библиотека им. А. С. Пушкина</w:t>
      </w:r>
      <w:r w:rsidR="0056315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BB0A46">
        <w:rPr>
          <w:rFonts w:ascii="Times New Roman" w:hAnsi="Times New Roman" w:cs="Times New Roman"/>
          <w:sz w:val="24"/>
          <w:szCs w:val="24"/>
        </w:rPr>
        <w:t>. 26 марта 1942 г. был принят Указ Президиума Малого Хурала Тувинской Народной Республики (ТНР) «О присвоении Государственной библиотеке имени А. С. Пушкина». С 1943 г. Государственная библиотека им. А. С. Пушкина стала основным книгохранилищем всех печатных изданий ТНР. В октябре 1944 г. библиотека преобразована в</w:t>
      </w:r>
      <w:r w:rsidR="00774FEE">
        <w:rPr>
          <w:rFonts w:ascii="Times New Roman" w:hAnsi="Times New Roman" w:cs="Times New Roman"/>
          <w:sz w:val="24"/>
          <w:szCs w:val="24"/>
        </w:rPr>
        <w:t xml:space="preserve"> Тувинскую областную библиотеку, с 1960 года в Тувинскую Республиканскую библиотеку им. А. С. Пушкина. В 1993 году в библиотеке присвоено статус Национальной библиотеки</w:t>
      </w:r>
      <w:r w:rsidR="00524D6E">
        <w:rPr>
          <w:rFonts w:ascii="Times New Roman" w:hAnsi="Times New Roman" w:cs="Times New Roman"/>
          <w:sz w:val="24"/>
          <w:szCs w:val="24"/>
        </w:rPr>
        <w:t xml:space="preserve"> (7 с. 61)</w:t>
      </w:r>
      <w:r w:rsidR="00774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B9B" w:rsidRDefault="00774FEE" w:rsidP="00FF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Библиотека, как социальный институт, возникший в 1931 году, менялась в ходе своего развития. В ее деятельности, взаимоотношениях с обществом появлялись новшества, которые затем широко распространялись, становясь инновациями, которые со временем превращались в традиции.</w:t>
      </w:r>
      <w:r w:rsidR="00A57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0A46">
        <w:rPr>
          <w:rFonts w:ascii="Times New Roman" w:hAnsi="Times New Roman" w:cs="Times New Roman"/>
          <w:sz w:val="24"/>
          <w:szCs w:val="24"/>
        </w:rPr>
        <w:t xml:space="preserve"> </w:t>
      </w:r>
      <w:r w:rsidR="00EE0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151" w:rsidRDefault="004A0733" w:rsidP="00FF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93E">
        <w:rPr>
          <w:rFonts w:ascii="Times New Roman" w:hAnsi="Times New Roman" w:cs="Times New Roman"/>
          <w:sz w:val="24"/>
          <w:szCs w:val="24"/>
        </w:rPr>
        <w:t>Роль Национальной библиотеки им. А. С. Пушкина в общественно-культурной жизни республики трудно переоценить, так как сейчас пришло время грамотно мыслящих, а значит, читающих людей.   Библиотека все чаще выступает не только в роли «Памяти народа», но и в качестве культурного, образовательного</w:t>
      </w:r>
      <w:r w:rsidR="00146920">
        <w:rPr>
          <w:rFonts w:ascii="Times New Roman" w:hAnsi="Times New Roman" w:cs="Times New Roman"/>
          <w:sz w:val="24"/>
          <w:szCs w:val="24"/>
        </w:rPr>
        <w:t xml:space="preserve"> и досугового центра</w:t>
      </w:r>
      <w:r w:rsidR="0051193E">
        <w:rPr>
          <w:rFonts w:ascii="Times New Roman" w:hAnsi="Times New Roman" w:cs="Times New Roman"/>
          <w:sz w:val="24"/>
          <w:szCs w:val="24"/>
        </w:rPr>
        <w:t xml:space="preserve">, что наиболее ярко проявилось в последнее десятилетие. </w:t>
      </w:r>
      <w:r w:rsidRPr="00106BEE">
        <w:rPr>
          <w:rFonts w:ascii="Times New Roman" w:hAnsi="Times New Roman" w:cs="Times New Roman"/>
          <w:sz w:val="24"/>
          <w:szCs w:val="24"/>
        </w:rPr>
        <w:t xml:space="preserve">За годы, прошедшие со дня придания </w:t>
      </w:r>
      <w:r w:rsidRPr="00106BEE">
        <w:rPr>
          <w:rFonts w:ascii="Times New Roman" w:hAnsi="Times New Roman" w:cs="Times New Roman"/>
          <w:sz w:val="24"/>
          <w:szCs w:val="24"/>
        </w:rPr>
        <w:lastRenderedPageBreak/>
        <w:t xml:space="preserve">статуса Национальной библиотеке, в ее развитии прошли определенные </w:t>
      </w:r>
      <w:r w:rsidR="0053305E" w:rsidRPr="00106BEE">
        <w:rPr>
          <w:rFonts w:ascii="Times New Roman" w:hAnsi="Times New Roman" w:cs="Times New Roman"/>
          <w:sz w:val="24"/>
          <w:szCs w:val="24"/>
        </w:rPr>
        <w:t>эволюционные</w:t>
      </w:r>
      <w:r w:rsidR="0053305E">
        <w:rPr>
          <w:rFonts w:ascii="Times New Roman" w:hAnsi="Times New Roman" w:cs="Times New Roman"/>
          <w:sz w:val="24"/>
          <w:szCs w:val="24"/>
        </w:rPr>
        <w:t xml:space="preserve"> процессы, библиотека приобрела новые черты. Возможности, которые открылись перед Национальной библиотекой в связи с внедрением новых информационных технологий, развитием краеведения, способствовали формированию новых типологических функций</w:t>
      </w:r>
      <w:r w:rsidR="00524D6E">
        <w:rPr>
          <w:rFonts w:ascii="Times New Roman" w:hAnsi="Times New Roman" w:cs="Times New Roman"/>
          <w:sz w:val="24"/>
          <w:szCs w:val="24"/>
        </w:rPr>
        <w:t xml:space="preserve"> (4 с. 17).</w:t>
      </w:r>
      <w:r w:rsidR="00533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615" w:rsidRDefault="004B4615" w:rsidP="00FF5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A69" w:rsidRPr="004B4615">
        <w:rPr>
          <w:rFonts w:ascii="Times New Roman" w:hAnsi="Times New Roman" w:cs="Times New Roman"/>
          <w:sz w:val="24"/>
          <w:szCs w:val="24"/>
        </w:rPr>
        <w:t>Инновационная деятельность требует подготовки специалистов, способных обеспечить создание инноваций их продвижение и экономическое обеспечение соответствующих процессов.</w:t>
      </w:r>
      <w:r w:rsidR="00CC5A69">
        <w:rPr>
          <w:rFonts w:ascii="Times New Roman" w:hAnsi="Times New Roman" w:cs="Times New Roman"/>
          <w:sz w:val="24"/>
          <w:szCs w:val="24"/>
        </w:rPr>
        <w:t xml:space="preserve"> </w:t>
      </w:r>
      <w:r w:rsidR="00754C96" w:rsidRPr="007E0E7D">
        <w:rPr>
          <w:rFonts w:ascii="Times New Roman" w:hAnsi="Times New Roman" w:cs="Times New Roman"/>
          <w:sz w:val="24"/>
          <w:szCs w:val="24"/>
        </w:rPr>
        <w:t>В республиканских и муниципальных библиотеках республики работают 751 человек, в том числе библиотечных работников 423 человек.</w:t>
      </w:r>
      <w:r w:rsidR="00754C96">
        <w:rPr>
          <w:rFonts w:ascii="Times New Roman" w:hAnsi="Times New Roman" w:cs="Times New Roman"/>
          <w:sz w:val="24"/>
          <w:szCs w:val="24"/>
        </w:rPr>
        <w:t xml:space="preserve"> </w:t>
      </w:r>
      <w:r w:rsidR="00092F15">
        <w:rPr>
          <w:rFonts w:ascii="Times New Roman" w:hAnsi="Times New Roman" w:cs="Times New Roman"/>
          <w:sz w:val="24"/>
          <w:szCs w:val="24"/>
        </w:rPr>
        <w:t>Непрерывное образование специалистов библиотек муниципальных образований являе</w:t>
      </w:r>
      <w:r w:rsidR="002A4A72">
        <w:rPr>
          <w:rFonts w:ascii="Times New Roman" w:hAnsi="Times New Roman" w:cs="Times New Roman"/>
          <w:sz w:val="24"/>
          <w:szCs w:val="24"/>
        </w:rPr>
        <w:t xml:space="preserve">тся одним из важных направлений Национальной библиотеки. </w:t>
      </w:r>
      <w:r w:rsidR="00754C96">
        <w:rPr>
          <w:rFonts w:ascii="Times New Roman" w:hAnsi="Times New Roman" w:cs="Times New Roman"/>
          <w:sz w:val="24"/>
          <w:szCs w:val="24"/>
        </w:rPr>
        <w:t>Практика работы Национальной библиотеки по проведению мероприятий по повышению</w:t>
      </w:r>
      <w:r w:rsidR="00C11C3C">
        <w:rPr>
          <w:rFonts w:ascii="Times New Roman" w:hAnsi="Times New Roman" w:cs="Times New Roman"/>
          <w:sz w:val="24"/>
          <w:szCs w:val="24"/>
        </w:rPr>
        <w:t xml:space="preserve"> квалификации специалистов библиотек носит инновационный характер. </w:t>
      </w:r>
    </w:p>
    <w:p w:rsidR="00335260" w:rsidRDefault="00146920" w:rsidP="00754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615">
        <w:rPr>
          <w:rFonts w:ascii="Times New Roman" w:hAnsi="Times New Roman" w:cs="Times New Roman"/>
          <w:sz w:val="24"/>
          <w:szCs w:val="24"/>
        </w:rPr>
        <w:t xml:space="preserve"> </w:t>
      </w:r>
      <w:r w:rsidR="00CC5A69">
        <w:rPr>
          <w:rFonts w:ascii="Times New Roman" w:hAnsi="Times New Roman" w:cs="Times New Roman"/>
          <w:sz w:val="24"/>
          <w:szCs w:val="24"/>
        </w:rPr>
        <w:t>Так, в</w:t>
      </w:r>
      <w:r w:rsidR="00335260">
        <w:rPr>
          <w:rFonts w:ascii="Times New Roman" w:hAnsi="Times New Roman"/>
          <w:sz w:val="24"/>
          <w:szCs w:val="24"/>
        </w:rPr>
        <w:t xml:space="preserve"> рамках Межрегионального семинара «Книжные памятники Республики Тыва»</w:t>
      </w:r>
      <w:r w:rsidR="00335260" w:rsidRPr="00335260">
        <w:rPr>
          <w:rFonts w:ascii="Times New Roman" w:hAnsi="Times New Roman"/>
          <w:sz w:val="24"/>
          <w:szCs w:val="24"/>
        </w:rPr>
        <w:t xml:space="preserve"> </w:t>
      </w:r>
      <w:r w:rsidR="00C678ED">
        <w:rPr>
          <w:rFonts w:ascii="Times New Roman" w:hAnsi="Times New Roman"/>
          <w:sz w:val="24"/>
          <w:szCs w:val="24"/>
        </w:rPr>
        <w:t>ведущими сотрудниками библиотеки</w:t>
      </w:r>
      <w:r w:rsidR="00335260">
        <w:rPr>
          <w:rFonts w:ascii="Times New Roman" w:hAnsi="Times New Roman"/>
          <w:sz w:val="24"/>
          <w:szCs w:val="24"/>
        </w:rPr>
        <w:t xml:space="preserve"> организованы мастер-классы </w:t>
      </w:r>
      <w:r w:rsidR="00335260">
        <w:rPr>
          <w:rFonts w:ascii="Times New Roman" w:hAnsi="Times New Roman" w:cs="Times New Roman"/>
          <w:sz w:val="24"/>
          <w:szCs w:val="24"/>
        </w:rPr>
        <w:t xml:space="preserve">по </w:t>
      </w:r>
      <w:r w:rsidR="00CC5A69">
        <w:rPr>
          <w:rFonts w:ascii="Times New Roman" w:hAnsi="Times New Roman" w:cs="Times New Roman"/>
          <w:sz w:val="24"/>
          <w:szCs w:val="24"/>
        </w:rPr>
        <w:t>заполнению</w:t>
      </w:r>
      <w:r w:rsidR="00335260">
        <w:rPr>
          <w:rFonts w:ascii="Times New Roman" w:hAnsi="Times New Roman" w:cs="Times New Roman"/>
          <w:sz w:val="24"/>
          <w:szCs w:val="24"/>
        </w:rPr>
        <w:t xml:space="preserve"> электронного паспорта и созданию баз данных, методике описания книг гражданской печати </w:t>
      </w:r>
      <w:r w:rsidR="0033526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35260" w:rsidRPr="00217741">
        <w:rPr>
          <w:rFonts w:ascii="Times New Roman" w:hAnsi="Times New Roman" w:cs="Times New Roman"/>
          <w:sz w:val="24"/>
          <w:szCs w:val="24"/>
        </w:rPr>
        <w:t>-</w:t>
      </w:r>
      <w:r w:rsidR="0033526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35260" w:rsidRPr="00217741">
        <w:rPr>
          <w:rFonts w:ascii="Times New Roman" w:hAnsi="Times New Roman" w:cs="Times New Roman"/>
          <w:sz w:val="24"/>
          <w:szCs w:val="24"/>
        </w:rPr>
        <w:t xml:space="preserve"> </w:t>
      </w:r>
      <w:r w:rsidR="00335260">
        <w:rPr>
          <w:rFonts w:ascii="Times New Roman" w:hAnsi="Times New Roman" w:cs="Times New Roman"/>
          <w:sz w:val="24"/>
          <w:szCs w:val="24"/>
        </w:rPr>
        <w:t>веков, созданию электронных копий книжных памятников.</w:t>
      </w:r>
      <w:r w:rsidR="00C12D33">
        <w:rPr>
          <w:rFonts w:ascii="Times New Roman" w:hAnsi="Times New Roman" w:cs="Times New Roman"/>
          <w:sz w:val="24"/>
          <w:szCs w:val="24"/>
        </w:rPr>
        <w:t xml:space="preserve"> </w:t>
      </w:r>
      <w:r w:rsidR="00E246EA">
        <w:rPr>
          <w:rFonts w:ascii="Times New Roman" w:hAnsi="Times New Roman" w:cs="Times New Roman"/>
          <w:sz w:val="24"/>
          <w:szCs w:val="24"/>
        </w:rPr>
        <w:t xml:space="preserve">Такая форма работы как мастер-класс заинтересовала тем, </w:t>
      </w:r>
      <w:r w:rsidR="002A2F9A">
        <w:rPr>
          <w:rFonts w:ascii="Times New Roman" w:hAnsi="Times New Roman" w:cs="Times New Roman"/>
          <w:sz w:val="24"/>
          <w:szCs w:val="24"/>
        </w:rPr>
        <w:t xml:space="preserve">что она позволяет увидеть не только результат работы специалиста, но и весь процесс. </w:t>
      </w:r>
    </w:p>
    <w:p w:rsidR="00671B9A" w:rsidRDefault="00652815" w:rsidP="00335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ЦБС на курсах </w:t>
      </w:r>
      <w:r w:rsidRPr="00106BEE">
        <w:rPr>
          <w:rFonts w:ascii="Times New Roman" w:hAnsi="Times New Roman" w:cs="Times New Roman"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CC4">
        <w:rPr>
          <w:rFonts w:ascii="Times New Roman" w:hAnsi="Times New Roman" w:cs="Times New Roman"/>
          <w:sz w:val="24"/>
          <w:szCs w:val="24"/>
        </w:rPr>
        <w:t>освоили и</w:t>
      </w:r>
      <w:r w:rsidR="00671B9A">
        <w:rPr>
          <w:rFonts w:ascii="Times New Roman" w:hAnsi="Times New Roman" w:cs="Times New Roman"/>
          <w:sz w:val="24"/>
          <w:szCs w:val="24"/>
        </w:rPr>
        <w:t>нновационные формы</w:t>
      </w:r>
      <w:r w:rsidR="007C7CC4">
        <w:rPr>
          <w:rFonts w:ascii="Times New Roman" w:hAnsi="Times New Roman" w:cs="Times New Roman"/>
          <w:sz w:val="24"/>
          <w:szCs w:val="24"/>
        </w:rPr>
        <w:t xml:space="preserve"> работы в публичных библиотеках</w:t>
      </w:r>
      <w:r w:rsidR="00671B9A">
        <w:rPr>
          <w:rFonts w:ascii="Times New Roman" w:hAnsi="Times New Roman" w:cs="Times New Roman"/>
          <w:sz w:val="24"/>
          <w:szCs w:val="24"/>
        </w:rPr>
        <w:t>,</w:t>
      </w:r>
      <w:r w:rsidR="007C7CC4">
        <w:rPr>
          <w:rFonts w:ascii="Times New Roman" w:hAnsi="Times New Roman" w:cs="Times New Roman"/>
          <w:sz w:val="24"/>
          <w:szCs w:val="24"/>
        </w:rPr>
        <w:t xml:space="preserve"> для них</w:t>
      </w:r>
      <w:r w:rsidRPr="00106BEE">
        <w:rPr>
          <w:rFonts w:ascii="Times New Roman" w:hAnsi="Times New Roman" w:cs="Times New Roman"/>
          <w:sz w:val="24"/>
          <w:szCs w:val="24"/>
        </w:rPr>
        <w:t xml:space="preserve"> </w:t>
      </w:r>
      <w:r w:rsidR="009C6F61" w:rsidRPr="00106BEE">
        <w:rPr>
          <w:rFonts w:ascii="Times New Roman" w:hAnsi="Times New Roman" w:cs="Times New Roman"/>
          <w:sz w:val="24"/>
          <w:szCs w:val="24"/>
        </w:rPr>
        <w:t>организованы тренинги</w:t>
      </w:r>
      <w:r w:rsidR="00292BDE" w:rsidRPr="00106BEE">
        <w:rPr>
          <w:rFonts w:ascii="Times New Roman" w:hAnsi="Times New Roman" w:cs="Times New Roman"/>
          <w:sz w:val="24"/>
          <w:szCs w:val="24"/>
        </w:rPr>
        <w:t>,</w:t>
      </w:r>
      <w:r w:rsidR="0098571F">
        <w:rPr>
          <w:rFonts w:ascii="Times New Roman" w:hAnsi="Times New Roman" w:cs="Times New Roman"/>
          <w:sz w:val="24"/>
          <w:szCs w:val="24"/>
        </w:rPr>
        <w:t xml:space="preserve"> мастер-классы,</w:t>
      </w:r>
      <w:r w:rsidR="00292BDE" w:rsidRPr="00106BEE">
        <w:rPr>
          <w:rFonts w:ascii="Times New Roman" w:hAnsi="Times New Roman" w:cs="Times New Roman"/>
          <w:sz w:val="24"/>
          <w:szCs w:val="24"/>
        </w:rPr>
        <w:t xml:space="preserve"> дискуссии, деловые игры</w:t>
      </w:r>
      <w:r w:rsidR="0098571F">
        <w:rPr>
          <w:rFonts w:ascii="Times New Roman" w:hAnsi="Times New Roman" w:cs="Times New Roman"/>
          <w:sz w:val="24"/>
          <w:szCs w:val="24"/>
        </w:rPr>
        <w:t>, ярмарка</w:t>
      </w:r>
      <w:r w:rsidR="00671B9A">
        <w:rPr>
          <w:rFonts w:ascii="Times New Roman" w:hAnsi="Times New Roman" w:cs="Times New Roman"/>
          <w:sz w:val="24"/>
          <w:szCs w:val="24"/>
        </w:rPr>
        <w:t xml:space="preserve"> библиотечных идей. </w:t>
      </w:r>
      <w:r w:rsidR="007C7CC4">
        <w:rPr>
          <w:rFonts w:ascii="Times New Roman" w:hAnsi="Times New Roman" w:cs="Times New Roman"/>
          <w:sz w:val="24"/>
          <w:szCs w:val="24"/>
        </w:rPr>
        <w:t>Активно применяется</w:t>
      </w:r>
      <w:r w:rsidR="00671B9A">
        <w:rPr>
          <w:rFonts w:ascii="Times New Roman" w:hAnsi="Times New Roman" w:cs="Times New Roman"/>
          <w:sz w:val="24"/>
          <w:szCs w:val="24"/>
        </w:rPr>
        <w:t xml:space="preserve"> практика стимулирования и обучения навыкам самостоятельного пополнения профессиональных знаний по освоению Веб-технологий, </w:t>
      </w:r>
      <w:r w:rsidR="007C7CC4">
        <w:rPr>
          <w:rFonts w:ascii="Times New Roman" w:hAnsi="Times New Roman" w:cs="Times New Roman"/>
          <w:sz w:val="24"/>
          <w:szCs w:val="24"/>
        </w:rPr>
        <w:t>созданию</w:t>
      </w:r>
      <w:r w:rsidR="0098571F">
        <w:rPr>
          <w:rFonts w:ascii="Times New Roman" w:hAnsi="Times New Roman" w:cs="Times New Roman"/>
          <w:sz w:val="24"/>
          <w:szCs w:val="24"/>
        </w:rPr>
        <w:t xml:space="preserve"> эле</w:t>
      </w:r>
      <w:r w:rsidR="007C7CC4">
        <w:rPr>
          <w:rFonts w:ascii="Times New Roman" w:hAnsi="Times New Roman" w:cs="Times New Roman"/>
          <w:sz w:val="24"/>
          <w:szCs w:val="24"/>
        </w:rPr>
        <w:t>ктронных каталогов, формированию</w:t>
      </w:r>
      <w:r w:rsidR="0098571F">
        <w:rPr>
          <w:rFonts w:ascii="Times New Roman" w:hAnsi="Times New Roman" w:cs="Times New Roman"/>
          <w:sz w:val="24"/>
          <w:szCs w:val="24"/>
        </w:rPr>
        <w:t xml:space="preserve"> книжных фондов в сочетании с электронно-библиотечными системами, предоставление государственной (муниципальной) услуги в электронной форме, привлечение молодежи в публичные библиотеки посредством реализации библиотечных программ и проектов. </w:t>
      </w:r>
      <w:r w:rsidR="00671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60" w:rsidRDefault="00004031" w:rsidP="009C6F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одной из эффективных форм</w:t>
      </w:r>
      <w:r w:rsidR="00E246EA">
        <w:rPr>
          <w:rFonts w:ascii="Times New Roman" w:hAnsi="Times New Roman"/>
          <w:sz w:val="24"/>
          <w:szCs w:val="24"/>
        </w:rPr>
        <w:t xml:space="preserve"> профессионального развития библиотекарей</w:t>
      </w:r>
      <w:r>
        <w:rPr>
          <w:rFonts w:ascii="Times New Roman" w:hAnsi="Times New Roman"/>
          <w:sz w:val="24"/>
          <w:szCs w:val="24"/>
        </w:rPr>
        <w:t xml:space="preserve"> является – творческая лаборатория</w:t>
      </w:r>
      <w:r w:rsidR="00447B18">
        <w:rPr>
          <w:rFonts w:ascii="Times New Roman" w:hAnsi="Times New Roman"/>
          <w:sz w:val="24"/>
          <w:szCs w:val="24"/>
        </w:rPr>
        <w:t>, которая организуется Национальной библиотекой для сельских библиотекарей</w:t>
      </w:r>
      <w:r w:rsidR="00E246EA">
        <w:rPr>
          <w:rFonts w:ascii="Times New Roman" w:hAnsi="Times New Roman"/>
          <w:sz w:val="24"/>
          <w:szCs w:val="24"/>
        </w:rPr>
        <w:t xml:space="preserve">. </w:t>
      </w:r>
      <w:r w:rsidR="00335260">
        <w:rPr>
          <w:rFonts w:ascii="Times New Roman" w:hAnsi="Times New Roman"/>
          <w:sz w:val="24"/>
          <w:szCs w:val="24"/>
        </w:rPr>
        <w:t>Творческая лаборатория поможет сельским библиотекарям республики освоить современные формы и методы р</w:t>
      </w:r>
      <w:r w:rsidR="00495A7C">
        <w:rPr>
          <w:rFonts w:ascii="Times New Roman" w:hAnsi="Times New Roman"/>
          <w:sz w:val="24"/>
          <w:szCs w:val="24"/>
        </w:rPr>
        <w:t>аботы по различным направлениям</w:t>
      </w:r>
      <w:r w:rsidR="00335260">
        <w:rPr>
          <w:rFonts w:ascii="Times New Roman" w:hAnsi="Times New Roman"/>
          <w:sz w:val="24"/>
          <w:szCs w:val="24"/>
        </w:rPr>
        <w:t>, обобщит интересный опыт дея</w:t>
      </w:r>
      <w:r w:rsidR="00CC5A69">
        <w:rPr>
          <w:rFonts w:ascii="Times New Roman" w:hAnsi="Times New Roman"/>
          <w:sz w:val="24"/>
          <w:szCs w:val="24"/>
        </w:rPr>
        <w:t>тельности библиотек. В дальнейшем</w:t>
      </w:r>
      <w:r w:rsidR="00335260">
        <w:rPr>
          <w:rFonts w:ascii="Times New Roman" w:hAnsi="Times New Roman"/>
          <w:sz w:val="24"/>
          <w:szCs w:val="24"/>
        </w:rPr>
        <w:t xml:space="preserve"> намечается творческая лаборатория по теме «Модернизация сельских библиотек»,</w:t>
      </w:r>
      <w:r w:rsidR="00495A7C">
        <w:rPr>
          <w:rFonts w:ascii="Times New Roman" w:hAnsi="Times New Roman"/>
          <w:sz w:val="24"/>
          <w:szCs w:val="24"/>
        </w:rPr>
        <w:t xml:space="preserve"> на которой</w:t>
      </w:r>
      <w:r w:rsidR="00335260">
        <w:rPr>
          <w:rFonts w:ascii="Times New Roman" w:hAnsi="Times New Roman"/>
          <w:sz w:val="24"/>
          <w:szCs w:val="24"/>
        </w:rPr>
        <w:t xml:space="preserve"> сельские библиотекари будут обучаться Интернет-т</w:t>
      </w:r>
      <w:r w:rsidR="00495A7C">
        <w:rPr>
          <w:rFonts w:ascii="Times New Roman" w:hAnsi="Times New Roman"/>
          <w:sz w:val="24"/>
          <w:szCs w:val="24"/>
        </w:rPr>
        <w:t>ехнологиям, созданию сайтов библиотек.</w:t>
      </w:r>
      <w:r w:rsidR="00335260">
        <w:rPr>
          <w:rFonts w:ascii="Times New Roman" w:hAnsi="Times New Roman"/>
          <w:sz w:val="24"/>
          <w:szCs w:val="24"/>
        </w:rPr>
        <w:t xml:space="preserve"> </w:t>
      </w:r>
    </w:p>
    <w:p w:rsidR="00B845BE" w:rsidRPr="00AE0175" w:rsidRDefault="00B845BE" w:rsidP="00BF57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Национальной библиотеки</w:t>
      </w:r>
      <w:r w:rsidR="009C43FA">
        <w:rPr>
          <w:rFonts w:ascii="Times New Roman" w:hAnsi="Times New Roman"/>
          <w:sz w:val="24"/>
          <w:szCs w:val="24"/>
        </w:rPr>
        <w:t xml:space="preserve"> </w:t>
      </w:r>
      <w:r w:rsidR="002C3627">
        <w:rPr>
          <w:rFonts w:ascii="Times New Roman" w:hAnsi="Times New Roman"/>
          <w:sz w:val="24"/>
          <w:szCs w:val="24"/>
        </w:rPr>
        <w:t>на баз</w:t>
      </w:r>
      <w:r w:rsidR="00CC5A69">
        <w:rPr>
          <w:rFonts w:ascii="Times New Roman" w:hAnsi="Times New Roman"/>
          <w:sz w:val="24"/>
          <w:szCs w:val="24"/>
        </w:rPr>
        <w:t>е МБУК «ЦБС Тес-Хемского района</w:t>
      </w:r>
      <w:r w:rsidR="009D1C91">
        <w:rPr>
          <w:rFonts w:ascii="Times New Roman" w:hAnsi="Times New Roman"/>
          <w:sz w:val="24"/>
          <w:szCs w:val="24"/>
        </w:rPr>
        <w:t>» открыта республиканская школа</w:t>
      </w:r>
      <w:r w:rsidR="002C3627">
        <w:rPr>
          <w:rFonts w:ascii="Times New Roman" w:hAnsi="Times New Roman"/>
          <w:sz w:val="24"/>
          <w:szCs w:val="24"/>
        </w:rPr>
        <w:t xml:space="preserve"> «Молодой лидер библиотечного дела Республики Тыва».</w:t>
      </w:r>
      <w:r w:rsidR="004A0F89">
        <w:rPr>
          <w:rFonts w:ascii="Times New Roman" w:hAnsi="Times New Roman"/>
          <w:sz w:val="24"/>
          <w:szCs w:val="24"/>
        </w:rPr>
        <w:t xml:space="preserve"> Данный проект одобрен</w:t>
      </w:r>
      <w:r w:rsidR="00CC5A69">
        <w:rPr>
          <w:rFonts w:ascii="Times New Roman" w:hAnsi="Times New Roman"/>
          <w:sz w:val="24"/>
          <w:szCs w:val="24"/>
        </w:rPr>
        <w:t xml:space="preserve"> Пра</w:t>
      </w:r>
      <w:r w:rsidR="009D1C91">
        <w:rPr>
          <w:rFonts w:ascii="Times New Roman" w:hAnsi="Times New Roman"/>
          <w:sz w:val="24"/>
          <w:szCs w:val="24"/>
        </w:rPr>
        <w:t>вительством Республики Тыва, в виде Гранта. В школе</w:t>
      </w:r>
      <w:r w:rsidR="004A0F89">
        <w:rPr>
          <w:rFonts w:ascii="Times New Roman" w:hAnsi="Times New Roman"/>
          <w:sz w:val="24"/>
          <w:szCs w:val="24"/>
        </w:rPr>
        <w:t xml:space="preserve"> </w:t>
      </w:r>
      <w:r w:rsidR="006F0DD9">
        <w:rPr>
          <w:rFonts w:ascii="Times New Roman" w:hAnsi="Times New Roman"/>
          <w:sz w:val="24"/>
          <w:szCs w:val="24"/>
        </w:rPr>
        <w:t>обуча</w:t>
      </w:r>
      <w:r w:rsidR="00CC5A69">
        <w:rPr>
          <w:rFonts w:ascii="Times New Roman" w:hAnsi="Times New Roman"/>
          <w:sz w:val="24"/>
          <w:szCs w:val="24"/>
        </w:rPr>
        <w:t>лись</w:t>
      </w:r>
      <w:r w:rsidR="00A167F3">
        <w:rPr>
          <w:rFonts w:ascii="Times New Roman" w:hAnsi="Times New Roman"/>
          <w:sz w:val="24"/>
          <w:szCs w:val="24"/>
        </w:rPr>
        <w:t xml:space="preserve"> молодые библиотекари</w:t>
      </w:r>
      <w:r w:rsidR="006F0DD9">
        <w:rPr>
          <w:rFonts w:ascii="Times New Roman" w:hAnsi="Times New Roman"/>
          <w:sz w:val="24"/>
          <w:szCs w:val="24"/>
        </w:rPr>
        <w:t xml:space="preserve"> </w:t>
      </w:r>
      <w:r w:rsidR="004A0F89">
        <w:rPr>
          <w:rFonts w:ascii="Times New Roman" w:hAnsi="Times New Roman"/>
          <w:sz w:val="24"/>
          <w:szCs w:val="24"/>
        </w:rPr>
        <w:t xml:space="preserve"> </w:t>
      </w:r>
      <w:r w:rsidR="001E063A">
        <w:rPr>
          <w:rFonts w:ascii="Times New Roman" w:hAnsi="Times New Roman"/>
          <w:sz w:val="24"/>
          <w:szCs w:val="24"/>
        </w:rPr>
        <w:t>сельских</w:t>
      </w:r>
      <w:r w:rsidR="006F0670">
        <w:rPr>
          <w:rFonts w:ascii="Times New Roman" w:hAnsi="Times New Roman"/>
          <w:sz w:val="24"/>
          <w:szCs w:val="24"/>
        </w:rPr>
        <w:t xml:space="preserve"> отдаленных</w:t>
      </w:r>
      <w:r w:rsidR="001E063A">
        <w:rPr>
          <w:rFonts w:ascii="Times New Roman" w:hAnsi="Times New Roman"/>
          <w:sz w:val="24"/>
          <w:szCs w:val="24"/>
        </w:rPr>
        <w:t xml:space="preserve"> районов</w:t>
      </w:r>
      <w:r w:rsidR="006F0DD9">
        <w:rPr>
          <w:rFonts w:ascii="Times New Roman" w:hAnsi="Times New Roman"/>
          <w:sz w:val="24"/>
          <w:szCs w:val="24"/>
        </w:rPr>
        <w:t xml:space="preserve"> республики</w:t>
      </w:r>
      <w:r w:rsidR="001E063A">
        <w:rPr>
          <w:rFonts w:ascii="Times New Roman" w:hAnsi="Times New Roman"/>
          <w:sz w:val="24"/>
          <w:szCs w:val="24"/>
        </w:rPr>
        <w:t>.</w:t>
      </w:r>
      <w:r w:rsidR="00563E0B">
        <w:rPr>
          <w:rFonts w:ascii="Times New Roman" w:hAnsi="Times New Roman"/>
          <w:sz w:val="24"/>
          <w:szCs w:val="24"/>
        </w:rPr>
        <w:t xml:space="preserve"> В работе </w:t>
      </w:r>
      <w:r w:rsidR="00563E0B" w:rsidRPr="00AE0175">
        <w:rPr>
          <w:rFonts w:ascii="Times New Roman" w:hAnsi="Times New Roman"/>
          <w:sz w:val="24"/>
          <w:szCs w:val="24"/>
        </w:rPr>
        <w:t>школы принимает участие ведущие специалисты республиканских библиотек, преподаватели Кызылского колледжа искусст</w:t>
      </w:r>
      <w:r w:rsidR="006F0670" w:rsidRPr="00AE0175">
        <w:rPr>
          <w:rFonts w:ascii="Times New Roman" w:hAnsi="Times New Roman"/>
          <w:sz w:val="24"/>
          <w:szCs w:val="24"/>
        </w:rPr>
        <w:t>в и культуры им. А. Чыргал-оола.</w:t>
      </w:r>
      <w:r w:rsidR="006F0DD9" w:rsidRPr="00AE0175">
        <w:rPr>
          <w:rFonts w:ascii="Times New Roman" w:hAnsi="Times New Roman"/>
          <w:sz w:val="24"/>
          <w:szCs w:val="24"/>
        </w:rPr>
        <w:t xml:space="preserve"> </w:t>
      </w:r>
      <w:r w:rsidR="004A0F89" w:rsidRPr="00AE0175">
        <w:rPr>
          <w:rFonts w:ascii="Times New Roman" w:hAnsi="Times New Roman"/>
          <w:sz w:val="24"/>
          <w:szCs w:val="24"/>
        </w:rPr>
        <w:t xml:space="preserve"> </w:t>
      </w:r>
    </w:p>
    <w:p w:rsidR="00335260" w:rsidRDefault="00335260" w:rsidP="003352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Национальная библиотека</w:t>
      </w:r>
      <w:r w:rsidR="00BF57A3">
        <w:rPr>
          <w:rFonts w:ascii="Times New Roman" w:hAnsi="Times New Roman"/>
          <w:sz w:val="24"/>
          <w:szCs w:val="24"/>
        </w:rPr>
        <w:t xml:space="preserve"> им. А. С. Пушкина – как  республиканский  национально-культурный центр</w:t>
      </w:r>
      <w:r>
        <w:rPr>
          <w:rFonts w:ascii="Times New Roman" w:hAnsi="Times New Roman"/>
          <w:sz w:val="24"/>
          <w:szCs w:val="24"/>
        </w:rPr>
        <w:t>, принимает активное участие в возрождении культуры тувинского народа</w:t>
      </w:r>
      <w:r w:rsidR="00BB1F55">
        <w:rPr>
          <w:rFonts w:ascii="Times New Roman" w:hAnsi="Times New Roman"/>
          <w:sz w:val="24"/>
          <w:szCs w:val="24"/>
        </w:rPr>
        <w:t xml:space="preserve"> и других национальностей, живущих на территории республики</w:t>
      </w:r>
      <w:r>
        <w:rPr>
          <w:rFonts w:ascii="Times New Roman" w:hAnsi="Times New Roman"/>
          <w:sz w:val="24"/>
          <w:szCs w:val="24"/>
        </w:rPr>
        <w:t>,</w:t>
      </w:r>
      <w:r w:rsidR="006E121D">
        <w:rPr>
          <w:rFonts w:ascii="Times New Roman" w:hAnsi="Times New Roman"/>
          <w:sz w:val="24"/>
          <w:szCs w:val="24"/>
        </w:rPr>
        <w:t xml:space="preserve"> принимае</w:t>
      </w:r>
      <w:r w:rsidR="00BB1F55">
        <w:rPr>
          <w:rFonts w:ascii="Times New Roman" w:hAnsi="Times New Roman"/>
          <w:sz w:val="24"/>
          <w:szCs w:val="24"/>
        </w:rPr>
        <w:t>т участие в</w:t>
      </w:r>
      <w:r>
        <w:rPr>
          <w:rFonts w:ascii="Times New Roman" w:hAnsi="Times New Roman"/>
          <w:sz w:val="24"/>
          <w:szCs w:val="24"/>
        </w:rPr>
        <w:t xml:space="preserve"> республиканских прог</w:t>
      </w:r>
      <w:r w:rsidR="00BF57A3">
        <w:rPr>
          <w:rFonts w:ascii="Times New Roman" w:hAnsi="Times New Roman"/>
          <w:sz w:val="24"/>
          <w:szCs w:val="24"/>
        </w:rPr>
        <w:t>раммах и о</w:t>
      </w:r>
      <w:r w:rsidR="009D1C91">
        <w:rPr>
          <w:rFonts w:ascii="Times New Roman" w:hAnsi="Times New Roman"/>
          <w:sz w:val="24"/>
          <w:szCs w:val="24"/>
        </w:rPr>
        <w:t>тдельных мероприятиях, носящих</w:t>
      </w:r>
      <w:r w:rsidR="00BF57A3">
        <w:rPr>
          <w:rFonts w:ascii="Times New Roman" w:hAnsi="Times New Roman"/>
          <w:sz w:val="24"/>
          <w:szCs w:val="24"/>
        </w:rPr>
        <w:t xml:space="preserve"> инновационный характер.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6323" w:rsidRDefault="00251C3D" w:rsidP="00251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175">
        <w:rPr>
          <w:rFonts w:ascii="Times New Roman" w:hAnsi="Times New Roman"/>
          <w:sz w:val="24"/>
          <w:szCs w:val="24"/>
        </w:rPr>
        <w:lastRenderedPageBreak/>
        <w:t>Ярким примером является</w:t>
      </w:r>
      <w:r w:rsidR="00BF57A3" w:rsidRPr="00AE0175">
        <w:rPr>
          <w:rFonts w:ascii="Times New Roman" w:hAnsi="Times New Roman"/>
          <w:sz w:val="24"/>
          <w:szCs w:val="24"/>
        </w:rPr>
        <w:t xml:space="preserve"> деятельность</w:t>
      </w:r>
      <w:r w:rsidRPr="00AE0175">
        <w:rPr>
          <w:rFonts w:ascii="Times New Roman" w:hAnsi="Times New Roman"/>
          <w:sz w:val="24"/>
          <w:szCs w:val="24"/>
        </w:rPr>
        <w:t xml:space="preserve"> </w:t>
      </w:r>
      <w:r w:rsidRPr="00AE0175">
        <w:rPr>
          <w:rFonts w:ascii="Times New Roman" w:hAnsi="Times New Roman" w:cs="Times New Roman"/>
          <w:sz w:val="24"/>
          <w:szCs w:val="24"/>
        </w:rPr>
        <w:t>Центр</w:t>
      </w:r>
      <w:r w:rsidR="00BF57A3" w:rsidRPr="00AE0175">
        <w:rPr>
          <w:rFonts w:ascii="Times New Roman" w:hAnsi="Times New Roman" w:cs="Times New Roman"/>
          <w:sz w:val="24"/>
          <w:szCs w:val="24"/>
        </w:rPr>
        <w:t>а</w:t>
      </w:r>
      <w:r w:rsidRPr="00AE0175">
        <w:rPr>
          <w:rFonts w:ascii="Times New Roman" w:hAnsi="Times New Roman" w:cs="Times New Roman"/>
          <w:sz w:val="24"/>
          <w:szCs w:val="24"/>
        </w:rPr>
        <w:t xml:space="preserve"> национальной культуры, функционирующего в НБ с 2004 года. Центр национальной культуры</w:t>
      </w:r>
      <w:r w:rsidR="009D1C91">
        <w:rPr>
          <w:rFonts w:ascii="Times New Roman" w:hAnsi="Times New Roman" w:cs="Times New Roman"/>
          <w:sz w:val="24"/>
          <w:szCs w:val="24"/>
        </w:rPr>
        <w:t xml:space="preserve"> рассматривае</w:t>
      </w:r>
      <w:r w:rsidR="00BF57A3" w:rsidRPr="00AE0175">
        <w:rPr>
          <w:rFonts w:ascii="Times New Roman" w:hAnsi="Times New Roman" w:cs="Times New Roman"/>
          <w:sz w:val="24"/>
          <w:szCs w:val="24"/>
        </w:rPr>
        <w:t>т</w:t>
      </w:r>
      <w:r w:rsidR="009D1C91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Pr="00AE0175">
        <w:rPr>
          <w:rFonts w:ascii="Times New Roman" w:hAnsi="Times New Roman" w:cs="Times New Roman"/>
          <w:sz w:val="24"/>
          <w:szCs w:val="24"/>
        </w:rPr>
        <w:t>, связанные с культурной и издательской политикой</w:t>
      </w:r>
      <w:r w:rsidR="00AE0175">
        <w:rPr>
          <w:rFonts w:ascii="Times New Roman" w:hAnsi="Times New Roman" w:cs="Times New Roman"/>
          <w:sz w:val="24"/>
          <w:szCs w:val="24"/>
        </w:rPr>
        <w:t xml:space="preserve"> в республике, а так же</w:t>
      </w:r>
      <w:r w:rsidR="009D1C91">
        <w:rPr>
          <w:rFonts w:ascii="Times New Roman" w:hAnsi="Times New Roman" w:cs="Times New Roman"/>
          <w:sz w:val="24"/>
          <w:szCs w:val="24"/>
        </w:rPr>
        <w:t xml:space="preserve"> с вопросами</w:t>
      </w:r>
      <w:r w:rsidR="00D25BB3" w:rsidRPr="00AE0175">
        <w:rPr>
          <w:rFonts w:ascii="Times New Roman" w:hAnsi="Times New Roman" w:cs="Times New Roman"/>
          <w:sz w:val="24"/>
          <w:szCs w:val="24"/>
        </w:rPr>
        <w:t xml:space="preserve">  эстетического, патриотического и интернационального воспитания</w:t>
      </w:r>
      <w:r w:rsidR="00AE0175">
        <w:rPr>
          <w:rFonts w:ascii="Times New Roman" w:hAnsi="Times New Roman" w:cs="Times New Roman"/>
          <w:sz w:val="24"/>
          <w:szCs w:val="24"/>
        </w:rPr>
        <w:t xml:space="preserve"> молодежи. </w:t>
      </w:r>
    </w:p>
    <w:p w:rsidR="00563E0B" w:rsidRDefault="00251C3D" w:rsidP="00251C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0175">
        <w:rPr>
          <w:rFonts w:ascii="Times New Roman" w:hAnsi="Times New Roman" w:cs="Times New Roman"/>
          <w:sz w:val="24"/>
          <w:szCs w:val="24"/>
        </w:rPr>
        <w:t>В</w:t>
      </w:r>
      <w:r w:rsidR="00B428A8">
        <w:rPr>
          <w:rFonts w:ascii="Times New Roman" w:hAnsi="Times New Roman" w:cs="Times New Roman"/>
          <w:sz w:val="24"/>
          <w:szCs w:val="24"/>
        </w:rPr>
        <w:t xml:space="preserve"> деятельности Центра</w:t>
      </w:r>
      <w:r w:rsidRPr="00AE0175">
        <w:rPr>
          <w:rFonts w:ascii="Times New Roman" w:hAnsi="Times New Roman" w:cs="Times New Roman"/>
          <w:sz w:val="24"/>
          <w:szCs w:val="24"/>
        </w:rPr>
        <w:t xml:space="preserve"> национальной культуры задействованы представители землячеств, национально-культурных объединений, созданных в</w:t>
      </w:r>
      <w:r w:rsidR="00B428A8">
        <w:rPr>
          <w:rFonts w:ascii="Times New Roman" w:hAnsi="Times New Roman" w:cs="Times New Roman"/>
          <w:sz w:val="24"/>
          <w:szCs w:val="24"/>
        </w:rPr>
        <w:t xml:space="preserve"> республике: бурятского культурного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  <w:r w:rsidR="00B428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«Байкал», обще</w:t>
      </w:r>
      <w:r w:rsidR="00673E67">
        <w:rPr>
          <w:rFonts w:ascii="Times New Roman" w:hAnsi="Times New Roman" w:cs="Times New Roman"/>
          <w:sz w:val="24"/>
          <w:szCs w:val="24"/>
        </w:rPr>
        <w:t>ственного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«Общество русскоязычных г</w:t>
      </w:r>
      <w:r w:rsidR="00673E67">
        <w:rPr>
          <w:rFonts w:ascii="Times New Roman" w:hAnsi="Times New Roman" w:cs="Times New Roman"/>
          <w:sz w:val="24"/>
          <w:szCs w:val="24"/>
        </w:rPr>
        <w:t>раждан республики», общественной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«Саха», «Центр</w:t>
      </w:r>
      <w:r w:rsidR="003247ED">
        <w:rPr>
          <w:rFonts w:ascii="Times New Roman" w:hAnsi="Times New Roman" w:cs="Times New Roman"/>
          <w:sz w:val="24"/>
          <w:szCs w:val="24"/>
        </w:rPr>
        <w:t>а немецкой культуры», «Корейского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24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E85CE6">
        <w:rPr>
          <w:rFonts w:ascii="Times New Roman" w:hAnsi="Times New Roman" w:cs="Times New Roman"/>
          <w:sz w:val="24"/>
          <w:szCs w:val="24"/>
        </w:rPr>
        <w:t xml:space="preserve">Совместными усилиями </w:t>
      </w:r>
      <w:r w:rsidRPr="00E85CE6">
        <w:rPr>
          <w:rFonts w:ascii="Times New Roman" w:hAnsi="Times New Roman" w:cs="Times New Roman"/>
          <w:sz w:val="24"/>
          <w:szCs w:val="24"/>
        </w:rPr>
        <w:t>проводятс</w:t>
      </w:r>
      <w:r w:rsidR="00E85CE6">
        <w:rPr>
          <w:rFonts w:ascii="Times New Roman" w:hAnsi="Times New Roman" w:cs="Times New Roman"/>
          <w:sz w:val="24"/>
          <w:szCs w:val="24"/>
        </w:rPr>
        <w:t>я народные праздники: творческие мастерские</w:t>
      </w:r>
      <w:r w:rsidRPr="00E85CE6">
        <w:rPr>
          <w:rFonts w:ascii="Times New Roman" w:hAnsi="Times New Roman" w:cs="Times New Roman"/>
          <w:sz w:val="24"/>
          <w:szCs w:val="24"/>
        </w:rPr>
        <w:t xml:space="preserve"> «Семейные традиции народов</w:t>
      </w:r>
      <w:r>
        <w:rPr>
          <w:rFonts w:ascii="Times New Roman" w:hAnsi="Times New Roman" w:cs="Times New Roman"/>
          <w:sz w:val="24"/>
          <w:szCs w:val="24"/>
        </w:rPr>
        <w:t xml:space="preserve"> Сибири»,  «Шагаа – тувинский новый год», «Обычаи русских посиделок», «Знакомьтесь: Монголия», «Чай у разных народов мира» и др.</w:t>
      </w:r>
      <w:r w:rsidR="00977BB4">
        <w:rPr>
          <w:rFonts w:ascii="Times New Roman" w:hAnsi="Times New Roman" w:cs="Times New Roman"/>
          <w:sz w:val="24"/>
          <w:szCs w:val="24"/>
        </w:rPr>
        <w:t xml:space="preserve"> (3 с. 53).</w:t>
      </w:r>
    </w:p>
    <w:p w:rsidR="00335260" w:rsidRDefault="004A365A" w:rsidP="003352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последние годы в деятельности Национальной библиотеки проявилась такая тенденция, как экстерриториальная деятельность (6 с. 55).</w:t>
      </w:r>
      <w:r w:rsidR="00E4553C" w:rsidRPr="00C02F21">
        <w:t xml:space="preserve">  </w:t>
      </w:r>
      <w:r w:rsidR="00721380" w:rsidRPr="0072138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2012 г.</w:t>
      </w:r>
      <w:r w:rsidR="00335260">
        <w:rPr>
          <w:rFonts w:ascii="Times New Roman" w:hAnsi="Times New Roman"/>
          <w:sz w:val="24"/>
          <w:szCs w:val="24"/>
        </w:rPr>
        <w:t xml:space="preserve">  </w:t>
      </w:r>
      <w:r w:rsidR="00721380">
        <w:rPr>
          <w:rFonts w:ascii="Times New Roman" w:hAnsi="Times New Roman" w:cs="Times New Roman"/>
          <w:sz w:val="24"/>
          <w:szCs w:val="24"/>
        </w:rPr>
        <w:t>проведена</w:t>
      </w:r>
      <w:r w:rsidR="00721380" w:rsidRPr="00E576E7">
        <w:rPr>
          <w:rFonts w:ascii="Times New Roman" w:hAnsi="Times New Roman" w:cs="Times New Roman"/>
          <w:sz w:val="24"/>
          <w:szCs w:val="24"/>
        </w:rPr>
        <w:t xml:space="preserve"> </w:t>
      </w:r>
      <w:r w:rsidR="00721380" w:rsidRPr="004A365A"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 «Национальные обычаи и обряды Тувы и Монголии»</w:t>
      </w:r>
      <w:r w:rsidR="00721380">
        <w:rPr>
          <w:rFonts w:ascii="Times New Roman" w:hAnsi="Times New Roman" w:cs="Times New Roman"/>
          <w:sz w:val="24"/>
          <w:szCs w:val="24"/>
        </w:rPr>
        <w:t xml:space="preserve"> </w:t>
      </w:r>
      <w:r w:rsidR="00335260">
        <w:rPr>
          <w:rFonts w:ascii="Times New Roman" w:hAnsi="Times New Roman"/>
          <w:sz w:val="24"/>
          <w:szCs w:val="24"/>
        </w:rPr>
        <w:t>н</w:t>
      </w:r>
      <w:r w:rsidR="00335260" w:rsidRPr="00E576E7">
        <w:rPr>
          <w:rFonts w:ascii="Times New Roman" w:hAnsi="Times New Roman" w:cs="Times New Roman"/>
          <w:sz w:val="24"/>
          <w:szCs w:val="24"/>
        </w:rPr>
        <w:t>а базе центральной районной  библиотеки им.</w:t>
      </w:r>
      <w:r w:rsidR="00335260">
        <w:rPr>
          <w:rFonts w:ascii="Times New Roman" w:hAnsi="Times New Roman" w:cs="Times New Roman"/>
          <w:sz w:val="24"/>
          <w:szCs w:val="24"/>
        </w:rPr>
        <w:t xml:space="preserve"> М. Б. Доржу Овюрской ЦБС</w:t>
      </w:r>
      <w:r w:rsidR="00335260" w:rsidRPr="004A365A">
        <w:rPr>
          <w:rFonts w:ascii="Times New Roman" w:hAnsi="Times New Roman" w:cs="Times New Roman"/>
          <w:sz w:val="24"/>
          <w:szCs w:val="24"/>
        </w:rPr>
        <w:t>.</w:t>
      </w:r>
      <w:r w:rsidR="00335260" w:rsidRPr="009F09F8">
        <w:rPr>
          <w:rFonts w:ascii="Times New Roman" w:hAnsi="Times New Roman"/>
          <w:sz w:val="24"/>
          <w:szCs w:val="24"/>
        </w:rPr>
        <w:t xml:space="preserve"> </w:t>
      </w:r>
      <w:r w:rsidR="00335260">
        <w:rPr>
          <w:rFonts w:ascii="Times New Roman" w:hAnsi="Times New Roman"/>
          <w:sz w:val="24"/>
          <w:szCs w:val="24"/>
        </w:rPr>
        <w:t xml:space="preserve"> Целью МНПК стала возрождения и сохранения национальной культуры и традиции, обычаев, обрядов Тувы и Монголии.</w:t>
      </w:r>
      <w:r w:rsidR="00335260" w:rsidRPr="00B0616B">
        <w:rPr>
          <w:rFonts w:ascii="Times New Roman" w:hAnsi="Times New Roman" w:cs="Times New Roman"/>
          <w:sz w:val="24"/>
          <w:szCs w:val="24"/>
        </w:rPr>
        <w:t xml:space="preserve"> </w:t>
      </w:r>
      <w:r w:rsidR="00721380">
        <w:rPr>
          <w:rFonts w:ascii="Times New Roman" w:hAnsi="Times New Roman" w:cs="Times New Roman"/>
          <w:sz w:val="24"/>
          <w:szCs w:val="24"/>
        </w:rPr>
        <w:t>М</w:t>
      </w:r>
      <w:r w:rsidR="00335260">
        <w:rPr>
          <w:rFonts w:ascii="Times New Roman" w:hAnsi="Times New Roman" w:cs="Times New Roman"/>
          <w:sz w:val="24"/>
          <w:szCs w:val="24"/>
        </w:rPr>
        <w:t>еждународная конференция дала первый шаг исполнения Соглашения о взаимном сотрудничестве между администрацией Овюрского кожууна Республики Тыва и управлением образования и культуры УВС аймака Монголии.</w:t>
      </w:r>
    </w:p>
    <w:p w:rsidR="00335260" w:rsidRDefault="00335260" w:rsidP="00335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ЦРБ им. М. Доржу Овюрской ЦБС работает Центр тувинско-монгольской культуры «Древо дружбы». Основными задачами Центра являются содействие социальному, экономическому, культурному развитию, воспитание у населения уважения к истории, культуре и традициям, обычаям народов, собрание краеведческого фонда, изучение монгольского и тувинского языков, проведение дней тувинской и монгольской культуры, обеспечение доступа к источникам информации.</w:t>
      </w:r>
      <w:r w:rsidRPr="00B06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F86" w:rsidRPr="00376AEC" w:rsidRDefault="00A64F86" w:rsidP="00376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65A">
        <w:rPr>
          <w:rFonts w:ascii="Times New Roman" w:hAnsi="Times New Roman" w:cs="Times New Roman"/>
          <w:sz w:val="24"/>
          <w:szCs w:val="24"/>
        </w:rPr>
        <w:t xml:space="preserve">В настоящее время наиболее очевидные изменения происходят в техническом оснащении и технологии библиотечно-информационной деятельности </w:t>
      </w:r>
      <w:r w:rsidR="00721380">
        <w:rPr>
          <w:rFonts w:ascii="Times New Roman" w:hAnsi="Times New Roman" w:cs="Times New Roman"/>
          <w:sz w:val="24"/>
          <w:szCs w:val="24"/>
        </w:rPr>
        <w:t>библиотеки,</w:t>
      </w:r>
      <w:r w:rsidR="003E421C">
        <w:rPr>
          <w:rFonts w:ascii="Times New Roman" w:hAnsi="Times New Roman" w:cs="Times New Roman"/>
          <w:sz w:val="24"/>
          <w:szCs w:val="24"/>
        </w:rPr>
        <w:t xml:space="preserve"> </w:t>
      </w:r>
      <w:r w:rsidR="00721380">
        <w:rPr>
          <w:rFonts w:ascii="Times New Roman" w:hAnsi="Times New Roman" w:cs="Times New Roman"/>
          <w:sz w:val="24"/>
          <w:szCs w:val="24"/>
        </w:rPr>
        <w:t xml:space="preserve">чему способствовало принятии </w:t>
      </w:r>
      <w:r>
        <w:rPr>
          <w:rFonts w:ascii="Times New Roman" w:hAnsi="Times New Roman" w:cs="Times New Roman"/>
          <w:sz w:val="24"/>
          <w:szCs w:val="24"/>
        </w:rPr>
        <w:t>республиканской целевой программы «</w:t>
      </w:r>
      <w:r w:rsidR="00E81E6A">
        <w:rPr>
          <w:rFonts w:ascii="Times New Roman" w:hAnsi="Times New Roman" w:cs="Times New Roman"/>
          <w:sz w:val="24"/>
          <w:szCs w:val="24"/>
        </w:rPr>
        <w:t>Мероприятия по оснащению материально-технической базы и созданию центров в центральных районных библиотеках централизованной библиотечной системы Республики Тыва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6A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776" w:rsidRPr="0073140C" w:rsidRDefault="00BB1F55" w:rsidP="00D069E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результате, п</w:t>
      </w:r>
      <w:r w:rsidR="00305E6D">
        <w:rPr>
          <w:rFonts w:ascii="Times New Roman" w:hAnsi="Times New Roman"/>
          <w:sz w:val="24"/>
          <w:szCs w:val="24"/>
        </w:rPr>
        <w:t xml:space="preserve">роизошли изменения в технологии обслуживания читателей, ресурсной и материально-технической базе библиотек. Среди основных достижений, кардинально изменивших их место </w:t>
      </w:r>
      <w:r w:rsidR="00A52776">
        <w:rPr>
          <w:rFonts w:ascii="Times New Roman" w:hAnsi="Times New Roman"/>
          <w:sz w:val="24"/>
          <w:szCs w:val="24"/>
        </w:rPr>
        <w:t>и роль в жизни общества, появление альтернативного выбора информации на традиционных печатных и электронных носителях, паритетность обслуживания как локальных, так и удаленных пользователей, создание собственных электро</w:t>
      </w:r>
      <w:r w:rsidR="00D069EE">
        <w:rPr>
          <w:rFonts w:ascii="Times New Roman" w:hAnsi="Times New Roman"/>
          <w:sz w:val="24"/>
          <w:szCs w:val="24"/>
        </w:rPr>
        <w:t xml:space="preserve">нных библиографических ресурсов, чему способствовал </w:t>
      </w:r>
      <w:r w:rsidR="00606D9D" w:rsidRPr="00606D9D">
        <w:rPr>
          <w:rFonts w:ascii="Times New Roman" w:hAnsi="Times New Roman"/>
          <w:i/>
          <w:sz w:val="24"/>
          <w:szCs w:val="24"/>
        </w:rPr>
        <w:t>проект</w:t>
      </w:r>
      <w:r w:rsidR="00606D9D">
        <w:rPr>
          <w:rFonts w:ascii="Times New Roman" w:hAnsi="Times New Roman"/>
          <w:sz w:val="24"/>
          <w:szCs w:val="24"/>
        </w:rPr>
        <w:t xml:space="preserve"> </w:t>
      </w:r>
      <w:r w:rsidR="00A52776" w:rsidRPr="0073140C">
        <w:rPr>
          <w:rFonts w:ascii="Times New Roman" w:hAnsi="Times New Roman"/>
          <w:i/>
          <w:sz w:val="24"/>
          <w:szCs w:val="24"/>
        </w:rPr>
        <w:t>создания Сводного электронного краеведческого каталога и СКС.</w:t>
      </w:r>
      <w:r w:rsidR="00A52776" w:rsidRPr="0073140C">
        <w:rPr>
          <w:rFonts w:ascii="Times New Roman" w:hAnsi="Times New Roman"/>
          <w:sz w:val="24"/>
          <w:szCs w:val="24"/>
        </w:rPr>
        <w:t xml:space="preserve"> Участниками корпорации стали ведущие библиотеки республики: Национальная библиотека им А. С. Пушкина РТ, Научная библиотека ТывГУ, Республиканская специальная библиотека для слепых, ТРДБ им К. И. Чуковского, ЦБС им Н. К. Крупской. </w:t>
      </w:r>
    </w:p>
    <w:p w:rsidR="00A52776" w:rsidRPr="0073140C" w:rsidRDefault="00A52776" w:rsidP="00A52776">
      <w:pPr>
        <w:pStyle w:val="1"/>
        <w:shd w:val="clear" w:color="auto" w:fill="auto"/>
        <w:spacing w:line="276" w:lineRule="auto"/>
        <w:ind w:firstLine="851"/>
        <w:rPr>
          <w:rFonts w:ascii="Times New Roman" w:hAnsi="Times New Roman"/>
          <w:sz w:val="24"/>
          <w:szCs w:val="24"/>
        </w:rPr>
      </w:pPr>
      <w:r w:rsidRPr="0073140C">
        <w:rPr>
          <w:rFonts w:ascii="Times New Roman" w:hAnsi="Times New Roman"/>
          <w:sz w:val="24"/>
          <w:szCs w:val="24"/>
        </w:rPr>
        <w:t xml:space="preserve">Ведется ретроконверсия традиционных каталогов в электронную форму, оцифровка печатных документов, работа по интеграции библиотечных ресурсов в российские и международные информационные сети. </w:t>
      </w:r>
    </w:p>
    <w:p w:rsidR="00F94F1B" w:rsidRPr="0073140C" w:rsidRDefault="00507D4B" w:rsidP="00F94F1B">
      <w:pPr>
        <w:pStyle w:val="a3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75617">
        <w:rPr>
          <w:rFonts w:ascii="Times New Roman" w:hAnsi="Times New Roman"/>
          <w:sz w:val="24"/>
          <w:szCs w:val="24"/>
        </w:rPr>
        <w:t xml:space="preserve">В ходе модернизации </w:t>
      </w:r>
      <w:r w:rsidR="005D17F4">
        <w:rPr>
          <w:rFonts w:ascii="Times New Roman" w:hAnsi="Times New Roman"/>
          <w:sz w:val="24"/>
          <w:szCs w:val="24"/>
        </w:rPr>
        <w:t>библиотечных процессов в республике созданы информационные центры п</w:t>
      </w:r>
      <w:r w:rsidR="00497EDD">
        <w:rPr>
          <w:rFonts w:ascii="Times New Roman" w:hAnsi="Times New Roman"/>
          <w:sz w:val="24"/>
          <w:szCs w:val="24"/>
        </w:rPr>
        <w:t>ри центральных районных библиотеках</w:t>
      </w:r>
      <w:r w:rsidR="005F614B">
        <w:rPr>
          <w:rFonts w:ascii="Times New Roman" w:hAnsi="Times New Roman"/>
          <w:sz w:val="24"/>
          <w:szCs w:val="24"/>
        </w:rPr>
        <w:t>,</w:t>
      </w:r>
      <w:r w:rsidR="005D17F4">
        <w:rPr>
          <w:rFonts w:ascii="Times New Roman" w:hAnsi="Times New Roman"/>
          <w:sz w:val="24"/>
          <w:szCs w:val="24"/>
        </w:rPr>
        <w:t xml:space="preserve"> </w:t>
      </w:r>
      <w:r w:rsidR="00F86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сочетающие традиционные библиотечные формы работы с широким предоставлением электронных информационных услуг. </w:t>
      </w:r>
      <w:r w:rsidR="00CA5BB4">
        <w:rPr>
          <w:rFonts w:ascii="Times New Roman" w:hAnsi="Times New Roman"/>
          <w:sz w:val="24"/>
          <w:szCs w:val="24"/>
        </w:rPr>
        <w:t>Центрам вправе можно выбирать, что поставить во главу своей работы</w:t>
      </w:r>
      <w:r w:rsidR="008639BE">
        <w:rPr>
          <w:rFonts w:ascii="Times New Roman" w:hAnsi="Times New Roman"/>
          <w:sz w:val="24"/>
          <w:szCs w:val="24"/>
        </w:rPr>
        <w:t>, например, центра муниципальной и правовой информации, Интернет-студию для молодежи,</w:t>
      </w:r>
      <w:r w:rsidR="006B3091">
        <w:rPr>
          <w:rFonts w:ascii="Times New Roman" w:hAnsi="Times New Roman"/>
          <w:sz w:val="24"/>
          <w:szCs w:val="24"/>
        </w:rPr>
        <w:t xml:space="preserve"> </w:t>
      </w:r>
      <w:r w:rsidR="008639BE">
        <w:rPr>
          <w:rFonts w:ascii="Times New Roman" w:hAnsi="Times New Roman"/>
          <w:sz w:val="24"/>
          <w:szCs w:val="24"/>
        </w:rPr>
        <w:t>центра социальной и бытовой информации</w:t>
      </w:r>
      <w:r w:rsidR="006B3091">
        <w:rPr>
          <w:rFonts w:ascii="Times New Roman" w:hAnsi="Times New Roman"/>
          <w:sz w:val="24"/>
          <w:szCs w:val="24"/>
        </w:rPr>
        <w:t xml:space="preserve"> и др. </w:t>
      </w:r>
      <w:r w:rsidR="008639BE">
        <w:rPr>
          <w:rFonts w:ascii="Times New Roman" w:hAnsi="Times New Roman"/>
          <w:sz w:val="24"/>
          <w:szCs w:val="24"/>
        </w:rPr>
        <w:t xml:space="preserve"> </w:t>
      </w:r>
    </w:p>
    <w:p w:rsidR="00FF5009" w:rsidRPr="00F26384" w:rsidRDefault="00F26384" w:rsidP="00335260">
      <w:pPr>
        <w:pStyle w:val="1"/>
        <w:shd w:val="clear" w:color="auto" w:fill="auto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внедрения конкретных новшеств </w:t>
      </w:r>
      <w:r w:rsidR="00107103">
        <w:rPr>
          <w:rFonts w:ascii="Times New Roman" w:hAnsi="Times New Roman" w:cs="Times New Roman"/>
          <w:sz w:val="24"/>
          <w:szCs w:val="24"/>
        </w:rPr>
        <w:t>Национальной библиотекой успешно реализуется проектные работы в рамках Соглашения «</w:t>
      </w:r>
      <w:r w:rsidR="001E063A">
        <w:rPr>
          <w:rFonts w:ascii="Times New Roman" w:hAnsi="Times New Roman" w:cs="Times New Roman"/>
          <w:sz w:val="24"/>
          <w:szCs w:val="24"/>
        </w:rPr>
        <w:t>О</w:t>
      </w:r>
      <w:r w:rsidRPr="00F26384">
        <w:rPr>
          <w:rFonts w:ascii="Times New Roman" w:hAnsi="Times New Roman" w:cs="Times New Roman"/>
          <w:sz w:val="24"/>
          <w:szCs w:val="24"/>
        </w:rPr>
        <w:t xml:space="preserve"> научно-исследовательском сотрудничестве</w:t>
      </w:r>
      <w:r w:rsidR="00107103">
        <w:rPr>
          <w:rFonts w:ascii="Times New Roman" w:hAnsi="Times New Roman" w:cs="Times New Roman"/>
          <w:sz w:val="24"/>
          <w:szCs w:val="24"/>
        </w:rPr>
        <w:t>»</w:t>
      </w:r>
      <w:r w:rsidRPr="00F26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 Н</w:t>
      </w:r>
      <w:r w:rsidR="00BA3E65">
        <w:rPr>
          <w:rFonts w:ascii="Times New Roman" w:hAnsi="Times New Roman" w:cs="Times New Roman"/>
          <w:sz w:val="24"/>
          <w:szCs w:val="24"/>
        </w:rPr>
        <w:t>ациональной библиотекой</w:t>
      </w:r>
      <w:r>
        <w:rPr>
          <w:rFonts w:ascii="Times New Roman" w:hAnsi="Times New Roman" w:cs="Times New Roman"/>
          <w:sz w:val="24"/>
          <w:szCs w:val="24"/>
        </w:rPr>
        <w:t>, Тувинским институтом гуманитарных исследований</w:t>
      </w:r>
      <w:r w:rsidRPr="00F26384">
        <w:rPr>
          <w:rFonts w:ascii="Times New Roman" w:hAnsi="Times New Roman" w:cs="Times New Roman"/>
          <w:sz w:val="24"/>
          <w:szCs w:val="24"/>
        </w:rPr>
        <w:t xml:space="preserve"> и Н</w:t>
      </w:r>
      <w:r>
        <w:rPr>
          <w:rFonts w:ascii="Times New Roman" w:hAnsi="Times New Roman" w:cs="Times New Roman"/>
          <w:sz w:val="24"/>
          <w:szCs w:val="24"/>
        </w:rPr>
        <w:t>ациональным музеем им. Алдан-Маадыр Республики Тыва</w:t>
      </w:r>
      <w:r w:rsidRPr="00F26384">
        <w:rPr>
          <w:rFonts w:ascii="Times New Roman" w:hAnsi="Times New Roman" w:cs="Times New Roman"/>
          <w:sz w:val="24"/>
          <w:szCs w:val="24"/>
        </w:rPr>
        <w:t>. Руководители выше названных организаций объединяются в Совет для координации деятельности в сфере сотрудничества.</w:t>
      </w:r>
    </w:p>
    <w:p w:rsidR="00F26384" w:rsidRPr="00BA3E65" w:rsidRDefault="00F26384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3E65">
        <w:rPr>
          <w:rFonts w:ascii="Times New Roman" w:hAnsi="Times New Roman" w:cs="Times New Roman"/>
          <w:sz w:val="24"/>
          <w:szCs w:val="24"/>
        </w:rPr>
        <w:t xml:space="preserve">НБ, ТИГИ, НМ будут осуществлять взаимовыгодное сотрудничество в следующих направлениях научно-исследовательской деятельности: </w:t>
      </w:r>
    </w:p>
    <w:p w:rsidR="00F26384" w:rsidRPr="00BA3E65" w:rsidRDefault="006E61E0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С</w:t>
      </w:r>
      <w:r w:rsidR="00F26384" w:rsidRPr="00BA3E65">
        <w:rPr>
          <w:rFonts w:ascii="Times New Roman" w:hAnsi="Times New Roman" w:cs="Times New Roman"/>
          <w:sz w:val="24"/>
          <w:szCs w:val="24"/>
        </w:rPr>
        <w:t>овместное планирование научно-информационных и научно-культурных мероприятий республиканского и регионального значения.</w:t>
      </w:r>
    </w:p>
    <w:p w:rsidR="00F26384" w:rsidRPr="00BA3E65" w:rsidRDefault="00F26384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E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61E0">
        <w:rPr>
          <w:rFonts w:ascii="Times New Roman" w:hAnsi="Times New Roman" w:cs="Times New Roman"/>
          <w:sz w:val="24"/>
          <w:szCs w:val="24"/>
        </w:rPr>
        <w:t xml:space="preserve"> 2. И</w:t>
      </w:r>
      <w:r w:rsidRPr="00BA3E65">
        <w:rPr>
          <w:rFonts w:ascii="Times New Roman" w:hAnsi="Times New Roman" w:cs="Times New Roman"/>
          <w:sz w:val="24"/>
          <w:szCs w:val="24"/>
        </w:rPr>
        <w:t>спользование электронных и справочно-библиографических ресурсов</w:t>
      </w:r>
      <w:r w:rsidR="00BA3E65">
        <w:rPr>
          <w:rFonts w:ascii="Times New Roman" w:hAnsi="Times New Roman" w:cs="Times New Roman"/>
          <w:sz w:val="24"/>
          <w:szCs w:val="24"/>
        </w:rPr>
        <w:t>.</w:t>
      </w:r>
    </w:p>
    <w:p w:rsidR="00F26384" w:rsidRPr="00BA3E65" w:rsidRDefault="006E61E0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Р</w:t>
      </w:r>
      <w:r w:rsidR="00F26384" w:rsidRPr="00BA3E65">
        <w:rPr>
          <w:rFonts w:ascii="Times New Roman" w:hAnsi="Times New Roman" w:cs="Times New Roman"/>
          <w:sz w:val="24"/>
          <w:szCs w:val="24"/>
        </w:rPr>
        <w:t>азработка законодательной базы следования общим принципам и критериям отбора редких книг, книжных памятников с использованием сайтов и электронной почты</w:t>
      </w:r>
    </w:p>
    <w:p w:rsidR="00F26384" w:rsidRPr="00BA3E65" w:rsidRDefault="006E61E0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С</w:t>
      </w:r>
      <w:r w:rsidR="00F26384" w:rsidRPr="00BA3E65">
        <w:rPr>
          <w:rFonts w:ascii="Times New Roman" w:hAnsi="Times New Roman" w:cs="Times New Roman"/>
          <w:sz w:val="24"/>
          <w:szCs w:val="24"/>
        </w:rPr>
        <w:t>овместный выпуск календаря знаменательных дат</w:t>
      </w:r>
      <w:r w:rsidR="00BA3E65">
        <w:rPr>
          <w:rFonts w:ascii="Times New Roman" w:hAnsi="Times New Roman" w:cs="Times New Roman"/>
          <w:sz w:val="24"/>
          <w:szCs w:val="24"/>
        </w:rPr>
        <w:t>.</w:t>
      </w:r>
    </w:p>
    <w:p w:rsidR="00F26384" w:rsidRPr="00BA3E65" w:rsidRDefault="00F26384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E65">
        <w:rPr>
          <w:rFonts w:ascii="Times New Roman" w:hAnsi="Times New Roman" w:cs="Times New Roman"/>
          <w:sz w:val="24"/>
          <w:szCs w:val="24"/>
        </w:rPr>
        <w:t xml:space="preserve">          5.</w:t>
      </w:r>
      <w:r w:rsidR="002D3C02">
        <w:rPr>
          <w:rFonts w:ascii="Times New Roman" w:hAnsi="Times New Roman" w:cs="Times New Roman"/>
          <w:sz w:val="24"/>
          <w:szCs w:val="24"/>
        </w:rPr>
        <w:t xml:space="preserve"> </w:t>
      </w:r>
      <w:r w:rsidR="006E61E0">
        <w:rPr>
          <w:rFonts w:ascii="Times New Roman" w:hAnsi="Times New Roman" w:cs="Times New Roman"/>
          <w:sz w:val="24"/>
          <w:szCs w:val="24"/>
        </w:rPr>
        <w:t>С</w:t>
      </w:r>
      <w:r w:rsidRPr="00BA3E65">
        <w:rPr>
          <w:rFonts w:ascii="Times New Roman" w:hAnsi="Times New Roman" w:cs="Times New Roman"/>
          <w:sz w:val="24"/>
          <w:szCs w:val="24"/>
        </w:rPr>
        <w:t>оздание свода редких источников книжных памятников, определение критериев работы с ними.</w:t>
      </w:r>
    </w:p>
    <w:p w:rsidR="00F26384" w:rsidRPr="00BA3E65" w:rsidRDefault="00F26384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E65">
        <w:rPr>
          <w:rFonts w:ascii="Times New Roman" w:hAnsi="Times New Roman" w:cs="Times New Roman"/>
          <w:sz w:val="24"/>
          <w:szCs w:val="24"/>
        </w:rPr>
        <w:t xml:space="preserve">          6.</w:t>
      </w:r>
      <w:r w:rsidR="002D3C02">
        <w:rPr>
          <w:rFonts w:ascii="Times New Roman" w:hAnsi="Times New Roman" w:cs="Times New Roman"/>
          <w:sz w:val="24"/>
          <w:szCs w:val="24"/>
        </w:rPr>
        <w:t xml:space="preserve"> </w:t>
      </w:r>
      <w:r w:rsidR="006E61E0">
        <w:rPr>
          <w:rFonts w:ascii="Times New Roman" w:hAnsi="Times New Roman" w:cs="Times New Roman"/>
          <w:sz w:val="24"/>
          <w:szCs w:val="24"/>
        </w:rPr>
        <w:t>С</w:t>
      </w:r>
      <w:r w:rsidRPr="00BA3E65">
        <w:rPr>
          <w:rFonts w:ascii="Times New Roman" w:hAnsi="Times New Roman" w:cs="Times New Roman"/>
          <w:sz w:val="24"/>
          <w:szCs w:val="24"/>
        </w:rPr>
        <w:t>оздание локальной компьютерной сети, объединяющей стороны</w:t>
      </w:r>
      <w:r w:rsidR="00BA3E65">
        <w:rPr>
          <w:rFonts w:ascii="Times New Roman" w:hAnsi="Times New Roman" w:cs="Times New Roman"/>
          <w:sz w:val="24"/>
          <w:szCs w:val="24"/>
        </w:rPr>
        <w:t>.</w:t>
      </w:r>
    </w:p>
    <w:p w:rsidR="00F26384" w:rsidRPr="00BA3E65" w:rsidRDefault="006E61E0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 С</w:t>
      </w:r>
      <w:r w:rsidR="00F26384" w:rsidRPr="00BA3E65">
        <w:rPr>
          <w:rFonts w:ascii="Times New Roman" w:hAnsi="Times New Roman" w:cs="Times New Roman"/>
          <w:sz w:val="24"/>
          <w:szCs w:val="24"/>
        </w:rPr>
        <w:t>канирование электронных книг для заинтересованных сторон.</w:t>
      </w:r>
    </w:p>
    <w:p w:rsidR="00F26384" w:rsidRDefault="00BA3E65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26384" w:rsidRPr="00BA3E65">
        <w:rPr>
          <w:rFonts w:ascii="Times New Roman" w:hAnsi="Times New Roman" w:cs="Times New Roman"/>
          <w:sz w:val="24"/>
          <w:szCs w:val="24"/>
        </w:rPr>
        <w:t>В 2012 году на основе соглашения были запланированы следующие работы: к 120-летию со дня рождения В. П. Ермолаева, краеведа, первого директора НМ пройдут «Первые Ермолаевские чтения», выпуск комплексных библиографических и полнотекстовых баз данных, электронных коллекций о Туве: «Этнокультура старообрядцев Тувы», «Тувинская национальная одежда»,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84" w:rsidRPr="00BA3E65">
        <w:rPr>
          <w:rFonts w:ascii="Times New Roman" w:hAnsi="Times New Roman" w:cs="Times New Roman"/>
          <w:sz w:val="24"/>
          <w:szCs w:val="24"/>
        </w:rPr>
        <w:t xml:space="preserve">выпуск библиографических пособий «История Тувы» к 100-летию установления протектората России над Тувой, «Исследователи тувинского языка». </w:t>
      </w:r>
    </w:p>
    <w:p w:rsidR="000253C3" w:rsidRPr="00BA3E65" w:rsidRDefault="000253C3" w:rsidP="001E0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Программно-целевое планирование и проектная деятельность получила широкое распространение в библиотеках муниципальных образований. Успешное начало в проектировании в Тоджинской, Улуг-Хемской  ЦБС было положено в 2008 году, </w:t>
      </w:r>
      <w:r w:rsidR="00297FF6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9C2AF7">
        <w:rPr>
          <w:rFonts w:ascii="Times New Roman" w:hAnsi="Times New Roman" w:cs="Times New Roman"/>
          <w:sz w:val="24"/>
          <w:szCs w:val="24"/>
        </w:rPr>
        <w:t>Сут-Холь</w:t>
      </w:r>
      <w:r w:rsidR="00297FF6">
        <w:rPr>
          <w:rFonts w:ascii="Times New Roman" w:hAnsi="Times New Roman" w:cs="Times New Roman"/>
          <w:sz w:val="24"/>
          <w:szCs w:val="24"/>
        </w:rPr>
        <w:t xml:space="preserve">ская, Тес-Хемская ЦБС, которые получили для реализации программ «Тоджа читающая», «Муниципальный информационный центр» и др.  </w:t>
      </w:r>
    </w:p>
    <w:p w:rsidR="00C92D77" w:rsidRDefault="00D21BD1" w:rsidP="00C92D77">
      <w:pPr>
        <w:pStyle w:val="1"/>
        <w:shd w:val="clear" w:color="auto" w:fill="auto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C92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53AEE">
        <w:rPr>
          <w:rFonts w:ascii="Times New Roman" w:hAnsi="Times New Roman" w:cs="Times New Roman"/>
          <w:sz w:val="24"/>
          <w:szCs w:val="24"/>
        </w:rPr>
        <w:t xml:space="preserve"> публичных</w:t>
      </w:r>
      <w:r>
        <w:rPr>
          <w:rFonts w:ascii="Times New Roman" w:hAnsi="Times New Roman" w:cs="Times New Roman"/>
          <w:sz w:val="24"/>
          <w:szCs w:val="24"/>
        </w:rPr>
        <w:t xml:space="preserve"> библиотеках Республики Тыва</w:t>
      </w:r>
      <w:r w:rsidR="00606D9D">
        <w:rPr>
          <w:rFonts w:ascii="Times New Roman" w:hAnsi="Times New Roman" w:cs="Times New Roman"/>
          <w:sz w:val="24"/>
          <w:szCs w:val="24"/>
        </w:rPr>
        <w:t xml:space="preserve"> наблюдаются изменения, нацеленные</w:t>
      </w:r>
      <w:r w:rsidR="00353AEE">
        <w:rPr>
          <w:rFonts w:ascii="Times New Roman" w:hAnsi="Times New Roman" w:cs="Times New Roman"/>
          <w:sz w:val="24"/>
          <w:szCs w:val="24"/>
        </w:rPr>
        <w:t xml:space="preserve"> на улучшение традиционных приемов и методов работы, повышение социальной значимости библиотечных услуг и продукции.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AEE">
        <w:rPr>
          <w:rFonts w:ascii="Times New Roman" w:hAnsi="Times New Roman" w:cs="Times New Roman"/>
          <w:sz w:val="24"/>
          <w:szCs w:val="24"/>
        </w:rPr>
        <w:t xml:space="preserve">В библиотеках республики </w:t>
      </w:r>
      <w:r>
        <w:rPr>
          <w:rFonts w:ascii="Times New Roman" w:hAnsi="Times New Roman" w:cs="Times New Roman"/>
          <w:sz w:val="24"/>
          <w:szCs w:val="24"/>
        </w:rPr>
        <w:t>развива</w:t>
      </w:r>
      <w:r w:rsidR="00606D9D">
        <w:rPr>
          <w:rFonts w:ascii="Times New Roman" w:hAnsi="Times New Roman" w:cs="Times New Roman"/>
          <w:sz w:val="24"/>
          <w:szCs w:val="24"/>
        </w:rPr>
        <w:t>ются новые тенденции, позволяющие библиотекам</w:t>
      </w:r>
      <w:r w:rsidR="00C92D77">
        <w:rPr>
          <w:rFonts w:ascii="Times New Roman" w:hAnsi="Times New Roman" w:cs="Times New Roman"/>
          <w:sz w:val="24"/>
          <w:szCs w:val="24"/>
        </w:rPr>
        <w:t xml:space="preserve"> быть полезной обществу, стали отражением веяний времени и задач, стоящих перед ними в ходе общественных перемен. </w:t>
      </w:r>
    </w:p>
    <w:p w:rsidR="00F26384" w:rsidRPr="00F977BC" w:rsidRDefault="00D21BD1" w:rsidP="00C92D77">
      <w:pPr>
        <w:pStyle w:val="1"/>
        <w:shd w:val="clear" w:color="auto" w:fill="auto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Хочется от</w:t>
      </w:r>
      <w:r w:rsidR="00C92D77">
        <w:rPr>
          <w:rFonts w:ascii="Times New Roman" w:hAnsi="Times New Roman" w:cs="Times New Roman"/>
          <w:sz w:val="24"/>
          <w:szCs w:val="24"/>
        </w:rPr>
        <w:t>метить, что в инновационной деятельности публичных библиотек республики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353AE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заслуги сотрудников ГПНТБ СО РАН, особенно</w:t>
      </w:r>
      <w:r w:rsidR="00C92D77">
        <w:rPr>
          <w:rFonts w:ascii="Times New Roman" w:hAnsi="Times New Roman" w:cs="Times New Roman"/>
          <w:sz w:val="24"/>
          <w:szCs w:val="24"/>
        </w:rPr>
        <w:t xml:space="preserve"> ныне покойного С. </w:t>
      </w:r>
      <w:r>
        <w:rPr>
          <w:rFonts w:ascii="Times New Roman" w:hAnsi="Times New Roman" w:cs="Times New Roman"/>
          <w:sz w:val="24"/>
          <w:szCs w:val="24"/>
        </w:rPr>
        <w:t xml:space="preserve"> Пайчадзе, Е. Б. Артемьевой, Ю. А. Бородихина</w:t>
      </w:r>
      <w:r w:rsidR="00523B04"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4A6F" w:rsidRDefault="00824A6F" w:rsidP="00824A6F">
      <w:pPr>
        <w:ind w:firstLine="708"/>
      </w:pPr>
    </w:p>
    <w:p w:rsidR="00824A6F" w:rsidRPr="00043008" w:rsidRDefault="00043008" w:rsidP="00824A6F">
      <w:pPr>
        <w:rPr>
          <w:rFonts w:ascii="Times New Roman" w:hAnsi="Times New Roman" w:cs="Times New Roman"/>
          <w:sz w:val="24"/>
          <w:szCs w:val="24"/>
        </w:rPr>
      </w:pPr>
      <w:r w:rsidRPr="00043008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043008" w:rsidRDefault="00043008" w:rsidP="005350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Качанова, Е. Ю. Инновации в библиотеках / Е. Ю. Качанова; науч. ред. В. А. Минкина. – СПб.: Профессия, 2003.– 318 с.– (Серия «Библиотека»)</w:t>
      </w:r>
      <w:r w:rsidR="00421A58">
        <w:rPr>
          <w:rFonts w:ascii="Times New Roman" w:hAnsi="Times New Roman"/>
          <w:sz w:val="24"/>
          <w:szCs w:val="24"/>
        </w:rPr>
        <w:t>.</w:t>
      </w:r>
    </w:p>
    <w:p w:rsidR="00892FBB" w:rsidRPr="004F73C1" w:rsidRDefault="004F73C1" w:rsidP="004F73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Суслова, И. М. Практический маркетинг в библиотеках : учеб.-метод. пособие / И. М. Суслова. – М.: Либерея, 2005. – 144 с. – (Библиотекарь и время.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4F7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век; вып. 9).</w:t>
      </w:r>
    </w:p>
    <w:p w:rsidR="00E80D08" w:rsidRDefault="00043008" w:rsidP="005350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Чооду, Н. Н. Национальная библиотека – как центр национальной культуры</w:t>
      </w:r>
      <w:r w:rsidR="00535093">
        <w:rPr>
          <w:rFonts w:ascii="Times New Roman" w:hAnsi="Times New Roman"/>
          <w:sz w:val="24"/>
          <w:szCs w:val="24"/>
        </w:rPr>
        <w:t xml:space="preserve"> / Н. Н. Чооду</w:t>
      </w:r>
      <w:r>
        <w:rPr>
          <w:rFonts w:ascii="Times New Roman" w:hAnsi="Times New Roman"/>
          <w:sz w:val="24"/>
          <w:szCs w:val="24"/>
        </w:rPr>
        <w:t xml:space="preserve"> // </w:t>
      </w:r>
      <w:r w:rsidR="00535093">
        <w:rPr>
          <w:rFonts w:ascii="Times New Roman" w:hAnsi="Times New Roman"/>
          <w:sz w:val="24"/>
          <w:szCs w:val="24"/>
        </w:rPr>
        <w:t>Национальные обряды и обычаи Тувы и Монголии: материалы международной научно-практ. конфер.</w:t>
      </w:r>
      <w:r w:rsidR="00E80D08">
        <w:rPr>
          <w:rFonts w:ascii="Times New Roman" w:hAnsi="Times New Roman"/>
          <w:sz w:val="24"/>
          <w:szCs w:val="24"/>
        </w:rPr>
        <w:t xml:space="preserve">.– Хандагайты, 2012.– С. 52-55. </w:t>
      </w:r>
    </w:p>
    <w:p w:rsidR="00812282" w:rsidRDefault="00E80D08" w:rsidP="005350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Фенцель, О. В. История Национальной библиотеки им. А. С. Пушкина Республики Тыва за 80 лет</w:t>
      </w:r>
      <w:r w:rsidR="00812282">
        <w:rPr>
          <w:rFonts w:ascii="Times New Roman" w:hAnsi="Times New Roman"/>
          <w:sz w:val="24"/>
          <w:szCs w:val="24"/>
        </w:rPr>
        <w:t xml:space="preserve"> / О. В. Фенцель</w:t>
      </w:r>
      <w:r>
        <w:rPr>
          <w:rFonts w:ascii="Times New Roman" w:hAnsi="Times New Roman"/>
          <w:sz w:val="24"/>
          <w:szCs w:val="24"/>
        </w:rPr>
        <w:t xml:space="preserve"> //</w:t>
      </w:r>
      <w:r w:rsidR="00812282">
        <w:rPr>
          <w:rFonts w:ascii="Times New Roman" w:hAnsi="Times New Roman"/>
          <w:sz w:val="24"/>
          <w:szCs w:val="24"/>
        </w:rPr>
        <w:t xml:space="preserve"> Круг знания : науч.-информ. сб. для б-к : вып. 6 / НБ им. А. С. Пушкина Респ. Тыва. – Кызыл, 2011. – С. 17-26.</w:t>
      </w:r>
    </w:p>
    <w:p w:rsidR="00812282" w:rsidRDefault="00812282" w:rsidP="008122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Фенцель, О. В. Организация научно-исследовательской работы в Национальной библиотеке им. А. С. Пушкина Республики Тыва и перспективы ее развития / О. В. Фенцель // Круг знания : науч.-информ. сб. для б-к : вып. 5 / НБ им. А. С. Пушкина Респ. Тыва. – Кызыл, 2009. – С. 35-37.</w:t>
      </w:r>
    </w:p>
    <w:p w:rsidR="00E75657" w:rsidRDefault="00812282" w:rsidP="005350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Фенцель, О. В. От общественной библиотеки – к Национальной библиотеке Республики Тува / О. В. Фенцель // Люди и события. Год 2006</w:t>
      </w:r>
      <w:r w:rsidR="00421A58">
        <w:rPr>
          <w:rFonts w:ascii="Times New Roman" w:hAnsi="Times New Roman"/>
          <w:sz w:val="24"/>
          <w:szCs w:val="24"/>
        </w:rPr>
        <w:t xml:space="preserve"> : указ.-календарь по Туве на 2006 год / НБ им. А. С. Пушкина Респ. Тыва; сост.: Л. М. Чадамба, Е. М. Ак-Кыс. – Кызыл, 2005. – С. 51-58.</w:t>
      </w:r>
      <w:r w:rsidR="00E80D08">
        <w:rPr>
          <w:rFonts w:ascii="Times New Roman" w:hAnsi="Times New Roman"/>
          <w:sz w:val="24"/>
          <w:szCs w:val="24"/>
        </w:rPr>
        <w:t xml:space="preserve"> </w:t>
      </w:r>
      <w:r w:rsidR="00535093">
        <w:rPr>
          <w:rFonts w:ascii="Times New Roman" w:hAnsi="Times New Roman"/>
          <w:sz w:val="24"/>
          <w:szCs w:val="24"/>
        </w:rPr>
        <w:t xml:space="preserve"> </w:t>
      </w:r>
      <w:r w:rsidR="00043008">
        <w:rPr>
          <w:rFonts w:ascii="Times New Roman" w:hAnsi="Times New Roman"/>
          <w:sz w:val="24"/>
          <w:szCs w:val="24"/>
        </w:rPr>
        <w:t xml:space="preserve"> </w:t>
      </w:r>
    </w:p>
    <w:p w:rsidR="00AD3EB0" w:rsidRDefault="00421A58" w:rsidP="005350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Фенцель, О. В. Национальная библиотека им. А. С. Пушкина как центр повышения квалификации библиотечных кадров Республики Тува Тува / О. В. Фенцель // </w:t>
      </w:r>
      <w:r w:rsidR="00892FBB">
        <w:rPr>
          <w:rFonts w:ascii="Times New Roman" w:hAnsi="Times New Roman"/>
          <w:sz w:val="24"/>
          <w:szCs w:val="24"/>
        </w:rPr>
        <w:t>Методическая служба в контексте современных тенденций развития библиотек : материалы межрегиональной научно-практической конференции, Абакан, 23-26 июня 2008 г. / ГУК РХ «Национальная библиотека им. Н. Г. Доможакова». – Абакан, 2008. – С. 60-66.</w:t>
      </w:r>
      <w:r w:rsidR="00AD3EB0" w:rsidRPr="00AD3EB0">
        <w:rPr>
          <w:rFonts w:ascii="Times New Roman" w:hAnsi="Times New Roman"/>
          <w:sz w:val="24"/>
          <w:szCs w:val="24"/>
        </w:rPr>
        <w:t xml:space="preserve"> </w:t>
      </w:r>
    </w:p>
    <w:p w:rsidR="00AD3EB0" w:rsidRDefault="00AD3EB0" w:rsidP="00AD3E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EB0" w:rsidRDefault="00AD3EB0" w:rsidP="00AD3E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EB0" w:rsidRDefault="00AD3EB0" w:rsidP="00AD3E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EB0" w:rsidRDefault="00AD3EB0" w:rsidP="00AD3E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5A69" w:rsidRPr="00043008" w:rsidRDefault="00CC5A69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C5A69" w:rsidRPr="00043008" w:rsidSect="00E7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34" w:rsidRDefault="00E32534" w:rsidP="004F73C1">
      <w:pPr>
        <w:spacing w:after="0" w:line="240" w:lineRule="auto"/>
      </w:pPr>
      <w:r>
        <w:separator/>
      </w:r>
    </w:p>
  </w:endnote>
  <w:endnote w:type="continuationSeparator" w:id="0">
    <w:p w:rsidR="00E32534" w:rsidRDefault="00E32534" w:rsidP="004F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34" w:rsidRDefault="00E32534" w:rsidP="004F73C1">
      <w:pPr>
        <w:spacing w:after="0" w:line="240" w:lineRule="auto"/>
      </w:pPr>
      <w:r>
        <w:separator/>
      </w:r>
    </w:p>
  </w:footnote>
  <w:footnote w:type="continuationSeparator" w:id="0">
    <w:p w:rsidR="00E32534" w:rsidRDefault="00E32534" w:rsidP="004F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E1"/>
    <w:multiLevelType w:val="hybridMultilevel"/>
    <w:tmpl w:val="AB48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63E"/>
    <w:rsid w:val="00001117"/>
    <w:rsid w:val="00004031"/>
    <w:rsid w:val="00011544"/>
    <w:rsid w:val="000253C3"/>
    <w:rsid w:val="00043008"/>
    <w:rsid w:val="00081A1F"/>
    <w:rsid w:val="00092F15"/>
    <w:rsid w:val="000C7EBD"/>
    <w:rsid w:val="000D25D4"/>
    <w:rsid w:val="00106BEE"/>
    <w:rsid w:val="00107103"/>
    <w:rsid w:val="0012208F"/>
    <w:rsid w:val="00146920"/>
    <w:rsid w:val="00157D0B"/>
    <w:rsid w:val="00194C6F"/>
    <w:rsid w:val="001A2FB3"/>
    <w:rsid w:val="001E063A"/>
    <w:rsid w:val="00232199"/>
    <w:rsid w:val="00251C3D"/>
    <w:rsid w:val="00256625"/>
    <w:rsid w:val="00292BDE"/>
    <w:rsid w:val="00297FF6"/>
    <w:rsid w:val="002A2F9A"/>
    <w:rsid w:val="002A4A72"/>
    <w:rsid w:val="002A678A"/>
    <w:rsid w:val="002C3627"/>
    <w:rsid w:val="002D3C02"/>
    <w:rsid w:val="00305E6D"/>
    <w:rsid w:val="003247ED"/>
    <w:rsid w:val="003308F2"/>
    <w:rsid w:val="00335260"/>
    <w:rsid w:val="00353AEE"/>
    <w:rsid w:val="00356085"/>
    <w:rsid w:val="00356323"/>
    <w:rsid w:val="00376AEC"/>
    <w:rsid w:val="003C6B4E"/>
    <w:rsid w:val="003D19C4"/>
    <w:rsid w:val="003D42B8"/>
    <w:rsid w:val="003E19FC"/>
    <w:rsid w:val="003E421C"/>
    <w:rsid w:val="003F4EFE"/>
    <w:rsid w:val="00400076"/>
    <w:rsid w:val="00421A58"/>
    <w:rsid w:val="00447B18"/>
    <w:rsid w:val="00470C08"/>
    <w:rsid w:val="004933A1"/>
    <w:rsid w:val="00495A7C"/>
    <w:rsid w:val="00497EDD"/>
    <w:rsid w:val="004A0278"/>
    <w:rsid w:val="004A0733"/>
    <w:rsid w:val="004A0F89"/>
    <w:rsid w:val="004A2F60"/>
    <w:rsid w:val="004A365A"/>
    <w:rsid w:val="004B4615"/>
    <w:rsid w:val="004D3CA0"/>
    <w:rsid w:val="004D6AD1"/>
    <w:rsid w:val="004E39B1"/>
    <w:rsid w:val="004F73C1"/>
    <w:rsid w:val="00507D4B"/>
    <w:rsid w:val="0051193E"/>
    <w:rsid w:val="0051349D"/>
    <w:rsid w:val="00520AEE"/>
    <w:rsid w:val="00523B04"/>
    <w:rsid w:val="00524D6E"/>
    <w:rsid w:val="0053305E"/>
    <w:rsid w:val="00535093"/>
    <w:rsid w:val="00563151"/>
    <w:rsid w:val="00563E0B"/>
    <w:rsid w:val="00575617"/>
    <w:rsid w:val="005A163E"/>
    <w:rsid w:val="005A203A"/>
    <w:rsid w:val="005A7CA8"/>
    <w:rsid w:val="005C0B9A"/>
    <w:rsid w:val="005D17F4"/>
    <w:rsid w:val="005F614B"/>
    <w:rsid w:val="005F7944"/>
    <w:rsid w:val="00606D9D"/>
    <w:rsid w:val="0064336B"/>
    <w:rsid w:val="00652815"/>
    <w:rsid w:val="00655B8D"/>
    <w:rsid w:val="00671B9A"/>
    <w:rsid w:val="00673E67"/>
    <w:rsid w:val="006B3091"/>
    <w:rsid w:val="006D05CB"/>
    <w:rsid w:val="006E121D"/>
    <w:rsid w:val="006E61E0"/>
    <w:rsid w:val="006F0670"/>
    <w:rsid w:val="006F0DD9"/>
    <w:rsid w:val="006F58F1"/>
    <w:rsid w:val="0070204F"/>
    <w:rsid w:val="00721380"/>
    <w:rsid w:val="00723BFD"/>
    <w:rsid w:val="007274BD"/>
    <w:rsid w:val="007379BA"/>
    <w:rsid w:val="00754C96"/>
    <w:rsid w:val="00774FEE"/>
    <w:rsid w:val="007A2D18"/>
    <w:rsid w:val="007B2B5E"/>
    <w:rsid w:val="007B71BC"/>
    <w:rsid w:val="007C1566"/>
    <w:rsid w:val="007C2E14"/>
    <w:rsid w:val="007C7CC4"/>
    <w:rsid w:val="007E0E7D"/>
    <w:rsid w:val="007E3945"/>
    <w:rsid w:val="007E6617"/>
    <w:rsid w:val="00812282"/>
    <w:rsid w:val="00824A6F"/>
    <w:rsid w:val="008639BE"/>
    <w:rsid w:val="00867806"/>
    <w:rsid w:val="00877749"/>
    <w:rsid w:val="00892FBB"/>
    <w:rsid w:val="008A476E"/>
    <w:rsid w:val="008B75EE"/>
    <w:rsid w:val="008D36CE"/>
    <w:rsid w:val="008E37A9"/>
    <w:rsid w:val="009377B7"/>
    <w:rsid w:val="009462CD"/>
    <w:rsid w:val="009675F7"/>
    <w:rsid w:val="00977BB4"/>
    <w:rsid w:val="0098571F"/>
    <w:rsid w:val="009A5B9B"/>
    <w:rsid w:val="009B55D7"/>
    <w:rsid w:val="009C2AF7"/>
    <w:rsid w:val="009C43FA"/>
    <w:rsid w:val="009C6F61"/>
    <w:rsid w:val="009D1C91"/>
    <w:rsid w:val="009E511C"/>
    <w:rsid w:val="009E6E3B"/>
    <w:rsid w:val="009F09F8"/>
    <w:rsid w:val="009F599A"/>
    <w:rsid w:val="009F616B"/>
    <w:rsid w:val="00A167F3"/>
    <w:rsid w:val="00A33C92"/>
    <w:rsid w:val="00A45688"/>
    <w:rsid w:val="00A466FB"/>
    <w:rsid w:val="00A52776"/>
    <w:rsid w:val="00A576E1"/>
    <w:rsid w:val="00A64F86"/>
    <w:rsid w:val="00A93982"/>
    <w:rsid w:val="00AA4E74"/>
    <w:rsid w:val="00AD3EB0"/>
    <w:rsid w:val="00AE0175"/>
    <w:rsid w:val="00B0616B"/>
    <w:rsid w:val="00B209AD"/>
    <w:rsid w:val="00B428A8"/>
    <w:rsid w:val="00B70B49"/>
    <w:rsid w:val="00B810BF"/>
    <w:rsid w:val="00B845BE"/>
    <w:rsid w:val="00BA2658"/>
    <w:rsid w:val="00BA3E65"/>
    <w:rsid w:val="00BB0A46"/>
    <w:rsid w:val="00BB1F55"/>
    <w:rsid w:val="00BC3B9B"/>
    <w:rsid w:val="00BE523D"/>
    <w:rsid w:val="00BF57A3"/>
    <w:rsid w:val="00C11C3C"/>
    <w:rsid w:val="00C12D33"/>
    <w:rsid w:val="00C33A80"/>
    <w:rsid w:val="00C678ED"/>
    <w:rsid w:val="00C92D77"/>
    <w:rsid w:val="00CA5BB4"/>
    <w:rsid w:val="00CC5A69"/>
    <w:rsid w:val="00D069EE"/>
    <w:rsid w:val="00D21B75"/>
    <w:rsid w:val="00D21BD1"/>
    <w:rsid w:val="00D25BB3"/>
    <w:rsid w:val="00D31A62"/>
    <w:rsid w:val="00D74BD7"/>
    <w:rsid w:val="00DB1C23"/>
    <w:rsid w:val="00DE5E9E"/>
    <w:rsid w:val="00E246EA"/>
    <w:rsid w:val="00E32534"/>
    <w:rsid w:val="00E4553C"/>
    <w:rsid w:val="00E4697E"/>
    <w:rsid w:val="00E52646"/>
    <w:rsid w:val="00E75657"/>
    <w:rsid w:val="00E80D08"/>
    <w:rsid w:val="00E81E6A"/>
    <w:rsid w:val="00E85CE6"/>
    <w:rsid w:val="00EB1358"/>
    <w:rsid w:val="00ED18B3"/>
    <w:rsid w:val="00ED4C5D"/>
    <w:rsid w:val="00EE0003"/>
    <w:rsid w:val="00EE5C1E"/>
    <w:rsid w:val="00F26384"/>
    <w:rsid w:val="00F71E59"/>
    <w:rsid w:val="00F86005"/>
    <w:rsid w:val="00F94F1B"/>
    <w:rsid w:val="00F977BC"/>
    <w:rsid w:val="00FA601A"/>
    <w:rsid w:val="00FF5009"/>
    <w:rsid w:val="00FF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F94F1B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94F1B"/>
    <w:pPr>
      <w:shd w:val="clear" w:color="auto" w:fill="FFFFFF"/>
      <w:spacing w:after="0" w:line="413" w:lineRule="exact"/>
      <w:jc w:val="both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C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F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73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F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73C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5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dcterms:created xsi:type="dcterms:W3CDTF">2012-08-27T05:16:00Z</dcterms:created>
  <dcterms:modified xsi:type="dcterms:W3CDTF">2012-09-05T12:40:00Z</dcterms:modified>
</cp:coreProperties>
</file>