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B7" w:rsidRDefault="004D7EB7" w:rsidP="00EE276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(Сизова) Е. В.</w:t>
      </w:r>
    </w:p>
    <w:p w:rsidR="004D7EB7" w:rsidRPr="00F926F7" w:rsidRDefault="00A270C3" w:rsidP="00EE276D">
      <w:pPr>
        <w:ind w:firstLine="284"/>
        <w:jc w:val="center"/>
        <w:rPr>
          <w:sz w:val="28"/>
          <w:szCs w:val="28"/>
        </w:rPr>
      </w:pPr>
      <w:r w:rsidRPr="00F926F7">
        <w:rPr>
          <w:sz w:val="28"/>
          <w:szCs w:val="28"/>
        </w:rPr>
        <w:t xml:space="preserve">Первые итоги по изучению библиотеки </w:t>
      </w:r>
      <w:r w:rsidR="00F926F7">
        <w:rPr>
          <w:sz w:val="28"/>
          <w:szCs w:val="28"/>
        </w:rPr>
        <w:t xml:space="preserve">графа </w:t>
      </w:r>
      <w:r w:rsidRPr="00F926F7">
        <w:rPr>
          <w:sz w:val="28"/>
          <w:szCs w:val="28"/>
        </w:rPr>
        <w:t>Ф. П. Литке в Научной библиотеке Томского государственного университета.</w:t>
      </w:r>
    </w:p>
    <w:p w:rsidR="003A003C" w:rsidRPr="004D7EB7" w:rsidRDefault="003A003C" w:rsidP="00EE276D">
      <w:pPr>
        <w:ind w:firstLine="284"/>
        <w:jc w:val="center"/>
        <w:rPr>
          <w:b/>
          <w:sz w:val="28"/>
          <w:szCs w:val="28"/>
        </w:rPr>
      </w:pPr>
    </w:p>
    <w:p w:rsidR="003A003C" w:rsidRDefault="00350EF6" w:rsidP="00EE276D">
      <w:pPr>
        <w:ind w:right="301" w:firstLine="284"/>
        <w:jc w:val="both"/>
      </w:pPr>
      <w:r>
        <w:t>Личные</w:t>
      </w:r>
      <w:r w:rsidRPr="00350EF6">
        <w:t xml:space="preserve"> книжные собрания, хранящиеся в фонде отдела </w:t>
      </w:r>
      <w:r>
        <w:t>рукописей и книжных памятников</w:t>
      </w:r>
      <w:r w:rsidRPr="00350EF6">
        <w:t xml:space="preserve"> </w:t>
      </w:r>
      <w:r>
        <w:t>Научной библиотеки Томского государственного университета</w:t>
      </w:r>
      <w:r w:rsidRPr="00350EF6">
        <w:t xml:space="preserve">, имеют свою историю, в той или иной мере связанную с историей </w:t>
      </w:r>
      <w:r>
        <w:t>создания</w:t>
      </w:r>
      <w:r w:rsidRPr="00350EF6">
        <w:t xml:space="preserve"> и развития </w:t>
      </w:r>
      <w:r>
        <w:t>б</w:t>
      </w:r>
      <w:r w:rsidRPr="00350EF6">
        <w:t>иблиотеки в целом.</w:t>
      </w:r>
      <w:r>
        <w:t xml:space="preserve"> </w:t>
      </w:r>
      <w:proofErr w:type="gramStart"/>
      <w:r>
        <w:t xml:space="preserve">Одними из первых поступили в фонд будущего первого университета в Сибири книги из библиотек графа Г. А. Строганова, В. А. Жуковского и др. </w:t>
      </w:r>
      <w:proofErr w:type="gramEnd"/>
      <w:r>
        <w:t>Среди первых</w:t>
      </w:r>
      <w:r w:rsidR="00F959B4">
        <w:t>,</w:t>
      </w:r>
      <w:r>
        <w:t xml:space="preserve"> прибывших в Томск частных собраний</w:t>
      </w:r>
      <w:r w:rsidR="00F959B4">
        <w:t>,</w:t>
      </w:r>
      <w:r>
        <w:t xml:space="preserve"> была и библиотека графа </w:t>
      </w:r>
      <w:r w:rsidR="003A003C">
        <w:t>Федор</w:t>
      </w:r>
      <w:r>
        <w:t>а</w:t>
      </w:r>
      <w:r w:rsidR="003A003C">
        <w:t xml:space="preserve"> Петрович</w:t>
      </w:r>
      <w:r>
        <w:t>а</w:t>
      </w:r>
      <w:r w:rsidR="003A003C">
        <w:t xml:space="preserve"> Литке (1</w:t>
      </w:r>
      <w:r w:rsidR="00CC6C12">
        <w:t>797-</w:t>
      </w:r>
      <w:r w:rsidR="003A003C">
        <w:t>1882)</w:t>
      </w:r>
      <w:r>
        <w:t>,</w:t>
      </w:r>
      <w:r w:rsidR="003A003C">
        <w:t xml:space="preserve"> русск</w:t>
      </w:r>
      <w:r>
        <w:t>ого</w:t>
      </w:r>
      <w:r w:rsidR="003A003C">
        <w:t xml:space="preserve"> мореплавател</w:t>
      </w:r>
      <w:r>
        <w:t>я</w:t>
      </w:r>
      <w:r w:rsidR="003A003C">
        <w:t xml:space="preserve"> и географ</w:t>
      </w:r>
      <w:r>
        <w:t>а</w:t>
      </w:r>
      <w:r w:rsidR="003A003C">
        <w:t xml:space="preserve">, </w:t>
      </w:r>
      <w:r>
        <w:t xml:space="preserve">основателя и руководителя Императорского русского географического общества (1845-50, 1857-73), </w:t>
      </w:r>
      <w:r w:rsidR="003A003C">
        <w:t>член-корреспондент</w:t>
      </w:r>
      <w:r>
        <w:t>а</w:t>
      </w:r>
      <w:r w:rsidR="003A003C">
        <w:t xml:space="preserve"> (1829), почетн</w:t>
      </w:r>
      <w:r>
        <w:t>ого</w:t>
      </w:r>
      <w:r w:rsidR="003A003C">
        <w:t xml:space="preserve"> член</w:t>
      </w:r>
      <w:r>
        <w:t>а</w:t>
      </w:r>
      <w:r w:rsidR="003A003C">
        <w:t xml:space="preserve"> (1855) и председател</w:t>
      </w:r>
      <w:r>
        <w:t>я</w:t>
      </w:r>
      <w:r w:rsidR="003A003C">
        <w:t xml:space="preserve"> (1864-82) Петербургской </w:t>
      </w:r>
      <w:r>
        <w:t>Академии наук</w:t>
      </w:r>
      <w:r w:rsidR="003A003C">
        <w:t>, адмирал</w:t>
      </w:r>
      <w:r>
        <w:t>а (1855).</w:t>
      </w:r>
    </w:p>
    <w:p w:rsidR="00456D43" w:rsidRPr="00456D43" w:rsidRDefault="00456D43" w:rsidP="00EE276D">
      <w:pPr>
        <w:ind w:firstLine="284"/>
        <w:jc w:val="both"/>
      </w:pPr>
      <w:r w:rsidRPr="00456D43">
        <w:t>Ф</w:t>
      </w:r>
      <w:r w:rsidR="003A003C">
        <w:t>.</w:t>
      </w:r>
      <w:r w:rsidRPr="00456D43">
        <w:t xml:space="preserve"> П</w:t>
      </w:r>
      <w:r w:rsidR="003A003C">
        <w:t>.</w:t>
      </w:r>
      <w:r w:rsidRPr="00456D43">
        <w:t xml:space="preserve"> Литке родился в Петербурге в семье обрусевших немцев. В возрасте семи лет он поступил в пансион немца Мейера, где в течение четырех лет изучал немецкий, французский и английский языки. В </w:t>
      </w:r>
      <w:smartTag w:uri="urn:schemas-microsoft-com:office:smarttags" w:element="metricconverter">
        <w:smartTagPr>
          <w:attr w:name="ProductID" w:val="1808 г"/>
        </w:smartTagPr>
        <w:r w:rsidRPr="00456D43">
          <w:t>1808 г</w:t>
        </w:r>
      </w:smartTag>
      <w:r w:rsidRPr="00456D43">
        <w:t xml:space="preserve">. Федор Петрович осиротел и был отдан на воспитание брату матери, члену Государственного совета Ф.И. </w:t>
      </w:r>
      <w:proofErr w:type="spellStart"/>
      <w:r w:rsidRPr="00456D43">
        <w:t>Энгелю</w:t>
      </w:r>
      <w:proofErr w:type="spellEnd"/>
      <w:r w:rsidRPr="00456D43">
        <w:t>. В течение четырех лет Федор «не имел ни одного учителя»</w:t>
      </w:r>
      <w:r w:rsidRPr="00456D43">
        <w:rPr>
          <w:vertAlign w:val="superscript"/>
        </w:rPr>
        <w:t>2</w:t>
      </w:r>
      <w:r w:rsidRPr="00456D43">
        <w:t xml:space="preserve">. Все свободное время он проводил в дядиной библиотеке за чтением сочинений по истории, астрономии, философии, географии. Именно </w:t>
      </w:r>
      <w:r w:rsidR="00AB2148">
        <w:t>с</w:t>
      </w:r>
      <w:r w:rsidR="0010146C">
        <w:t xml:space="preserve"> это</w:t>
      </w:r>
      <w:r w:rsidR="00AB2148">
        <w:t>го</w:t>
      </w:r>
      <w:r w:rsidR="0010146C">
        <w:t xml:space="preserve"> период</w:t>
      </w:r>
      <w:r w:rsidR="00AB2148">
        <w:t>а</w:t>
      </w:r>
      <w:r w:rsidR="0010146C">
        <w:t xml:space="preserve"> времени Ф. П. Литке начинает много читать</w:t>
      </w:r>
      <w:r w:rsidRPr="00456D43">
        <w:t xml:space="preserve">. В </w:t>
      </w:r>
      <w:smartTag w:uri="urn:schemas-microsoft-com:office:smarttags" w:element="metricconverter">
        <w:smartTagPr>
          <w:attr w:name="ProductID" w:val="1812 г"/>
        </w:smartTagPr>
        <w:r w:rsidRPr="00456D43">
          <w:t>1812 г</w:t>
        </w:r>
      </w:smartTag>
      <w:r w:rsidRPr="00456D43">
        <w:t xml:space="preserve">. </w:t>
      </w:r>
      <w:r w:rsidR="00537103">
        <w:t>он</w:t>
      </w:r>
      <w:r w:rsidRPr="00456D43">
        <w:t xml:space="preserve"> был принят волонтером в гребную флотилию, а в возрасте 16 лет трижды участвовал в сражениях против французских частей, укрывавшихся в Данциге. За храбрость в боях его наградили орденом св. Анны IV степени и досрочно произвели в мичманы</w:t>
      </w:r>
      <w:r w:rsidRPr="00456D43">
        <w:rPr>
          <w:vertAlign w:val="superscript"/>
        </w:rPr>
        <w:t>3</w:t>
      </w:r>
      <w:r w:rsidRPr="00456D43">
        <w:t xml:space="preserve">. С </w:t>
      </w:r>
      <w:smartTag w:uri="urn:schemas-microsoft-com:office:smarttags" w:element="metricconverter">
        <w:smartTagPr>
          <w:attr w:name="ProductID" w:val="1817 г"/>
        </w:smartTagPr>
        <w:r w:rsidRPr="00456D43">
          <w:t>1817 г</w:t>
        </w:r>
      </w:smartTag>
      <w:r w:rsidRPr="00456D43">
        <w:t xml:space="preserve">. по 1819 гг. он совершил кругосветное плавание на военном шлюпе «Камчатка» под командованием В.М. Головнина, которое и определило его будущую деятельность как исследователя-путешественника. </w:t>
      </w:r>
      <w:r w:rsidR="00AB2148">
        <w:t>В</w:t>
      </w:r>
      <w:r w:rsidRPr="00456D43">
        <w:t xml:space="preserve"> 1821-1824 гг.</w:t>
      </w:r>
      <w:r w:rsidR="00AB2148">
        <w:t xml:space="preserve"> Ф. П. Литке совершил четыре плавания в Арктику на бриге «Новая земля». Итогом этих плаваний</w:t>
      </w:r>
      <w:r w:rsidRPr="00456D43">
        <w:t xml:space="preserve"> стала книга «Четырехкратное путешествие в Северный Ледовитый океан на военном бриге «Новая земля» в 1821-</w:t>
      </w:r>
      <w:smartTag w:uri="urn:schemas-microsoft-com:office:smarttags" w:element="metricconverter">
        <w:smartTagPr>
          <w:attr w:name="ProductID" w:val="1824 г"/>
        </w:smartTagPr>
        <w:r w:rsidRPr="00456D43">
          <w:t>1824 г</w:t>
        </w:r>
      </w:smartTag>
      <w:r w:rsidRPr="00456D43">
        <w:t>.» (СПб</w:t>
      </w:r>
      <w:proofErr w:type="gramStart"/>
      <w:r w:rsidRPr="00456D43">
        <w:t xml:space="preserve">., </w:t>
      </w:r>
      <w:proofErr w:type="gramEnd"/>
      <w:r w:rsidRPr="00456D43">
        <w:t xml:space="preserve">1828). Благодаря этой работе Федор Петрович стал известен как крупный исследователь Арктики. После этого последовало кругосветное плавание на шлюпе «Сенявин» 1826-1829 гг., в ходе которого был произведён ряд </w:t>
      </w:r>
      <w:r w:rsidR="00F722F8">
        <w:t xml:space="preserve">научных </w:t>
      </w:r>
      <w:r w:rsidRPr="00456D43">
        <w:t xml:space="preserve">работ в Беринговом море и Каролинском архипелаге. Это плавание оказалось последним для Ф.П. Литке, т.к. в </w:t>
      </w:r>
      <w:smartTag w:uri="urn:schemas-microsoft-com:office:smarttags" w:element="metricconverter">
        <w:smartTagPr>
          <w:attr w:name="ProductID" w:val="1832 г"/>
        </w:smartTagPr>
        <w:r w:rsidRPr="00456D43">
          <w:t>1832 г</w:t>
        </w:r>
      </w:smartTag>
      <w:r w:rsidRPr="00456D43">
        <w:t xml:space="preserve">. император Николай </w:t>
      </w:r>
      <w:r w:rsidRPr="00456D43">
        <w:rPr>
          <w:lang w:val="en-US"/>
        </w:rPr>
        <w:t>I</w:t>
      </w:r>
      <w:r w:rsidRPr="00456D43">
        <w:t xml:space="preserve"> назначил его воспитателем своего сына Константина, которого прочили в генерал-адмиралы флота. В течение 16 лет Федор Петрович исполнял эту должность, но это обстоятельство не </w:t>
      </w:r>
      <w:r w:rsidR="0010146C">
        <w:t>по</w:t>
      </w:r>
      <w:r w:rsidRPr="00456D43">
        <w:t>мешало ему заниматься наукой. Он регулярно посещал заседания Академии наук, плодотворно работал в области гидрографии моря, писал статьи, отзыв</w:t>
      </w:r>
      <w:r w:rsidR="0010146C">
        <w:t>ы</w:t>
      </w:r>
      <w:r w:rsidRPr="00456D43">
        <w:t xml:space="preserve"> о научной значимости сочинений, представляемых на соискание Демидовской премии и т.д. В </w:t>
      </w:r>
      <w:smartTag w:uri="urn:schemas-microsoft-com:office:smarttags" w:element="metricconverter">
        <w:smartTagPr>
          <w:attr w:name="ProductID" w:val="1845 г"/>
        </w:smartTagPr>
        <w:r w:rsidRPr="00456D43">
          <w:t>1845 г</w:t>
        </w:r>
      </w:smartTag>
      <w:r w:rsidRPr="00456D43">
        <w:t xml:space="preserve">. Ф.П. Литке выступил с </w:t>
      </w:r>
      <w:r w:rsidRPr="00C5314F">
        <w:t>инициат</w:t>
      </w:r>
      <w:r w:rsidR="000C2055" w:rsidRPr="00C5314F">
        <w:t>ивой о необходимости объединения</w:t>
      </w:r>
      <w:r w:rsidRPr="00C5314F">
        <w:t xml:space="preserve"> всех географов, исследователей и</w:t>
      </w:r>
      <w:r w:rsidRPr="00456D43">
        <w:t xml:space="preserve"> путешественников в научное общество и добился разрешения на создание Русского географического общества, которым руководил свыше 20 лет в 1845-1850 и в 1857-1873 гг. С 1850 по </w:t>
      </w:r>
      <w:smartTag w:uri="urn:schemas-microsoft-com:office:smarttags" w:element="metricconverter">
        <w:smartTagPr>
          <w:attr w:name="ProductID" w:val="1853 г"/>
        </w:smartTagPr>
        <w:r w:rsidRPr="00456D43">
          <w:t>1853 г</w:t>
        </w:r>
      </w:smartTag>
      <w:r w:rsidRPr="00456D43">
        <w:t xml:space="preserve">. он был главным командиром и губернатором Ревельского порта, а в период Крымской войны – главным командиром и военным губернатором Кронштадтского порта. С </w:t>
      </w:r>
      <w:smartTag w:uri="urn:schemas-microsoft-com:office:smarttags" w:element="metricconverter">
        <w:smartTagPr>
          <w:attr w:name="ProductID" w:val="1853 г"/>
        </w:smartTagPr>
        <w:r w:rsidRPr="00456D43">
          <w:t>1853 г</w:t>
        </w:r>
      </w:smartTag>
      <w:r w:rsidRPr="00456D43">
        <w:t xml:space="preserve">. Федор Петрович был советником великого князя Константина, когда последний стал управляющим Морским министерством и флотом. Литке активно участвовал в рассмотрении проектов, которые присылал ему великий князь и до </w:t>
      </w:r>
      <w:smartTag w:uri="urn:schemas-microsoft-com:office:smarttags" w:element="metricconverter">
        <w:smartTagPr>
          <w:attr w:name="ProductID" w:val="1864 г"/>
        </w:smartTagPr>
        <w:r w:rsidRPr="00456D43">
          <w:t>1864 г</w:t>
        </w:r>
      </w:smartTag>
      <w:r w:rsidRPr="00456D43">
        <w:t xml:space="preserve">. направлял деятельность этого министерства. В </w:t>
      </w:r>
      <w:smartTag w:uri="urn:schemas-microsoft-com:office:smarttags" w:element="metricconverter">
        <w:smartTagPr>
          <w:attr w:name="ProductID" w:val="1859 г"/>
        </w:smartTagPr>
        <w:r w:rsidRPr="00456D43">
          <w:t>1859 г</w:t>
        </w:r>
      </w:smartTag>
      <w:r w:rsidRPr="00456D43">
        <w:t xml:space="preserve">. Литке вошел в состав комиссии Академии наук для рассмотрения проекта устава Главной Николаевской астрономической обсерватории; принял деятельное участие в комиссии по подготовке крестьянской реформы. В </w:t>
      </w:r>
      <w:smartTag w:uri="urn:schemas-microsoft-com:office:smarttags" w:element="metricconverter">
        <w:smartTagPr>
          <w:attr w:name="ProductID" w:val="1864 г"/>
        </w:smartTagPr>
        <w:r w:rsidRPr="00456D43">
          <w:t>1864 г</w:t>
        </w:r>
      </w:smartTag>
      <w:r w:rsidRPr="00456D43">
        <w:t xml:space="preserve">. Федор Петрович был избран президентом Академии </w:t>
      </w:r>
      <w:r w:rsidRPr="00C5314F">
        <w:t xml:space="preserve">наук. Он находился на этом посту до </w:t>
      </w:r>
      <w:smartTag w:uri="urn:schemas-microsoft-com:office:smarttags" w:element="metricconverter">
        <w:smartTagPr>
          <w:attr w:name="ProductID" w:val="1882 г"/>
        </w:smartTagPr>
        <w:r w:rsidRPr="00C5314F">
          <w:t>1882 г</w:t>
        </w:r>
      </w:smartTag>
      <w:r w:rsidRPr="00C5314F">
        <w:t>.</w:t>
      </w:r>
      <w:r w:rsidR="000C2055" w:rsidRPr="00C5314F">
        <w:t xml:space="preserve"> и</w:t>
      </w:r>
      <w:r w:rsidRPr="00C5314F">
        <w:t xml:space="preserve"> вел активную деятельность, способствуя</w:t>
      </w:r>
      <w:r w:rsidRPr="00456D43">
        <w:t xml:space="preserve"> </w:t>
      </w:r>
      <w:r w:rsidRPr="00456D43">
        <w:lastRenderedPageBreak/>
        <w:t>развитию научных обществ и учреждений. При его покровительстве была расширена деятельность Пулковской и Павловской магнитно-метеорологической обсерваторий.</w:t>
      </w:r>
    </w:p>
    <w:p w:rsidR="00456D43" w:rsidRPr="00456D43" w:rsidRDefault="00456D43" w:rsidP="00EE276D">
      <w:pPr>
        <w:ind w:right="300" w:firstLine="284"/>
        <w:jc w:val="both"/>
      </w:pPr>
      <w:r w:rsidRPr="00B95662">
        <w:t xml:space="preserve">Книжное собрание графа Ф. П. Литке было пожертвовано его сыновьями в 1883 г. только еще строившемуся Томскому университету. </w:t>
      </w:r>
      <w:r w:rsidR="00B95662" w:rsidRPr="00B95662">
        <w:rPr>
          <w:lang w:val="be-BY"/>
        </w:rPr>
        <w:t xml:space="preserve">К сожалению, </w:t>
      </w:r>
      <w:r w:rsidR="00B95662">
        <w:rPr>
          <w:lang w:val="be-BY"/>
        </w:rPr>
        <w:t>оно</w:t>
      </w:r>
      <w:r w:rsidR="00B95662" w:rsidRPr="00B95662">
        <w:rPr>
          <w:lang w:val="be-BY"/>
        </w:rPr>
        <w:t xml:space="preserve"> в силу различных объективных причин утратил</w:t>
      </w:r>
      <w:r w:rsidR="00B95662">
        <w:rPr>
          <w:lang w:val="be-BY"/>
        </w:rPr>
        <w:t>о</w:t>
      </w:r>
      <w:r w:rsidR="00B95662" w:rsidRPr="00B95662">
        <w:rPr>
          <w:lang w:val="be-BY"/>
        </w:rPr>
        <w:t xml:space="preserve"> свою первоначальную целостность</w:t>
      </w:r>
      <w:r w:rsidR="00CC6C12">
        <w:rPr>
          <w:lang w:val="be-BY"/>
        </w:rPr>
        <w:t xml:space="preserve"> и</w:t>
      </w:r>
      <w:r w:rsidR="00B95662" w:rsidRPr="00B95662">
        <w:rPr>
          <w:lang w:val="be-BY"/>
        </w:rPr>
        <w:t xml:space="preserve"> </w:t>
      </w:r>
      <w:r w:rsidR="00B95662">
        <w:rPr>
          <w:lang w:val="be-BY"/>
        </w:rPr>
        <w:t xml:space="preserve">до </w:t>
      </w:r>
      <w:r w:rsidR="00B95662" w:rsidRPr="00B95662">
        <w:rPr>
          <w:lang w:val="be-BY"/>
        </w:rPr>
        <w:t>настояще</w:t>
      </w:r>
      <w:r w:rsidR="00B95662">
        <w:rPr>
          <w:lang w:val="be-BY"/>
        </w:rPr>
        <w:t>го</w:t>
      </w:r>
      <w:r w:rsidR="00B95662" w:rsidRPr="00B95662">
        <w:rPr>
          <w:lang w:val="be-BY"/>
        </w:rPr>
        <w:t xml:space="preserve"> врем</w:t>
      </w:r>
      <w:r w:rsidR="00B95662">
        <w:rPr>
          <w:lang w:val="be-BY"/>
        </w:rPr>
        <w:t>ени</w:t>
      </w:r>
      <w:r w:rsidR="00B95662" w:rsidRPr="00B95662">
        <w:rPr>
          <w:lang w:val="be-BY"/>
        </w:rPr>
        <w:t xml:space="preserve"> существ</w:t>
      </w:r>
      <w:r w:rsidR="00B95662">
        <w:rPr>
          <w:lang w:val="be-BY"/>
        </w:rPr>
        <w:t>овало</w:t>
      </w:r>
      <w:r w:rsidR="00B95662" w:rsidRPr="00B95662">
        <w:rPr>
          <w:lang w:val="be-BY"/>
        </w:rPr>
        <w:t xml:space="preserve"> лишь в разрозненном состоянии. </w:t>
      </w:r>
      <w:r w:rsidRPr="00DC4581">
        <w:t>Несмотря на это</w:t>
      </w:r>
      <w:r>
        <w:t>,</w:t>
      </w:r>
      <w:r w:rsidRPr="00DC4581">
        <w:t xml:space="preserve"> основная часть </w:t>
      </w:r>
      <w:r>
        <w:t xml:space="preserve">библиотеки Ф. П. Литке </w:t>
      </w:r>
      <w:r w:rsidRPr="00DC4581">
        <w:t xml:space="preserve">влилась в первоначальный фонд </w:t>
      </w:r>
      <w:r>
        <w:t xml:space="preserve">университета </w:t>
      </w:r>
      <w:r w:rsidRPr="00DC4581">
        <w:t>и была отражена в трех печатных каталогах Главной библиотек</w:t>
      </w:r>
      <w:r>
        <w:t>и</w:t>
      </w:r>
      <w:r w:rsidRPr="00DC4581">
        <w:t xml:space="preserve"> Томского императорского университета</w:t>
      </w:r>
      <w:r>
        <w:rPr>
          <w:rStyle w:val="a3"/>
        </w:rPr>
        <w:footnoteReference w:id="1"/>
      </w:r>
      <w:r w:rsidRPr="00DC4581">
        <w:t xml:space="preserve">. </w:t>
      </w:r>
      <w:r>
        <w:t xml:space="preserve">Точное количество поступивших книг из этого собрания нами пока не установлено. Известно только то, что </w:t>
      </w:r>
      <w:r w:rsidRPr="00DC4581">
        <w:t xml:space="preserve">в </w:t>
      </w:r>
      <w:smartTag w:uri="urn:schemas-microsoft-com:office:smarttags" w:element="metricconverter">
        <w:smartTagPr>
          <w:attr w:name="ProductID" w:val="1883 г"/>
        </w:smartTagPr>
        <w:r w:rsidRPr="00DC4581">
          <w:t>1883 г</w:t>
        </w:r>
      </w:smartTag>
      <w:r w:rsidRPr="00DC4581">
        <w:t>. библиотека Ф.П. Литке была привезена в семи больших ящиках</w:t>
      </w:r>
      <w:r>
        <w:rPr>
          <w:rStyle w:val="a3"/>
        </w:rPr>
        <w:footnoteReference w:id="2"/>
      </w:r>
      <w:r w:rsidRPr="00DC4581">
        <w:t>.</w:t>
      </w:r>
    </w:p>
    <w:p w:rsidR="002D416E" w:rsidRDefault="002D416E" w:rsidP="002D416E">
      <w:pPr>
        <w:ind w:firstLine="284"/>
        <w:jc w:val="both"/>
      </w:pPr>
      <w:r w:rsidRPr="00382DED">
        <w:t xml:space="preserve">В </w:t>
      </w:r>
      <w:smartTag w:uri="urn:schemas-microsoft-com:office:smarttags" w:element="metricconverter">
        <w:smartTagPr>
          <w:attr w:name="ProductID" w:val="2003 г"/>
        </w:smartTagPr>
        <w:r w:rsidRPr="00382DED">
          <w:t>2003 г</w:t>
        </w:r>
      </w:smartTag>
      <w:r w:rsidRPr="00382DED">
        <w:t>. в Отделе рукописей и книжных памятников Научной библиотеки Томского государственного университета было принято решение о восстановлении книжного собрания Ф.</w:t>
      </w:r>
      <w:r>
        <w:t xml:space="preserve"> </w:t>
      </w:r>
      <w:r w:rsidRPr="00382DED">
        <w:t xml:space="preserve">П. Литке. </w:t>
      </w:r>
      <w:r>
        <w:t xml:space="preserve">Для выявления книг из этого книжного собрания первоначально были просмотрены три печатных каталога </w:t>
      </w:r>
      <w:r w:rsidRPr="00DC4581">
        <w:t>Главной библиотек</w:t>
      </w:r>
      <w:r>
        <w:t>и</w:t>
      </w:r>
      <w:r w:rsidRPr="00DC4581">
        <w:t xml:space="preserve"> Томского императорского университета</w:t>
      </w:r>
      <w:r>
        <w:t>,</w:t>
      </w:r>
      <w:r w:rsidRPr="00382DED">
        <w:t xml:space="preserve"> в котор</w:t>
      </w:r>
      <w:r>
        <w:t>ых</w:t>
      </w:r>
      <w:r w:rsidRPr="00382DED">
        <w:t xml:space="preserve"> кроме библиографического описания </w:t>
      </w:r>
      <w:r>
        <w:t xml:space="preserve">указывался источник поступления. </w:t>
      </w:r>
      <w:r w:rsidRPr="00382DED">
        <w:t xml:space="preserve">Таким образом, по нему было выявлено 193 названия (около 500 книг), а также 12 номеров </w:t>
      </w:r>
      <w:r>
        <w:t xml:space="preserve">разных </w:t>
      </w:r>
      <w:r w:rsidRPr="00382DED">
        <w:t>журналов более чем в 80 томах.</w:t>
      </w:r>
      <w:r w:rsidRPr="00382DED">
        <w:rPr>
          <w:sz w:val="20"/>
          <w:szCs w:val="20"/>
        </w:rPr>
        <w:t xml:space="preserve"> </w:t>
      </w:r>
      <w:r>
        <w:t xml:space="preserve">После это началась и </w:t>
      </w:r>
      <w:r w:rsidRPr="00C5314F">
        <w:t>продолжается работа, связанная с поиском книг из собрания Ф. П. Литке, по двум</w:t>
      </w:r>
      <w:r>
        <w:t xml:space="preserve"> направлениям: 1). Изучение исследовательской литературы о жизни и деятельности Ф. П. Литке, благодаря которой удалось выяснить о том, что то или иное название книги могло быть в его собрании. Полученные списки сверялись с генеральным карточным каталогом НБ ТГУ на наличие тех или иных изданий в основном фонде. 2). Производится фронтальный просмотр книг из основного книгохранилища НБ ТГУ, где на основании разных незначительных, но все-таки имеющихся особенностей книг Ф.П. Литке, происходит выявление книг ранее принадлежащих искомому собранию. </w:t>
      </w:r>
    </w:p>
    <w:p w:rsidR="005E03F3" w:rsidRPr="00BF17E4" w:rsidRDefault="006915C8" w:rsidP="00EE276D">
      <w:pPr>
        <w:ind w:firstLine="284"/>
        <w:jc w:val="both"/>
      </w:pPr>
      <w:r>
        <w:t>Отсутствие каталога на книжное собрание и экслибрисов</w:t>
      </w:r>
      <w:r w:rsidR="005E03F3" w:rsidRPr="00BF17E4">
        <w:t xml:space="preserve"> </w:t>
      </w:r>
      <w:r w:rsidR="000C2055">
        <w:t>на книгах Литке</w:t>
      </w:r>
      <w:r>
        <w:t xml:space="preserve"> затрудняет восстановление его библиотеки. </w:t>
      </w:r>
      <w:r w:rsidR="005E03F3">
        <w:t>Ф. П. Литке п</w:t>
      </w:r>
      <w:r w:rsidR="005E03F3" w:rsidRPr="00BF17E4">
        <w:t xml:space="preserve">рактически не подписывал свои экземпляры. </w:t>
      </w:r>
      <w:r w:rsidR="005E03F3">
        <w:t>Из всех выявленных на данный момент, только на 13 книгах встречается владельческая запись на титульном листе чернилами: «Ф. Литке № …». Самая</w:t>
      </w:r>
      <w:r w:rsidR="005E03F3" w:rsidRPr="005E03F3">
        <w:t xml:space="preserve"> </w:t>
      </w:r>
      <w:r w:rsidR="005E03F3">
        <w:t xml:space="preserve">ранняя из </w:t>
      </w:r>
      <w:r w:rsidR="00C5314F">
        <w:t xml:space="preserve">книг </w:t>
      </w:r>
      <w:r w:rsidR="005E03F3">
        <w:t>датируется 1760 г., а самая поздняя 1825 г. Самый маленький порядковый номер – это 74, а самый</w:t>
      </w:r>
      <w:r w:rsidR="005E03F3" w:rsidRPr="005E03F3">
        <w:t xml:space="preserve"> </w:t>
      </w:r>
      <w:r w:rsidR="005E03F3">
        <w:t>большой –</w:t>
      </w:r>
      <w:r w:rsidR="003D29C5">
        <w:t xml:space="preserve"> </w:t>
      </w:r>
      <w:r w:rsidR="005E03F3">
        <w:t xml:space="preserve">397. Кое-где можно встретить небольшие ярлычки с номерами. Многотомные и периодические издания записаны под единым номером. </w:t>
      </w:r>
      <w:r w:rsidR="007846DD">
        <w:t>Владельческие записи и автографы встречаются достаточно редко. Пока выявлено 69 книги с автографами и 31 книга с рукописными пометами</w:t>
      </w:r>
      <w:r w:rsidR="005E03F3">
        <w:t xml:space="preserve"> и запис</w:t>
      </w:r>
      <w:r w:rsidR="007846DD">
        <w:t>ями</w:t>
      </w:r>
      <w:r w:rsidR="005E03F3">
        <w:t xml:space="preserve"> самого Ф. П. Литке: в 29 – на русском языке, 1 – на французском языке и 1 – на английском.</w:t>
      </w:r>
    </w:p>
    <w:p w:rsidR="000E4871" w:rsidRDefault="000E4871" w:rsidP="00EE276D">
      <w:pPr>
        <w:ind w:firstLine="284"/>
        <w:jc w:val="both"/>
      </w:pPr>
      <w:r>
        <w:t>Точное количество книг в этом собрании установить пока не удалось, но можно на основании имеющихся ярлычков на книгах предположить, что их было не меньше 1</w:t>
      </w:r>
      <w:r w:rsidRPr="00B21B57">
        <w:t>8</w:t>
      </w:r>
      <w:r>
        <w:t xml:space="preserve">33 названий. Также сложно сказать, сколько все-таки, книг поступило в Томский университет. После изучения исследовательской литературы, можно предположить, что </w:t>
      </w:r>
      <w:r w:rsidRPr="00012C27">
        <w:t xml:space="preserve">библиотека Ф. П. Литке поступила в </w:t>
      </w:r>
      <w:r w:rsidR="00012C27" w:rsidRPr="00012C27">
        <w:t>Сибирский</w:t>
      </w:r>
      <w:r w:rsidRPr="00012C27">
        <w:t xml:space="preserve"> университет не в полном своем составе, а</w:t>
      </w:r>
      <w:r>
        <w:t xml:space="preserve"> часть книг осталось во владении сыновей адмирала. В сохранившемся черновике завещания Федора Петровича написано:</w:t>
      </w:r>
      <w:r w:rsidRPr="00521634">
        <w:rPr>
          <w:rFonts w:ascii="Arial" w:hAnsi="Arial" w:cs="Arial"/>
        </w:rPr>
        <w:t xml:space="preserve"> </w:t>
      </w:r>
      <w:r w:rsidRPr="0026385A">
        <w:t xml:space="preserve">«Судьбу моей библиотеки, разросшейся до значительных размеров, предоставляю решить детям по взаимному соглашению. Желаю только, чтобы все издания Академии и Обсерваторий </w:t>
      </w:r>
      <w:proofErr w:type="spellStart"/>
      <w:r w:rsidRPr="0026385A">
        <w:t>Перновской</w:t>
      </w:r>
      <w:proofErr w:type="spellEnd"/>
      <w:r w:rsidRPr="0026385A">
        <w:t xml:space="preserve"> и Физической, как и все специально ученые сочинения, были переданы целиком в какое-</w:t>
      </w:r>
      <w:r w:rsidRPr="00FB4D4D">
        <w:t>нибудь учреждение, как например, Рижское политехническое или другое тому подобное»</w:t>
      </w:r>
      <w:r w:rsidRPr="00FB4D4D">
        <w:rPr>
          <w:rStyle w:val="a3"/>
        </w:rPr>
        <w:footnoteReference w:id="3"/>
      </w:r>
      <w:r w:rsidRPr="00FB4D4D">
        <w:t xml:space="preserve">. Данное обстоятельство </w:t>
      </w:r>
      <w:r w:rsidRPr="00012C27">
        <w:t>подтверждается также отсутствием собственных р</w:t>
      </w:r>
      <w:r w:rsidR="000C2055" w:rsidRPr="00012C27">
        <w:t>абот Ф. П. Литке в его собрании</w:t>
      </w:r>
      <w:r w:rsidRPr="00012C27">
        <w:t>, за</w:t>
      </w:r>
      <w:r w:rsidRPr="00FB4D4D">
        <w:t xml:space="preserve"> </w:t>
      </w:r>
      <w:r w:rsidRPr="00FB4D4D">
        <w:lastRenderedPageBreak/>
        <w:t>исключением только разве 5 экземпляров его книги «</w:t>
      </w:r>
      <w:r w:rsidRPr="00FB4D4D">
        <w:rPr>
          <w:bCs/>
        </w:rPr>
        <w:t xml:space="preserve">Опыты над постоянным маятником, </w:t>
      </w:r>
      <w:proofErr w:type="spellStart"/>
      <w:r w:rsidRPr="00FB4D4D">
        <w:rPr>
          <w:bCs/>
        </w:rPr>
        <w:t>произведеные</w:t>
      </w:r>
      <w:proofErr w:type="spellEnd"/>
      <w:r w:rsidRPr="00FB4D4D">
        <w:rPr>
          <w:bCs/>
        </w:rPr>
        <w:t xml:space="preserve"> в путешествии вокруг света на военном шлюпе </w:t>
      </w:r>
      <w:r>
        <w:rPr>
          <w:bCs/>
        </w:rPr>
        <w:t>«</w:t>
      </w:r>
      <w:r w:rsidRPr="00FB4D4D">
        <w:rPr>
          <w:bCs/>
        </w:rPr>
        <w:t>Сенявине</w:t>
      </w:r>
      <w:r>
        <w:rPr>
          <w:bCs/>
        </w:rPr>
        <w:t>»</w:t>
      </w:r>
      <w:r w:rsidRPr="00FB4D4D">
        <w:rPr>
          <w:bCs/>
        </w:rPr>
        <w:t xml:space="preserve"> в 1826, 1827, 1828 и 1829 годах</w:t>
      </w:r>
      <w:r>
        <w:rPr>
          <w:bCs/>
        </w:rPr>
        <w:t>» (1833</w:t>
      </w:r>
      <w:r w:rsidRPr="000E4871">
        <w:rPr>
          <w:bCs/>
        </w:rPr>
        <w:t>)</w:t>
      </w:r>
      <w:r w:rsidR="00221631">
        <w:rPr>
          <w:bCs/>
        </w:rPr>
        <w:t>;</w:t>
      </w:r>
      <w:r w:rsidRPr="000E4871">
        <w:rPr>
          <w:bCs/>
        </w:rPr>
        <w:t xml:space="preserve"> </w:t>
      </w:r>
      <w:r w:rsidR="00221631">
        <w:rPr>
          <w:bCs/>
        </w:rPr>
        <w:t>«</w:t>
      </w:r>
      <w:r w:rsidR="00221631">
        <w:rPr>
          <w:bCs/>
          <w:lang w:val="en-US"/>
        </w:rPr>
        <w:t>Observations</w:t>
      </w:r>
      <w:r w:rsidR="00221631" w:rsidRPr="00221631">
        <w:rPr>
          <w:bCs/>
        </w:rPr>
        <w:t xml:space="preserve"> </w:t>
      </w:r>
      <w:r w:rsidR="00221631">
        <w:rPr>
          <w:bCs/>
          <w:lang w:val="en-US"/>
        </w:rPr>
        <w:t>du</w:t>
      </w:r>
      <w:r w:rsidR="00221631" w:rsidRPr="00221631">
        <w:rPr>
          <w:bCs/>
        </w:rPr>
        <w:t xml:space="preserve"> </w:t>
      </w:r>
      <w:proofErr w:type="spellStart"/>
      <w:r w:rsidR="00221631">
        <w:rPr>
          <w:bCs/>
          <w:lang w:val="en-US"/>
        </w:rPr>
        <w:t>pendule</w:t>
      </w:r>
      <w:proofErr w:type="spellEnd"/>
      <w:r w:rsidR="00221631" w:rsidRPr="00221631">
        <w:rPr>
          <w:bCs/>
        </w:rPr>
        <w:t xml:space="preserve"> </w:t>
      </w:r>
      <w:r w:rsidR="00221631">
        <w:rPr>
          <w:bCs/>
          <w:lang w:val="en-US"/>
        </w:rPr>
        <w:t>invariable</w:t>
      </w:r>
      <w:r w:rsidR="00221631" w:rsidRPr="00221631">
        <w:rPr>
          <w:bCs/>
        </w:rPr>
        <w:t xml:space="preserve">, </w:t>
      </w:r>
      <w:r w:rsidR="00221631">
        <w:rPr>
          <w:bCs/>
          <w:lang w:val="en-US"/>
        </w:rPr>
        <w:t>executes</w:t>
      </w:r>
      <w:r w:rsidR="00221631" w:rsidRPr="00221631">
        <w:rPr>
          <w:bCs/>
        </w:rPr>
        <w:t xml:space="preserve"> </w:t>
      </w:r>
      <w:proofErr w:type="spellStart"/>
      <w:r w:rsidR="00221631">
        <w:rPr>
          <w:bCs/>
          <w:lang w:val="en-US"/>
        </w:rPr>
        <w:t>dans</w:t>
      </w:r>
      <w:proofErr w:type="spellEnd"/>
      <w:r w:rsidR="00221631" w:rsidRPr="00221631">
        <w:rPr>
          <w:bCs/>
        </w:rPr>
        <w:t xml:space="preserve"> </w:t>
      </w:r>
      <w:r w:rsidR="00221631">
        <w:rPr>
          <w:bCs/>
          <w:lang w:val="en-US"/>
        </w:rPr>
        <w:t>un</w:t>
      </w:r>
      <w:r w:rsidR="00221631" w:rsidRPr="00221631">
        <w:rPr>
          <w:bCs/>
        </w:rPr>
        <w:t xml:space="preserve"> </w:t>
      </w:r>
      <w:r w:rsidR="00221631">
        <w:rPr>
          <w:bCs/>
          <w:lang w:val="en-US"/>
        </w:rPr>
        <w:t>voyage</w:t>
      </w:r>
      <w:r w:rsidR="00221631" w:rsidRPr="00221631">
        <w:rPr>
          <w:bCs/>
        </w:rPr>
        <w:t xml:space="preserve"> </w:t>
      </w:r>
      <w:proofErr w:type="spellStart"/>
      <w:r w:rsidR="00221631">
        <w:rPr>
          <w:bCs/>
          <w:lang w:val="en-US"/>
        </w:rPr>
        <w:t>autour</w:t>
      </w:r>
      <w:proofErr w:type="spellEnd"/>
      <w:r w:rsidR="00221631" w:rsidRPr="00221631">
        <w:rPr>
          <w:bCs/>
        </w:rPr>
        <w:t xml:space="preserve"> </w:t>
      </w:r>
      <w:r w:rsidR="00CC4AE6">
        <w:rPr>
          <w:bCs/>
          <w:lang w:val="en-US"/>
        </w:rPr>
        <w:t>du</w:t>
      </w:r>
      <w:r w:rsidR="00CC4AE6" w:rsidRPr="00CC4AE6">
        <w:rPr>
          <w:bCs/>
        </w:rPr>
        <w:t xml:space="preserve"> </w:t>
      </w:r>
      <w:r w:rsidR="00CC4AE6">
        <w:rPr>
          <w:bCs/>
          <w:lang w:val="en-US"/>
        </w:rPr>
        <w:t>monde</w:t>
      </w:r>
      <w:r w:rsidR="00CC4AE6" w:rsidRPr="00CC4AE6">
        <w:rPr>
          <w:bCs/>
        </w:rPr>
        <w:t xml:space="preserve">, </w:t>
      </w:r>
      <w:r w:rsidR="00CC4AE6">
        <w:rPr>
          <w:bCs/>
          <w:lang w:val="en-US"/>
        </w:rPr>
        <w:t>pendant</w:t>
      </w:r>
      <w:r w:rsidR="00CC4AE6" w:rsidRPr="00CC4AE6">
        <w:rPr>
          <w:bCs/>
        </w:rPr>
        <w:t xml:space="preserve"> </w:t>
      </w:r>
      <w:r w:rsidR="00CC4AE6">
        <w:rPr>
          <w:bCs/>
          <w:lang w:val="en-US"/>
        </w:rPr>
        <w:t>les</w:t>
      </w:r>
      <w:r w:rsidR="00CC4AE6" w:rsidRPr="00CC4AE6">
        <w:rPr>
          <w:bCs/>
        </w:rPr>
        <w:t xml:space="preserve"> </w:t>
      </w:r>
      <w:proofErr w:type="spellStart"/>
      <w:r w:rsidR="00CC4AE6">
        <w:rPr>
          <w:bCs/>
          <w:lang w:val="en-US"/>
        </w:rPr>
        <w:t>ann</w:t>
      </w:r>
      <w:proofErr w:type="spellEnd"/>
      <w:r w:rsidR="00CC4AE6" w:rsidRPr="00CC4AE6">
        <w:rPr>
          <w:bCs/>
        </w:rPr>
        <w:t>é</w:t>
      </w:r>
      <w:proofErr w:type="spellStart"/>
      <w:r w:rsidR="00CC4AE6">
        <w:rPr>
          <w:bCs/>
          <w:lang w:val="en-US"/>
        </w:rPr>
        <w:t>es</w:t>
      </w:r>
      <w:proofErr w:type="spellEnd"/>
      <w:r w:rsidR="00CC4AE6">
        <w:rPr>
          <w:bCs/>
        </w:rPr>
        <w:t xml:space="preserve"> 1826-29</w:t>
      </w:r>
      <w:r w:rsidR="00221631">
        <w:rPr>
          <w:bCs/>
        </w:rPr>
        <w:t>»</w:t>
      </w:r>
      <w:r w:rsidR="00CC4AE6">
        <w:rPr>
          <w:bCs/>
        </w:rPr>
        <w:t xml:space="preserve"> (1836)</w:t>
      </w:r>
      <w:r w:rsidR="00221631">
        <w:rPr>
          <w:bCs/>
        </w:rPr>
        <w:t xml:space="preserve">; </w:t>
      </w:r>
      <w:r>
        <w:rPr>
          <w:bCs/>
        </w:rPr>
        <w:t>«</w:t>
      </w:r>
      <w:proofErr w:type="spellStart"/>
      <w:r w:rsidRPr="000E4871">
        <w:rPr>
          <w:rStyle w:val="a8"/>
          <w:i w:val="0"/>
        </w:rPr>
        <w:t>Notice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sur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les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marées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périodiques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dans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le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grand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Océan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boréal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et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dans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la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mer</w:t>
      </w:r>
      <w:proofErr w:type="spellEnd"/>
      <w:r w:rsidRPr="000E4871">
        <w:rPr>
          <w:rStyle w:val="a8"/>
          <w:i w:val="0"/>
        </w:rPr>
        <w:t xml:space="preserve"> </w:t>
      </w:r>
      <w:proofErr w:type="spellStart"/>
      <w:r w:rsidRPr="000E4871">
        <w:rPr>
          <w:rStyle w:val="a8"/>
          <w:i w:val="0"/>
        </w:rPr>
        <w:t>Glaciale</w:t>
      </w:r>
      <w:proofErr w:type="spellEnd"/>
      <w:r>
        <w:rPr>
          <w:rStyle w:val="a8"/>
          <w:i w:val="0"/>
        </w:rPr>
        <w:t>» (1844)</w:t>
      </w:r>
      <w:r w:rsidRPr="000E4871">
        <w:rPr>
          <w:bCs/>
          <w:i/>
        </w:rPr>
        <w:t>.</w:t>
      </w:r>
      <w:r w:rsidRPr="00FB4D4D">
        <w:t xml:space="preserve"> Отсутствуют некоторые книги, которые указаны в исследовательской литературе, которые обязательно </w:t>
      </w:r>
      <w:r>
        <w:t>должны были быть у него</w:t>
      </w:r>
      <w:r w:rsidRPr="00D55462">
        <w:t>. Это</w:t>
      </w:r>
      <w:r>
        <w:t>,</w:t>
      </w:r>
      <w:r w:rsidRPr="00D55462">
        <w:t xml:space="preserve"> например</w:t>
      </w:r>
      <w:r>
        <w:t>, сочинение Н. Бестужева «Запаска о Голландии 1815 года» (1821)</w:t>
      </w:r>
      <w:r>
        <w:rPr>
          <w:rStyle w:val="a3"/>
        </w:rPr>
        <w:footnoteReference w:id="4"/>
      </w:r>
      <w:r>
        <w:t xml:space="preserve">. Или </w:t>
      </w:r>
      <w:r w:rsidR="00BD3969">
        <w:t xml:space="preserve">упомянутые в письме А. </w:t>
      </w:r>
      <w:proofErr w:type="spellStart"/>
      <w:r w:rsidR="00BD3969">
        <w:t>Гумбольта</w:t>
      </w:r>
      <w:proofErr w:type="spellEnd"/>
      <w:r w:rsidR="00BD3969">
        <w:t xml:space="preserve"> к Ф. П. Литке от 24 декабря 1836 г. </w:t>
      </w:r>
      <w:r>
        <w:t xml:space="preserve">«два первых тома исследований по истории географии </w:t>
      </w:r>
      <w:r>
        <w:rPr>
          <w:lang w:val="en-US"/>
        </w:rPr>
        <w:t>XV</w:t>
      </w:r>
      <w:r>
        <w:t xml:space="preserve"> века»</w:t>
      </w:r>
      <w:r w:rsidR="00012C27">
        <w:t>. И</w:t>
      </w:r>
      <w:r w:rsidR="000C2055" w:rsidRPr="00012C27">
        <w:t xml:space="preserve">з письма также видно, что </w:t>
      </w:r>
      <w:proofErr w:type="spellStart"/>
      <w:r w:rsidR="00012C27" w:rsidRPr="00012C27">
        <w:t>Гумбольт</w:t>
      </w:r>
      <w:proofErr w:type="spellEnd"/>
      <w:r w:rsidR="000C2055" w:rsidRPr="00012C27">
        <w:t xml:space="preserve"> в будущем планировал</w:t>
      </w:r>
      <w:r w:rsidR="000C2055">
        <w:t xml:space="preserve"> </w:t>
      </w:r>
      <w:r>
        <w:t xml:space="preserve">послать </w:t>
      </w:r>
      <w:r w:rsidR="00012C27">
        <w:t xml:space="preserve">еще </w:t>
      </w:r>
      <w:r>
        <w:t xml:space="preserve">«общефизическую работу о течениях Южного моря, между параллелями </w:t>
      </w:r>
      <w:proofErr w:type="spellStart"/>
      <w:r>
        <w:t>Каллао</w:t>
      </w:r>
      <w:proofErr w:type="spellEnd"/>
      <w:r>
        <w:t xml:space="preserve"> и Акапулько, вдоль </w:t>
      </w:r>
      <w:r w:rsidRPr="00012C27">
        <w:t>побережья»</w:t>
      </w:r>
      <w:r w:rsidRPr="00012C27">
        <w:rPr>
          <w:rStyle w:val="a3"/>
        </w:rPr>
        <w:footnoteReference w:id="5"/>
      </w:r>
      <w:r w:rsidRPr="00012C27">
        <w:t>. Этих книг также не оказалось в фондах НБ Т</w:t>
      </w:r>
      <w:r w:rsidR="00BD32BD" w:rsidRPr="00012C27">
        <w:t xml:space="preserve">ГУ, что подтверждает </w:t>
      </w:r>
      <w:r w:rsidR="000C2055" w:rsidRPr="00012C27">
        <w:t xml:space="preserve">тот </w:t>
      </w:r>
      <w:r w:rsidR="00BD32BD" w:rsidRPr="00012C27">
        <w:t>факт о т</w:t>
      </w:r>
      <w:r w:rsidR="00012C27" w:rsidRPr="00012C27">
        <w:t>о</w:t>
      </w:r>
      <w:r w:rsidR="00BD32BD" w:rsidRPr="00012C27">
        <w:t>м</w:t>
      </w:r>
      <w:r w:rsidRPr="00012C27">
        <w:t>,</w:t>
      </w:r>
      <w:r w:rsidR="00BD32BD" w:rsidRPr="00012C27">
        <w:t xml:space="preserve"> </w:t>
      </w:r>
      <w:r w:rsidRPr="00012C27">
        <w:t>что они к нам и не приходили в составе исследуемой библиотеки.</w:t>
      </w:r>
      <w:r>
        <w:t xml:space="preserve"> </w:t>
      </w:r>
    </w:p>
    <w:p w:rsidR="000E41BD" w:rsidRDefault="000E41BD" w:rsidP="00EE276D">
      <w:pPr>
        <w:ind w:firstLine="284"/>
        <w:jc w:val="both"/>
      </w:pPr>
      <w:r>
        <w:t xml:space="preserve">На сегодняшний день удалось выявить 241 название в 597 томах. </w:t>
      </w:r>
      <w:r w:rsidRPr="00B17AFD">
        <w:t xml:space="preserve">Основная часть </w:t>
      </w:r>
      <w:r>
        <w:t xml:space="preserve">книг </w:t>
      </w:r>
      <w:r w:rsidRPr="00B17AFD">
        <w:t xml:space="preserve">относится ко второй половине </w:t>
      </w:r>
      <w:r w:rsidRPr="00B17AFD">
        <w:rPr>
          <w:lang w:val="en-US"/>
        </w:rPr>
        <w:t>XVIII</w:t>
      </w:r>
      <w:r w:rsidRPr="00B17AFD">
        <w:t xml:space="preserve"> – третей четверти </w:t>
      </w:r>
      <w:r w:rsidRPr="00B17AFD">
        <w:rPr>
          <w:lang w:val="en-US"/>
        </w:rPr>
        <w:t>XIX</w:t>
      </w:r>
      <w:r w:rsidRPr="00B17AFD">
        <w:t xml:space="preserve"> вв</w:t>
      </w:r>
      <w:r>
        <w:t>. Больше половины изданы на русском языке. Книг на иностранных языках числится 275 экземпляров: 130 – на английском, 79 – на немецком и 66 – на французском.</w:t>
      </w:r>
      <w:r w:rsidRPr="00EC34E5">
        <w:t xml:space="preserve"> </w:t>
      </w:r>
      <w:r>
        <w:t>Интересным фактом является то, что 38 % иностранных книг полностью или частично не разрезаны.</w:t>
      </w:r>
    </w:p>
    <w:p w:rsidR="000E41BD" w:rsidRPr="00221631" w:rsidRDefault="000E41BD" w:rsidP="00EE276D">
      <w:pPr>
        <w:ind w:firstLine="284"/>
        <w:jc w:val="both"/>
        <w:rPr>
          <w:lang w:val="en-US"/>
        </w:rPr>
      </w:pPr>
      <w:r>
        <w:t xml:space="preserve">В течение большей части своей жизни Ф. П. Литке следил за развитием различных отраслей военно-морской науки, о чем свидетельствует коллекция книг по морскому и военному делу, большая часть, которой относится к первой половине </w:t>
      </w:r>
      <w:r>
        <w:rPr>
          <w:lang w:val="en-US"/>
        </w:rPr>
        <w:t>XIX</w:t>
      </w:r>
      <w:r w:rsidRPr="005129E8">
        <w:t xml:space="preserve"> </w:t>
      </w:r>
      <w:r>
        <w:t>в</w:t>
      </w:r>
      <w:r w:rsidRPr="003E0FB3">
        <w:t>.</w:t>
      </w:r>
      <w:r>
        <w:t xml:space="preserve"> В этот разряд можно отнести и значительное число книг по географии, астрономии, гидрографии и </w:t>
      </w:r>
      <w:r w:rsidRPr="00012C27">
        <w:t>других физико-математическим отраслям. Среди изданий есть такие</w:t>
      </w:r>
      <w:r w:rsidR="000C2055" w:rsidRPr="00012C27">
        <w:t>,</w:t>
      </w:r>
      <w:r w:rsidRPr="00012C27">
        <w:t xml:space="preserve"> как «Морские</w:t>
      </w:r>
      <w:r>
        <w:t xml:space="preserve"> записки или собрание всякого рода касающихся вообще до мореплавания сочинений и переводов</w:t>
      </w:r>
      <w:r w:rsidR="002D416E">
        <w:t>…</w:t>
      </w:r>
      <w:r>
        <w:t xml:space="preserve">» </w:t>
      </w:r>
      <w:r w:rsidRPr="00221631">
        <w:rPr>
          <w:lang w:val="en-US"/>
        </w:rPr>
        <w:t xml:space="preserve">(1800); </w:t>
      </w:r>
      <w:r>
        <w:t>А</w:t>
      </w:r>
      <w:r w:rsidRPr="00221631">
        <w:rPr>
          <w:lang w:val="en-US"/>
        </w:rPr>
        <w:t xml:space="preserve">. </w:t>
      </w:r>
      <w:r>
        <w:t>Шишков</w:t>
      </w:r>
      <w:r w:rsidRPr="00221631">
        <w:rPr>
          <w:lang w:val="en-US"/>
        </w:rPr>
        <w:t xml:space="preserve"> «</w:t>
      </w:r>
      <w:r>
        <w:t>Собрание</w:t>
      </w:r>
      <w:r w:rsidRPr="00221631">
        <w:rPr>
          <w:lang w:val="en-US"/>
        </w:rPr>
        <w:t xml:space="preserve"> </w:t>
      </w:r>
      <w:r>
        <w:t>морских</w:t>
      </w:r>
      <w:r w:rsidRPr="00221631">
        <w:rPr>
          <w:lang w:val="en-US"/>
        </w:rPr>
        <w:t xml:space="preserve"> </w:t>
      </w:r>
      <w:r>
        <w:t>журналов</w:t>
      </w:r>
      <w:r w:rsidRPr="00221631">
        <w:rPr>
          <w:lang w:val="en-US"/>
        </w:rPr>
        <w:t xml:space="preserve"> </w:t>
      </w:r>
      <w:r>
        <w:t>или</w:t>
      </w:r>
      <w:r w:rsidRPr="00221631">
        <w:rPr>
          <w:lang w:val="en-US"/>
        </w:rPr>
        <w:t xml:space="preserve"> </w:t>
      </w:r>
      <w:r>
        <w:t>ежедневных</w:t>
      </w:r>
      <w:r w:rsidRPr="00221631">
        <w:rPr>
          <w:lang w:val="en-US"/>
        </w:rPr>
        <w:t xml:space="preserve"> </w:t>
      </w:r>
      <w:r>
        <w:t>записок</w:t>
      </w:r>
      <w:r w:rsidRPr="00221631">
        <w:rPr>
          <w:lang w:val="en-US"/>
        </w:rPr>
        <w:t xml:space="preserve">» (1800); </w:t>
      </w:r>
      <w:r>
        <w:t>Ф</w:t>
      </w:r>
      <w:r w:rsidRPr="00221631">
        <w:rPr>
          <w:lang w:val="en-US"/>
        </w:rPr>
        <w:t xml:space="preserve">. </w:t>
      </w:r>
      <w:r>
        <w:t>Будищев</w:t>
      </w:r>
      <w:r w:rsidRPr="00221631">
        <w:rPr>
          <w:lang w:val="en-US"/>
        </w:rPr>
        <w:t xml:space="preserve"> «</w:t>
      </w:r>
      <w:r>
        <w:t>Лоция</w:t>
      </w:r>
      <w:r w:rsidRPr="00221631">
        <w:rPr>
          <w:lang w:val="en-US"/>
        </w:rPr>
        <w:t xml:space="preserve"> </w:t>
      </w:r>
      <w:r>
        <w:t>или</w:t>
      </w:r>
      <w:r w:rsidRPr="00221631">
        <w:rPr>
          <w:lang w:val="en-US"/>
        </w:rPr>
        <w:t xml:space="preserve"> </w:t>
      </w:r>
      <w:r>
        <w:t>Морской</w:t>
      </w:r>
      <w:r w:rsidRPr="00221631">
        <w:rPr>
          <w:lang w:val="en-US"/>
        </w:rPr>
        <w:t xml:space="preserve"> </w:t>
      </w:r>
      <w:r>
        <w:t>путеводитель</w:t>
      </w:r>
      <w:r w:rsidRPr="00221631">
        <w:rPr>
          <w:lang w:val="en-US"/>
        </w:rPr>
        <w:t xml:space="preserve">» (1808); </w:t>
      </w:r>
      <w:r>
        <w:rPr>
          <w:lang w:val="en-US"/>
        </w:rPr>
        <w:t>Coast, western, of Africa</w:t>
      </w:r>
      <w:r w:rsidRPr="00221631">
        <w:rPr>
          <w:lang w:val="en-US"/>
        </w:rPr>
        <w:t xml:space="preserve">» (1803); </w:t>
      </w:r>
      <w:r w:rsidRPr="002B1C60">
        <w:rPr>
          <w:lang w:val="en-US"/>
        </w:rPr>
        <w:t>«</w:t>
      </w:r>
      <w:r>
        <w:rPr>
          <w:lang w:val="en-US"/>
        </w:rPr>
        <w:t>Memoirs of the astronomical society of London</w:t>
      </w:r>
      <w:r w:rsidRPr="002B1C60">
        <w:rPr>
          <w:lang w:val="en-US"/>
        </w:rPr>
        <w:t>»</w:t>
      </w:r>
      <w:r>
        <w:rPr>
          <w:lang w:val="en-US"/>
        </w:rPr>
        <w:t xml:space="preserve"> (1822)</w:t>
      </w:r>
      <w:r w:rsidRPr="002B1C60">
        <w:rPr>
          <w:lang w:val="en-US"/>
        </w:rPr>
        <w:t xml:space="preserve">; </w:t>
      </w:r>
      <w:r>
        <w:rPr>
          <w:lang w:val="en-US"/>
        </w:rPr>
        <w:t>Memoir</w:t>
      </w:r>
      <w:r w:rsidRPr="00221631">
        <w:rPr>
          <w:lang w:val="en-US"/>
        </w:rPr>
        <w:t xml:space="preserve"> </w:t>
      </w:r>
      <w:r>
        <w:rPr>
          <w:lang w:val="en-US"/>
        </w:rPr>
        <w:t>on</w:t>
      </w:r>
      <w:r w:rsidRPr="00221631">
        <w:rPr>
          <w:lang w:val="en-US"/>
        </w:rPr>
        <w:t xml:space="preserve"> </w:t>
      </w:r>
      <w:r>
        <w:rPr>
          <w:lang w:val="en-US"/>
        </w:rPr>
        <w:t>the</w:t>
      </w:r>
      <w:r w:rsidRPr="00221631">
        <w:rPr>
          <w:lang w:val="en-US"/>
        </w:rPr>
        <w:t xml:space="preserve"> </w:t>
      </w:r>
      <w:r>
        <w:rPr>
          <w:lang w:val="en-US"/>
        </w:rPr>
        <w:t>navigation</w:t>
      </w:r>
      <w:r w:rsidRPr="00221631">
        <w:rPr>
          <w:lang w:val="en-US"/>
        </w:rPr>
        <w:t xml:space="preserve"> </w:t>
      </w:r>
      <w:r>
        <w:rPr>
          <w:lang w:val="en-US"/>
        </w:rPr>
        <w:t>of</w:t>
      </w:r>
      <w:r w:rsidRPr="00221631">
        <w:rPr>
          <w:lang w:val="en-US"/>
        </w:rPr>
        <w:t xml:space="preserve"> </w:t>
      </w:r>
      <w:r>
        <w:rPr>
          <w:lang w:val="en-US"/>
        </w:rPr>
        <w:t>South</w:t>
      </w:r>
      <w:r w:rsidRPr="00221631">
        <w:rPr>
          <w:lang w:val="en-US"/>
        </w:rPr>
        <w:t xml:space="preserve"> </w:t>
      </w:r>
      <w:r>
        <w:rPr>
          <w:lang w:val="en-US"/>
        </w:rPr>
        <w:t>America</w:t>
      </w:r>
      <w:r w:rsidRPr="00221631">
        <w:rPr>
          <w:lang w:val="en-US"/>
        </w:rPr>
        <w:t xml:space="preserve">, </w:t>
      </w:r>
      <w:r>
        <w:rPr>
          <w:lang w:val="en-US"/>
        </w:rPr>
        <w:t>to</w:t>
      </w:r>
      <w:r w:rsidRPr="00221631">
        <w:rPr>
          <w:lang w:val="en-US"/>
        </w:rPr>
        <w:t xml:space="preserve"> </w:t>
      </w:r>
      <w:r>
        <w:rPr>
          <w:lang w:val="en-US"/>
        </w:rPr>
        <w:t>accompany</w:t>
      </w:r>
      <w:r w:rsidRPr="00221631">
        <w:rPr>
          <w:lang w:val="en-US"/>
        </w:rPr>
        <w:t xml:space="preserve"> </w:t>
      </w:r>
      <w:r>
        <w:rPr>
          <w:lang w:val="en-US"/>
        </w:rPr>
        <w:t>a</w:t>
      </w:r>
      <w:r w:rsidRPr="00221631">
        <w:rPr>
          <w:lang w:val="en-US"/>
        </w:rPr>
        <w:t xml:space="preserve"> </w:t>
      </w:r>
      <w:r>
        <w:rPr>
          <w:lang w:val="en-US"/>
        </w:rPr>
        <w:t>chart</w:t>
      </w:r>
      <w:r w:rsidRPr="00221631">
        <w:rPr>
          <w:lang w:val="en-US"/>
        </w:rPr>
        <w:t xml:space="preserve"> </w:t>
      </w:r>
      <w:r>
        <w:rPr>
          <w:lang w:val="en-US"/>
        </w:rPr>
        <w:t>of</w:t>
      </w:r>
      <w:r w:rsidRPr="00221631">
        <w:rPr>
          <w:lang w:val="en-US"/>
        </w:rPr>
        <w:t xml:space="preserve"> </w:t>
      </w:r>
      <w:r>
        <w:rPr>
          <w:lang w:val="en-US"/>
        </w:rPr>
        <w:t>that</w:t>
      </w:r>
      <w:r w:rsidRPr="00221631">
        <w:rPr>
          <w:lang w:val="en-US"/>
        </w:rPr>
        <w:t xml:space="preserve"> </w:t>
      </w:r>
      <w:r>
        <w:rPr>
          <w:lang w:val="en-US"/>
        </w:rPr>
        <w:t>station</w:t>
      </w:r>
      <w:r w:rsidRPr="00221631">
        <w:rPr>
          <w:lang w:val="en-US"/>
        </w:rPr>
        <w:t xml:space="preserve"> (1825); </w:t>
      </w:r>
      <w:r w:rsidRPr="003F7FE9">
        <w:rPr>
          <w:lang w:val="en-US"/>
        </w:rPr>
        <w:t>«</w:t>
      </w:r>
      <w:proofErr w:type="spellStart"/>
      <w:r>
        <w:rPr>
          <w:lang w:val="en-US"/>
        </w:rPr>
        <w:t>Études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la question de </w:t>
      </w:r>
      <w:proofErr w:type="spellStart"/>
      <w:r>
        <w:rPr>
          <w:lang w:val="en-US"/>
        </w:rPr>
        <w:t>l’abolition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servage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Russie</w:t>
      </w:r>
      <w:proofErr w:type="spellEnd"/>
      <w:r w:rsidRPr="003F7FE9">
        <w:rPr>
          <w:lang w:val="en-US"/>
        </w:rPr>
        <w:t xml:space="preserve">» (1859); </w:t>
      </w:r>
      <w:proofErr w:type="spellStart"/>
      <w:r>
        <w:rPr>
          <w:lang w:val="en-US"/>
        </w:rPr>
        <w:t>Daniell</w:t>
      </w:r>
      <w:proofErr w:type="spellEnd"/>
      <w:r w:rsidRPr="00221631">
        <w:rPr>
          <w:lang w:val="en-US"/>
        </w:rPr>
        <w:t xml:space="preserve"> </w:t>
      </w:r>
      <w:r>
        <w:rPr>
          <w:lang w:val="en-US"/>
        </w:rPr>
        <w:t>J</w:t>
      </w:r>
      <w:r w:rsidRPr="00221631">
        <w:rPr>
          <w:lang w:val="en-US"/>
        </w:rPr>
        <w:t xml:space="preserve">. </w:t>
      </w:r>
      <w:r>
        <w:rPr>
          <w:lang w:val="en-US"/>
        </w:rPr>
        <w:t>Fr</w:t>
      </w:r>
      <w:r w:rsidRPr="00221631">
        <w:rPr>
          <w:lang w:val="en-US"/>
        </w:rPr>
        <w:t xml:space="preserve">. </w:t>
      </w:r>
      <w:r>
        <w:rPr>
          <w:lang w:val="en-US"/>
        </w:rPr>
        <w:t>Meteorological</w:t>
      </w:r>
      <w:r w:rsidRPr="00221631">
        <w:rPr>
          <w:lang w:val="en-US"/>
        </w:rPr>
        <w:t xml:space="preserve"> </w:t>
      </w:r>
      <w:r>
        <w:rPr>
          <w:lang w:val="en-US"/>
        </w:rPr>
        <w:t>essays</w:t>
      </w:r>
      <w:r w:rsidRPr="00221631">
        <w:rPr>
          <w:lang w:val="en-US"/>
        </w:rPr>
        <w:t xml:space="preserve"> </w:t>
      </w:r>
      <w:r>
        <w:rPr>
          <w:lang w:val="en-US"/>
        </w:rPr>
        <w:t>and</w:t>
      </w:r>
      <w:r w:rsidRPr="00221631">
        <w:rPr>
          <w:lang w:val="en-US"/>
        </w:rPr>
        <w:t xml:space="preserve"> </w:t>
      </w:r>
      <w:r>
        <w:rPr>
          <w:lang w:val="en-US"/>
        </w:rPr>
        <w:t>observations</w:t>
      </w:r>
      <w:r w:rsidRPr="00221631">
        <w:rPr>
          <w:lang w:val="en-US"/>
        </w:rPr>
        <w:t xml:space="preserve"> (1823); </w:t>
      </w:r>
      <w:proofErr w:type="spellStart"/>
      <w:r>
        <w:rPr>
          <w:lang w:val="en-US"/>
        </w:rPr>
        <w:t>Paquier</w:t>
      </w:r>
      <w:proofErr w:type="spellEnd"/>
      <w:r w:rsidRPr="00221631">
        <w:rPr>
          <w:lang w:val="en-US"/>
        </w:rPr>
        <w:t xml:space="preserve"> </w:t>
      </w:r>
      <w:r>
        <w:rPr>
          <w:lang w:val="en-US"/>
        </w:rPr>
        <w:t>J</w:t>
      </w:r>
      <w:r w:rsidRPr="00221631">
        <w:rPr>
          <w:lang w:val="en-US"/>
        </w:rPr>
        <w:t>.-</w:t>
      </w:r>
      <w:r>
        <w:rPr>
          <w:lang w:val="en-US"/>
        </w:rPr>
        <w:t>B</w:t>
      </w:r>
      <w:r w:rsidRPr="00221631">
        <w:rPr>
          <w:lang w:val="en-US"/>
        </w:rPr>
        <w:t xml:space="preserve">. </w:t>
      </w:r>
      <w:r>
        <w:rPr>
          <w:lang w:val="en-US"/>
        </w:rPr>
        <w:t>Le</w:t>
      </w:r>
      <w:r w:rsidRPr="00221631">
        <w:rPr>
          <w:lang w:val="en-US"/>
        </w:rPr>
        <w:t xml:space="preserve"> </w:t>
      </w:r>
      <w:r>
        <w:rPr>
          <w:lang w:val="en-US"/>
        </w:rPr>
        <w:t>Pamir</w:t>
      </w:r>
      <w:r w:rsidRPr="00221631">
        <w:rPr>
          <w:lang w:val="en-US"/>
        </w:rPr>
        <w:t xml:space="preserve"> (1876) </w:t>
      </w:r>
      <w:r>
        <w:t>и</w:t>
      </w:r>
      <w:r w:rsidRPr="00221631">
        <w:rPr>
          <w:lang w:val="en-US"/>
        </w:rPr>
        <w:t xml:space="preserve"> </w:t>
      </w:r>
      <w:r>
        <w:t>т</w:t>
      </w:r>
      <w:r w:rsidRPr="00221631">
        <w:rPr>
          <w:lang w:val="en-US"/>
        </w:rPr>
        <w:t xml:space="preserve">. </w:t>
      </w:r>
      <w:r>
        <w:t>д</w:t>
      </w:r>
      <w:r w:rsidRPr="00221631">
        <w:rPr>
          <w:lang w:val="en-US"/>
        </w:rPr>
        <w:t>.</w:t>
      </w:r>
    </w:p>
    <w:p w:rsidR="000E41BD" w:rsidRDefault="00414FBC" w:rsidP="00EE276D">
      <w:pPr>
        <w:pStyle w:val="a7"/>
        <w:ind w:left="0" w:firstLine="284"/>
        <w:jc w:val="both"/>
      </w:pPr>
      <w:r w:rsidRPr="00012C27">
        <w:t xml:space="preserve">В </w:t>
      </w:r>
      <w:r w:rsidR="000E41BD" w:rsidRPr="00012C27">
        <w:t>это</w:t>
      </w:r>
      <w:r w:rsidRPr="00012C27">
        <w:t>т</w:t>
      </w:r>
      <w:r w:rsidR="000E41BD" w:rsidRPr="00012C27">
        <w:t xml:space="preserve"> раздел </w:t>
      </w:r>
      <w:r w:rsidRPr="00012C27">
        <w:t>входят</w:t>
      </w:r>
      <w:r w:rsidR="000E41BD" w:rsidRPr="00012C27">
        <w:t xml:space="preserve"> </w:t>
      </w:r>
      <w:r w:rsidR="000C2055" w:rsidRPr="00012C27">
        <w:t>различные ведомственные издания, например,</w:t>
      </w:r>
      <w:r w:rsidR="000E41BD" w:rsidRPr="00012C27">
        <w:t xml:space="preserve"> «Записки,</w:t>
      </w:r>
      <w:r w:rsidR="000E41BD">
        <w:t xml:space="preserve"> издаваемые государственным адмиралтейским департаментом» (1809, 1815, 1820, 1823-1827), «Извлечения из записок ученого комитета Морского ведомства» (1841, 1843-1844), «Записки Гидрографического депо» (1836-1837),</w:t>
      </w:r>
      <w:r w:rsidR="000E41BD" w:rsidRPr="008D5FFB">
        <w:t xml:space="preserve"> </w:t>
      </w:r>
      <w:r w:rsidR="000E41BD">
        <w:t>«Записки Гидрографического департамента» (1842, 1844-1852), «Записки ученого комитета Морского штаба» (1829-1842) с приложениями. Сюда же можно отнести «Отчеты военного министерства» за 1860-79 гг. (1863-1881).</w:t>
      </w:r>
    </w:p>
    <w:p w:rsidR="000E41BD" w:rsidRPr="001B501A" w:rsidRDefault="000C2055" w:rsidP="00EE276D">
      <w:pPr>
        <w:pStyle w:val="a7"/>
        <w:ind w:left="0" w:firstLine="284"/>
        <w:jc w:val="both"/>
        <w:rPr>
          <w:color w:val="000000"/>
        </w:rPr>
      </w:pPr>
      <w:r w:rsidRPr="00012C27">
        <w:t>Отдельно следует упомянуть периодику</w:t>
      </w:r>
      <w:r w:rsidR="000E41BD" w:rsidRPr="00012C27">
        <w:t>. Прежде всего, это журнал «Морской сборник»</w:t>
      </w:r>
      <w:r w:rsidR="000E41BD">
        <w:t xml:space="preserve"> за 1848-1864 гг., в создании и в дальнейшем издании которого Ф. П. Литке принимал активное и самое деятельное участие. Есть несколько журналов на иностранных языках. </w:t>
      </w:r>
      <w:r w:rsidR="000E41BD" w:rsidRPr="00012C27">
        <w:t>Например</w:t>
      </w:r>
      <w:r w:rsidRPr="00012C27">
        <w:t>,</w:t>
      </w:r>
      <w:r w:rsidR="000E41BD" w:rsidRPr="00012C27">
        <w:t xml:space="preserve"> очень известное и популярное в то время «</w:t>
      </w:r>
      <w:proofErr w:type="spellStart"/>
      <w:r w:rsidR="000E41BD" w:rsidRPr="00012C27">
        <w:rPr>
          <w:lang w:val="en"/>
        </w:rPr>
        <w:t>Russische</w:t>
      </w:r>
      <w:proofErr w:type="spellEnd"/>
      <w:r w:rsidR="000E41BD" w:rsidRPr="00012C27">
        <w:t xml:space="preserve"> </w:t>
      </w:r>
      <w:r w:rsidR="000E41BD" w:rsidRPr="00012C27">
        <w:rPr>
          <w:lang w:val="en"/>
        </w:rPr>
        <w:t>Revue</w:t>
      </w:r>
      <w:r w:rsidR="000E41BD" w:rsidRPr="00012C27">
        <w:t xml:space="preserve">, </w:t>
      </w:r>
      <w:proofErr w:type="spellStart"/>
      <w:r w:rsidR="000E41BD" w:rsidRPr="00012C27">
        <w:rPr>
          <w:lang w:val="en"/>
        </w:rPr>
        <w:t>Zeitschrift</w:t>
      </w:r>
      <w:proofErr w:type="spellEnd"/>
      <w:r w:rsidR="000E41BD" w:rsidRPr="00012C27">
        <w:t xml:space="preserve"> </w:t>
      </w:r>
      <w:proofErr w:type="spellStart"/>
      <w:r w:rsidR="000E41BD" w:rsidRPr="00012C27">
        <w:rPr>
          <w:lang w:val="en"/>
        </w:rPr>
        <w:t>zur</w:t>
      </w:r>
      <w:proofErr w:type="spellEnd"/>
      <w:r w:rsidR="000E41BD" w:rsidRPr="003B35F9">
        <w:t xml:space="preserve"> </w:t>
      </w:r>
      <w:proofErr w:type="spellStart"/>
      <w:r w:rsidR="000E41BD">
        <w:rPr>
          <w:lang w:val="en"/>
        </w:rPr>
        <w:t>Kunde</w:t>
      </w:r>
      <w:proofErr w:type="spellEnd"/>
      <w:r w:rsidR="000E41BD" w:rsidRPr="003B35F9">
        <w:t xml:space="preserve"> </w:t>
      </w:r>
      <w:r w:rsidR="000E41BD">
        <w:rPr>
          <w:lang w:val="en"/>
        </w:rPr>
        <w:t>des</w:t>
      </w:r>
      <w:r w:rsidR="000E41BD" w:rsidRPr="003B35F9">
        <w:t xml:space="preserve"> </w:t>
      </w:r>
      <w:proofErr w:type="spellStart"/>
      <w:r w:rsidR="000E41BD">
        <w:rPr>
          <w:lang w:val="en"/>
        </w:rPr>
        <w:t>geistigen</w:t>
      </w:r>
      <w:proofErr w:type="spellEnd"/>
      <w:r w:rsidR="000E41BD" w:rsidRPr="003B35F9">
        <w:t xml:space="preserve"> </w:t>
      </w:r>
      <w:proofErr w:type="spellStart"/>
      <w:r w:rsidR="000E41BD">
        <w:rPr>
          <w:lang w:val="en"/>
        </w:rPr>
        <w:t>Lebens</w:t>
      </w:r>
      <w:proofErr w:type="spellEnd"/>
      <w:r w:rsidR="000E41BD" w:rsidRPr="003B35F9">
        <w:t xml:space="preserve"> </w:t>
      </w:r>
      <w:r w:rsidR="000E41BD">
        <w:rPr>
          <w:lang w:val="en"/>
        </w:rPr>
        <w:t>in</w:t>
      </w:r>
      <w:r w:rsidR="000E41BD" w:rsidRPr="003B35F9">
        <w:t xml:space="preserve"> </w:t>
      </w:r>
      <w:proofErr w:type="spellStart"/>
      <w:r w:rsidR="000E41BD">
        <w:rPr>
          <w:lang w:val="en"/>
        </w:rPr>
        <w:t>Russland</w:t>
      </w:r>
      <w:proofErr w:type="spellEnd"/>
      <w:r w:rsidR="000E41BD" w:rsidRPr="003B35F9">
        <w:t xml:space="preserve"> </w:t>
      </w:r>
      <w:proofErr w:type="spellStart"/>
      <w:r w:rsidR="000E41BD">
        <w:rPr>
          <w:lang w:val="en"/>
        </w:rPr>
        <w:t>herausgegeben</w:t>
      </w:r>
      <w:proofErr w:type="spellEnd"/>
      <w:r w:rsidR="000E41BD" w:rsidRPr="003B35F9">
        <w:t xml:space="preserve"> </w:t>
      </w:r>
      <w:r w:rsidR="000E41BD">
        <w:rPr>
          <w:lang w:val="en"/>
        </w:rPr>
        <w:t>von</w:t>
      </w:r>
      <w:r w:rsidR="000E41BD" w:rsidRPr="003B35F9">
        <w:t xml:space="preserve"> </w:t>
      </w:r>
      <w:r w:rsidR="000E41BD">
        <w:rPr>
          <w:lang w:val="en"/>
        </w:rPr>
        <w:t>Wilhelm</w:t>
      </w:r>
      <w:r w:rsidR="000E41BD" w:rsidRPr="003B35F9">
        <w:t xml:space="preserve"> </w:t>
      </w:r>
      <w:proofErr w:type="spellStart"/>
      <w:r w:rsidR="000E41BD">
        <w:rPr>
          <w:lang w:val="en"/>
        </w:rPr>
        <w:t>Wolfsohn</w:t>
      </w:r>
      <w:proofErr w:type="spellEnd"/>
      <w:r w:rsidR="000E41BD" w:rsidRPr="001B501A">
        <w:t xml:space="preserve">». Это </w:t>
      </w:r>
      <w:r w:rsidR="000E41BD" w:rsidRPr="001B501A">
        <w:rPr>
          <w:color w:val="000000"/>
        </w:rPr>
        <w:t xml:space="preserve">ежемесячный журнал, издававшийся на немецком языке в Санкт-Петербурге Карлом </w:t>
      </w:r>
      <w:proofErr w:type="spellStart"/>
      <w:r w:rsidR="000E41BD" w:rsidRPr="001B501A">
        <w:rPr>
          <w:color w:val="000000"/>
        </w:rPr>
        <w:t>Рётгером</w:t>
      </w:r>
      <w:proofErr w:type="spellEnd"/>
      <w:r w:rsidR="000E41BD">
        <w:rPr>
          <w:color w:val="000000"/>
        </w:rPr>
        <w:t xml:space="preserve">. Основной целью его издания было </w:t>
      </w:r>
      <w:r w:rsidR="000E41BD">
        <w:t>распространить информацию о Российской Империи, особенно за её пределами.</w:t>
      </w:r>
      <w:r w:rsidR="000E41BD" w:rsidRPr="007D0014">
        <w:t xml:space="preserve"> </w:t>
      </w:r>
      <w:r w:rsidR="000E41BD">
        <w:t>В</w:t>
      </w:r>
      <w:r w:rsidR="000E41BD" w:rsidRPr="007D0014">
        <w:t xml:space="preserve"> </w:t>
      </w:r>
      <w:r w:rsidR="000E41BD">
        <w:t>центре</w:t>
      </w:r>
      <w:r w:rsidR="000E41BD" w:rsidRPr="007D0014">
        <w:t xml:space="preserve"> </w:t>
      </w:r>
      <w:r w:rsidR="000E41BD">
        <w:t>внимания</w:t>
      </w:r>
      <w:r w:rsidR="000E41BD" w:rsidRPr="007D0014">
        <w:t xml:space="preserve"> </w:t>
      </w:r>
      <w:r w:rsidR="000E41BD">
        <w:t>журнала</w:t>
      </w:r>
      <w:r w:rsidR="000E41BD" w:rsidRPr="007D0014">
        <w:t xml:space="preserve"> </w:t>
      </w:r>
      <w:r w:rsidR="000E41BD">
        <w:t>была</w:t>
      </w:r>
      <w:r w:rsidR="000E41BD" w:rsidRPr="007D0014">
        <w:t xml:space="preserve"> </w:t>
      </w:r>
      <w:r w:rsidR="000E41BD">
        <w:t>история</w:t>
      </w:r>
      <w:r w:rsidR="000E41BD" w:rsidRPr="007D0014">
        <w:t xml:space="preserve">, </w:t>
      </w:r>
      <w:r w:rsidR="000E41BD">
        <w:t>экономика</w:t>
      </w:r>
      <w:r w:rsidR="000E41BD" w:rsidRPr="007D0014">
        <w:t xml:space="preserve"> </w:t>
      </w:r>
      <w:r w:rsidR="000E41BD">
        <w:t>и</w:t>
      </w:r>
      <w:r w:rsidR="000E41BD" w:rsidRPr="007D0014">
        <w:t xml:space="preserve"> </w:t>
      </w:r>
      <w:r w:rsidR="000E41BD">
        <w:t>литература.</w:t>
      </w:r>
      <w:r w:rsidR="000E41BD" w:rsidRPr="007D0014">
        <w:t xml:space="preserve"> </w:t>
      </w:r>
      <w:r w:rsidR="000E41BD">
        <w:t xml:space="preserve">Много материала было посвящено русско-германским отношениям, русской торговле, транспорту, промышленности и миграции. Каждый выпуск включал статистическое описание разных городов России. В </w:t>
      </w:r>
      <w:r w:rsidR="000E41BD" w:rsidRPr="00D90CA9">
        <w:t>Библиотеке Ф. П. Литке есть</w:t>
      </w:r>
      <w:r w:rsidR="00D90CA9">
        <w:t xml:space="preserve"> номера этого журнала за 1872-1878, 1880-1881).</w:t>
      </w:r>
      <w:r w:rsidR="000E41BD">
        <w:t xml:space="preserve"> </w:t>
      </w:r>
    </w:p>
    <w:p w:rsidR="000E41BD" w:rsidRDefault="000E41BD" w:rsidP="00EE276D">
      <w:pPr>
        <w:pStyle w:val="a7"/>
        <w:ind w:left="0" w:firstLine="284"/>
        <w:jc w:val="both"/>
        <w:rPr>
          <w:lang w:val="en-US"/>
        </w:rPr>
      </w:pPr>
      <w:r>
        <w:lastRenderedPageBreak/>
        <w:t xml:space="preserve">В этом же ряду можно упомянуть роспись содержания к журналу </w:t>
      </w:r>
      <w:r w:rsidRPr="0036499A">
        <w:t>«</w:t>
      </w:r>
      <w:r w:rsidRPr="0036499A">
        <w:rPr>
          <w:bCs/>
          <w:iCs/>
          <w:shd w:val="clear" w:color="auto" w:fill="E6ECF9"/>
          <w:lang w:val="en"/>
        </w:rPr>
        <w:t>Revue</w:t>
      </w:r>
      <w:r w:rsidRPr="0036499A">
        <w:rPr>
          <w:bCs/>
          <w:iCs/>
          <w:shd w:val="clear" w:color="auto" w:fill="E6ECF9"/>
        </w:rPr>
        <w:t xml:space="preserve"> </w:t>
      </w:r>
      <w:r w:rsidRPr="0036499A">
        <w:rPr>
          <w:bCs/>
          <w:iCs/>
          <w:shd w:val="clear" w:color="auto" w:fill="E6ECF9"/>
          <w:lang w:val="en"/>
        </w:rPr>
        <w:t>des</w:t>
      </w:r>
      <w:r w:rsidRPr="0036499A">
        <w:rPr>
          <w:bCs/>
          <w:iCs/>
          <w:shd w:val="clear" w:color="auto" w:fill="E6ECF9"/>
        </w:rPr>
        <w:t xml:space="preserve"> </w:t>
      </w:r>
      <w:proofErr w:type="spellStart"/>
      <w:r w:rsidRPr="0036499A">
        <w:rPr>
          <w:bCs/>
          <w:iCs/>
          <w:shd w:val="clear" w:color="auto" w:fill="E6ECF9"/>
          <w:lang w:val="en"/>
        </w:rPr>
        <w:t>Deux</w:t>
      </w:r>
      <w:proofErr w:type="spellEnd"/>
      <w:r w:rsidRPr="0036499A">
        <w:rPr>
          <w:bCs/>
          <w:iCs/>
          <w:shd w:val="clear" w:color="auto" w:fill="E6ECF9"/>
        </w:rPr>
        <w:t xml:space="preserve"> </w:t>
      </w:r>
      <w:proofErr w:type="spellStart"/>
      <w:r w:rsidRPr="0036499A">
        <w:rPr>
          <w:bCs/>
          <w:iCs/>
          <w:shd w:val="clear" w:color="auto" w:fill="E6ECF9"/>
          <w:lang w:val="en"/>
        </w:rPr>
        <w:t>Mondes</w:t>
      </w:r>
      <w:proofErr w:type="spellEnd"/>
      <w:r w:rsidRPr="0036499A">
        <w:t>» «</w:t>
      </w:r>
      <w:proofErr w:type="spellStart"/>
      <w:r w:rsidRPr="0036499A">
        <w:rPr>
          <w:lang w:val="en-US"/>
        </w:rPr>
        <w:t>Annuaire</w:t>
      </w:r>
      <w:proofErr w:type="spellEnd"/>
      <w:r w:rsidRPr="0036499A">
        <w:t xml:space="preserve"> </w:t>
      </w:r>
      <w:r w:rsidRPr="0036499A">
        <w:rPr>
          <w:lang w:val="en-US"/>
        </w:rPr>
        <w:t>des</w:t>
      </w:r>
      <w:r w:rsidRPr="0036499A">
        <w:t xml:space="preserve"> </w:t>
      </w:r>
      <w:proofErr w:type="spellStart"/>
      <w:r w:rsidRPr="0036499A">
        <w:rPr>
          <w:lang w:val="en-US"/>
        </w:rPr>
        <w:t>deux</w:t>
      </w:r>
      <w:proofErr w:type="spellEnd"/>
      <w:r w:rsidRPr="0036499A">
        <w:t xml:space="preserve"> </w:t>
      </w:r>
      <w:proofErr w:type="spellStart"/>
      <w:r w:rsidRPr="0036499A">
        <w:rPr>
          <w:lang w:val="en-US"/>
        </w:rPr>
        <w:t>mondes</w:t>
      </w:r>
      <w:proofErr w:type="spellEnd"/>
      <w:r w:rsidRPr="0036499A">
        <w:t xml:space="preserve">. </w:t>
      </w:r>
      <w:r w:rsidRPr="0036499A">
        <w:rPr>
          <w:lang w:val="en-US"/>
        </w:rPr>
        <w:t xml:space="preserve">Histoire </w:t>
      </w:r>
      <w:proofErr w:type="spellStart"/>
      <w:r w:rsidRPr="0036499A">
        <w:rPr>
          <w:lang w:val="en-US"/>
        </w:rPr>
        <w:t>generale</w:t>
      </w:r>
      <w:proofErr w:type="spellEnd"/>
      <w:r w:rsidRPr="0036499A">
        <w:rPr>
          <w:lang w:val="en-US"/>
        </w:rPr>
        <w:t xml:space="preserve"> des divers </w:t>
      </w:r>
      <w:proofErr w:type="spellStart"/>
      <w:r w:rsidRPr="0036499A">
        <w:rPr>
          <w:lang w:val="en-US"/>
        </w:rPr>
        <w:t>état</w:t>
      </w:r>
      <w:proofErr w:type="spellEnd"/>
      <w:r w:rsidR="00D90CA9" w:rsidRPr="0036499A">
        <w:rPr>
          <w:lang w:val="en-US"/>
        </w:rPr>
        <w:t xml:space="preserve">. T. 9-14. </w:t>
      </w:r>
      <w:proofErr w:type="spellStart"/>
      <w:r w:rsidR="00D90CA9" w:rsidRPr="0036499A">
        <w:rPr>
          <w:lang w:val="en-US"/>
        </w:rPr>
        <w:t>Années</w:t>
      </w:r>
      <w:proofErr w:type="spellEnd"/>
      <w:r w:rsidR="00D90CA9" w:rsidRPr="0036499A">
        <w:rPr>
          <w:lang w:val="en-US"/>
        </w:rPr>
        <w:t xml:space="preserve"> 1858-1867»</w:t>
      </w:r>
      <w:r w:rsidRPr="0036499A">
        <w:rPr>
          <w:lang w:val="en-US"/>
        </w:rPr>
        <w:t>.</w:t>
      </w:r>
    </w:p>
    <w:p w:rsidR="000E41BD" w:rsidRPr="000E71E3" w:rsidRDefault="000E41BD" w:rsidP="00EE276D">
      <w:pPr>
        <w:pStyle w:val="a7"/>
        <w:ind w:left="0" w:firstLine="284"/>
        <w:jc w:val="both"/>
        <w:rPr>
          <w:vanish/>
          <w:color w:val="333333"/>
          <w:lang w:val="en-US"/>
        </w:rPr>
      </w:pPr>
      <w:r>
        <w:t>Интересен</w:t>
      </w:r>
      <w:r w:rsidRPr="00A15EEB">
        <w:rPr>
          <w:lang w:val="en-US"/>
        </w:rPr>
        <w:t xml:space="preserve"> </w:t>
      </w:r>
      <w:r>
        <w:t>и</w:t>
      </w:r>
      <w:r w:rsidRPr="00A15EEB">
        <w:rPr>
          <w:lang w:val="en-US"/>
        </w:rPr>
        <w:t xml:space="preserve"> </w:t>
      </w:r>
      <w:r>
        <w:t>реферативный</w:t>
      </w:r>
      <w:r w:rsidRPr="00A15EEB">
        <w:rPr>
          <w:lang w:val="en-US"/>
        </w:rPr>
        <w:t xml:space="preserve"> </w:t>
      </w:r>
      <w:r>
        <w:t>английский</w:t>
      </w:r>
      <w:r w:rsidRPr="00A15EEB">
        <w:rPr>
          <w:lang w:val="en-US"/>
        </w:rPr>
        <w:t xml:space="preserve"> </w:t>
      </w:r>
      <w:r>
        <w:t>журнал</w:t>
      </w:r>
      <w:r w:rsidRPr="00A15EEB">
        <w:rPr>
          <w:lang w:val="en-US"/>
        </w:rPr>
        <w:t xml:space="preserve"> «</w:t>
      </w:r>
      <w:r w:rsidRPr="00A15EEB">
        <w:rPr>
          <w:sz w:val="23"/>
          <w:szCs w:val="23"/>
          <w:lang w:val="en-US"/>
        </w:rPr>
        <w:t>Universal Magazine</w:t>
      </w:r>
      <w:r>
        <w:rPr>
          <w:sz w:val="23"/>
          <w:szCs w:val="23"/>
          <w:lang w:val="en-US"/>
        </w:rPr>
        <w:t>, the,</w:t>
      </w:r>
      <w:r w:rsidRPr="00A15EEB">
        <w:rPr>
          <w:sz w:val="23"/>
          <w:szCs w:val="23"/>
          <w:lang w:val="en-US"/>
        </w:rPr>
        <w:t xml:space="preserve"> of </w:t>
      </w:r>
      <w:r>
        <w:rPr>
          <w:sz w:val="23"/>
          <w:szCs w:val="23"/>
          <w:lang w:val="en-US"/>
        </w:rPr>
        <w:t>k</w:t>
      </w:r>
      <w:r w:rsidRPr="00A15EEB">
        <w:rPr>
          <w:sz w:val="23"/>
          <w:szCs w:val="23"/>
          <w:lang w:val="en-US"/>
        </w:rPr>
        <w:t xml:space="preserve">nowledge and </w:t>
      </w:r>
      <w:r>
        <w:rPr>
          <w:sz w:val="23"/>
          <w:szCs w:val="23"/>
          <w:lang w:val="en-US"/>
        </w:rPr>
        <w:t>p</w:t>
      </w:r>
      <w:r w:rsidRPr="00A15EEB">
        <w:rPr>
          <w:sz w:val="23"/>
          <w:szCs w:val="23"/>
          <w:lang w:val="en-US"/>
        </w:rPr>
        <w:t>leasure</w:t>
      </w:r>
      <w:r w:rsidRPr="006E7D0D">
        <w:rPr>
          <w:sz w:val="23"/>
          <w:szCs w:val="23"/>
          <w:lang w:val="en-US"/>
        </w:rPr>
        <w:t xml:space="preserve">: </w:t>
      </w:r>
      <w:r>
        <w:rPr>
          <w:sz w:val="23"/>
          <w:szCs w:val="23"/>
          <w:lang w:val="en-US"/>
        </w:rPr>
        <w:t>containing news, letters, debates, poetry etc. and other arts and sciences</w:t>
      </w:r>
      <w:r w:rsidRPr="006E7D0D">
        <w:rPr>
          <w:vanish/>
          <w:color w:val="333333"/>
          <w:lang w:val="en-US"/>
        </w:rPr>
        <w:t>» (</w:t>
      </w:r>
      <w:r w:rsidR="002D416E">
        <w:rPr>
          <w:sz w:val="23"/>
          <w:szCs w:val="23"/>
        </w:rPr>
        <w:t>Т</w:t>
      </w:r>
      <w:r w:rsidRPr="006E7D0D">
        <w:rPr>
          <w:sz w:val="23"/>
          <w:szCs w:val="23"/>
          <w:lang w:val="en-US"/>
        </w:rPr>
        <w:t>.</w:t>
      </w:r>
      <w:r>
        <w:rPr>
          <w:sz w:val="23"/>
          <w:szCs w:val="23"/>
          <w:lang w:val="en-US"/>
        </w:rPr>
        <w:t xml:space="preserve"> 27, </w:t>
      </w:r>
      <w:r w:rsidRPr="006E7D0D">
        <w:rPr>
          <w:vanish/>
          <w:color w:val="333333"/>
          <w:lang w:val="en-US"/>
        </w:rPr>
        <w:t xml:space="preserve">1760). </w:t>
      </w:r>
    </w:p>
    <w:p w:rsidR="000E41BD" w:rsidRPr="00E87019" w:rsidRDefault="000E41BD" w:rsidP="00EE276D">
      <w:pPr>
        <w:pStyle w:val="a7"/>
        <w:ind w:left="0" w:firstLine="284"/>
        <w:jc w:val="both"/>
      </w:pPr>
      <w:r w:rsidRPr="00414FBC">
        <w:rPr>
          <w:vanish/>
        </w:rPr>
        <w:t>В библиотеки Ф. П. Литке хранится две подшивки газет: одной русской и одной немецкой.</w:t>
      </w:r>
      <w:r w:rsidRPr="00414FBC">
        <w:rPr>
          <w:rStyle w:val="a3"/>
        </w:rPr>
        <w:t xml:space="preserve"> </w:t>
      </w:r>
      <w:r w:rsidRPr="00414FBC">
        <w:rPr>
          <w:b/>
        </w:rPr>
        <w:t>«</w:t>
      </w:r>
      <w:r w:rsidRPr="00414FBC">
        <w:rPr>
          <w:rStyle w:val="a6"/>
          <w:b w:val="0"/>
        </w:rPr>
        <w:t>Экономические записки</w:t>
      </w:r>
      <w:r w:rsidRPr="00414FBC">
        <w:t xml:space="preserve">: Хозяйственная газета: Еженедельное прибавление к журналу “Труды Императорского Вольного экономического общества”» </w:t>
      </w:r>
      <w:r w:rsidR="002D416E">
        <w:t xml:space="preserve">(1857) </w:t>
      </w:r>
      <w:r w:rsidRPr="00414FBC">
        <w:t>и «</w:t>
      </w:r>
      <w:proofErr w:type="spellStart"/>
      <w:r w:rsidRPr="00414FBC">
        <w:rPr>
          <w:lang w:val="en-US"/>
        </w:rPr>
        <w:t>Zeitung</w:t>
      </w:r>
      <w:proofErr w:type="spellEnd"/>
      <w:r w:rsidRPr="00414FBC">
        <w:t xml:space="preserve">, </w:t>
      </w:r>
      <w:proofErr w:type="spellStart"/>
      <w:r>
        <w:rPr>
          <w:lang w:val="en-US"/>
        </w:rPr>
        <w:t>illustrirte</w:t>
      </w:r>
      <w:proofErr w:type="spellEnd"/>
      <w:r w:rsidRPr="00E87019">
        <w:t xml:space="preserve"> </w:t>
      </w:r>
      <w:proofErr w:type="spellStart"/>
      <w:r>
        <w:rPr>
          <w:lang w:val="en-US"/>
        </w:rPr>
        <w:t>landwirthschaftliche</w:t>
      </w:r>
      <w:proofErr w:type="spellEnd"/>
      <w:r w:rsidRPr="00E87019">
        <w:t xml:space="preserve">. </w:t>
      </w:r>
      <w:r>
        <w:rPr>
          <w:lang w:val="en-US"/>
        </w:rPr>
        <w:t>I</w:t>
      </w:r>
      <w:r w:rsidRPr="00E87019">
        <w:t xml:space="preserve"> </w:t>
      </w:r>
      <w:r>
        <w:rPr>
          <w:lang w:val="en-US"/>
        </w:rPr>
        <w:t>band</w:t>
      </w:r>
      <w:r>
        <w:t>» (1864).</w:t>
      </w:r>
    </w:p>
    <w:p w:rsidR="000E41BD" w:rsidRDefault="000E41BD" w:rsidP="00EE276D">
      <w:pPr>
        <w:ind w:firstLine="284"/>
        <w:jc w:val="both"/>
      </w:pPr>
      <w:r>
        <w:t>Участие Ф. П. Литке в создании, а потом и в деятельности</w:t>
      </w:r>
      <w:r w:rsidRPr="00973AC2">
        <w:t xml:space="preserve"> </w:t>
      </w:r>
      <w:r w:rsidRPr="00456D43">
        <w:t xml:space="preserve">Русского географического общества, </w:t>
      </w:r>
      <w:r>
        <w:t xml:space="preserve">определило наличие в его книжном собрание литературы, связанной с ИРГО. Это «Географические известия» (1848-1850), «Записки Императорского русского географического общества», </w:t>
      </w:r>
      <w:r w:rsidRPr="006E1822">
        <w:t>«Книжка, карманная для любителей земледелия, изд</w:t>
      </w:r>
      <w:r>
        <w:t>аваемая</w:t>
      </w:r>
      <w:r w:rsidRPr="006E1822">
        <w:t xml:space="preserve"> от </w:t>
      </w:r>
      <w:r>
        <w:t>Русского географического общества</w:t>
      </w:r>
      <w:r w:rsidRPr="006E1822">
        <w:t xml:space="preserve">. 1848» (СПб., 1849); «Полное солнечное затмение 16 июля 1851 года» (СПб., 1851); «Летопись, сельская, составленная из наблюдений, могущих служить к определению климата в России, в </w:t>
      </w:r>
      <w:smartTag w:uri="urn:schemas-microsoft-com:office:smarttags" w:element="metricconverter">
        <w:smartTagPr>
          <w:attr w:name="ProductID" w:val="1851 г"/>
        </w:smartTagPr>
        <w:r w:rsidRPr="006E1822">
          <w:t>1851 г</w:t>
        </w:r>
      </w:smartTag>
      <w:r w:rsidRPr="006E1822">
        <w:t>.» (СПб., 1854); Артемьев А.И. «Обозрение трудов ИРГО по исторической географии» (</w:t>
      </w:r>
      <w:proofErr w:type="spellStart"/>
      <w:r w:rsidRPr="006E1822">
        <w:t>б.г</w:t>
      </w:r>
      <w:proofErr w:type="spellEnd"/>
      <w:r w:rsidRPr="006E1822">
        <w:t xml:space="preserve">.) и др. </w:t>
      </w:r>
    </w:p>
    <w:p w:rsidR="0036499A" w:rsidRDefault="000E41BD" w:rsidP="00EE276D">
      <w:pPr>
        <w:ind w:firstLine="284"/>
        <w:jc w:val="both"/>
      </w:pPr>
      <w:r>
        <w:t xml:space="preserve">Документы, относящиеся к деятельности Ф. П. Литке в Государственном совете, прежде всего, «Первое издание редакционной комиссии для составления положения о крестьянах (1859-1860), «Журнал главного комитета по крестьянским делам», </w:t>
      </w:r>
      <w:r w:rsidRPr="006E1822">
        <w:t xml:space="preserve">«Всеподданнейшая записка председателя редакционных комиссий генерала Ростовцева, представленная Его императорскому величеству 6 февраля </w:t>
      </w:r>
      <w:smartTag w:uri="urn:schemas-microsoft-com:office:smarttags" w:element="metricconverter">
        <w:smartTagPr>
          <w:attr w:name="ProductID" w:val="1860 г"/>
        </w:smartTagPr>
        <w:r w:rsidRPr="006E1822">
          <w:t>1860 г</w:t>
        </w:r>
      </w:smartTag>
      <w:r w:rsidRPr="006E1822">
        <w:t>.»; «Записка, объяснительная, к проектам положения о крестьянах, выходящих из</w:t>
      </w:r>
      <w:r>
        <w:t xml:space="preserve"> крепостной зависимости» (</w:t>
      </w:r>
      <w:proofErr w:type="spellStart"/>
      <w:r>
        <w:t>б.г</w:t>
      </w:r>
      <w:proofErr w:type="spellEnd"/>
      <w:r>
        <w:t>.) и т.д.</w:t>
      </w:r>
    </w:p>
    <w:p w:rsidR="000E41BD" w:rsidRPr="00C13D78" w:rsidRDefault="0036499A" w:rsidP="00EE276D">
      <w:pPr>
        <w:ind w:firstLine="284"/>
        <w:jc w:val="both"/>
      </w:pPr>
      <w:r>
        <w:t xml:space="preserve">Особняком стоят разные справочные издания: </w:t>
      </w:r>
      <w:r w:rsidRPr="0036499A">
        <w:t xml:space="preserve"> </w:t>
      </w:r>
      <w:r>
        <w:t>«</w:t>
      </w:r>
      <w:proofErr w:type="spellStart"/>
      <w:r w:rsidR="000E41BD" w:rsidRPr="0036499A">
        <w:rPr>
          <w:lang w:val="en-US"/>
        </w:rPr>
        <w:t>Calender</w:t>
      </w:r>
      <w:proofErr w:type="spellEnd"/>
      <w:r w:rsidR="000E41BD" w:rsidRPr="0036499A">
        <w:t xml:space="preserve"> </w:t>
      </w:r>
      <w:r w:rsidR="000E41BD" w:rsidRPr="0036499A">
        <w:rPr>
          <w:lang w:val="en-US"/>
        </w:rPr>
        <w:t>St</w:t>
      </w:r>
      <w:r w:rsidR="000E41BD" w:rsidRPr="0036499A">
        <w:t>-</w:t>
      </w:r>
      <w:proofErr w:type="spellStart"/>
      <w:r w:rsidR="000E41BD" w:rsidRPr="0036499A">
        <w:rPr>
          <w:lang w:val="en-US"/>
        </w:rPr>
        <w:t>Petersburgischer</w:t>
      </w:r>
      <w:proofErr w:type="spellEnd"/>
      <w:r w:rsidR="000E41BD" w:rsidRPr="0036499A">
        <w:t>,</w:t>
      </w:r>
      <w:r>
        <w:t xml:space="preserve"> </w:t>
      </w:r>
      <w:r>
        <w:rPr>
          <w:lang w:val="en-US"/>
        </w:rPr>
        <w:t>f</w:t>
      </w:r>
      <w:r w:rsidRPr="0036499A">
        <w:t>ü</w:t>
      </w:r>
      <w:r>
        <w:rPr>
          <w:lang w:val="en-US"/>
        </w:rPr>
        <w:t>r</w:t>
      </w:r>
      <w:r w:rsidRPr="0036499A">
        <w:t xml:space="preserve"> </w:t>
      </w:r>
      <w:r>
        <w:rPr>
          <w:lang w:val="en-US"/>
        </w:rPr>
        <w:t>das</w:t>
      </w:r>
      <w:r w:rsidRPr="0036499A">
        <w:t xml:space="preserve"> </w:t>
      </w:r>
      <w:proofErr w:type="spellStart"/>
      <w:r>
        <w:rPr>
          <w:lang w:val="en-US"/>
        </w:rPr>
        <w:t>jahr</w:t>
      </w:r>
      <w:proofErr w:type="spellEnd"/>
      <w:r w:rsidRPr="0036499A">
        <w:t xml:space="preserve"> 1870, 1877</w:t>
      </w:r>
      <w:r>
        <w:t xml:space="preserve">», «Западно-русский месяцеслов на 1867 г.», </w:t>
      </w:r>
      <w:r w:rsidR="00C13D78">
        <w:t xml:space="preserve">«Справочная книжка по Архангельской губернии на 1850 г.» (1850), </w:t>
      </w:r>
      <w:r>
        <w:t>«</w:t>
      </w:r>
      <w:r w:rsidR="00C13D78">
        <w:t>С</w:t>
      </w:r>
      <w:r>
        <w:t>татистические таблицы Российской империи</w:t>
      </w:r>
      <w:r w:rsidR="00C13D78">
        <w:t>, изд. по распоряжению М</w:t>
      </w:r>
      <w:r w:rsidR="00C13D78" w:rsidRPr="00537103">
        <w:t>-</w:t>
      </w:r>
      <w:proofErr w:type="spellStart"/>
      <w:r w:rsidR="00C13D78">
        <w:t>ва</w:t>
      </w:r>
      <w:proofErr w:type="spellEnd"/>
      <w:r w:rsidR="00C13D78" w:rsidRPr="00537103">
        <w:t xml:space="preserve"> </w:t>
      </w:r>
      <w:r w:rsidR="00C13D78">
        <w:t>внутренних</w:t>
      </w:r>
      <w:r w:rsidR="00C13D78" w:rsidRPr="00537103">
        <w:t xml:space="preserve"> </w:t>
      </w:r>
      <w:r w:rsidR="00C13D78">
        <w:t>дел</w:t>
      </w:r>
      <w:r w:rsidR="00C13D78" w:rsidRPr="00537103">
        <w:t xml:space="preserve">, </w:t>
      </w:r>
      <w:r w:rsidR="00C13D78">
        <w:t>центральным</w:t>
      </w:r>
      <w:r w:rsidR="00C13D78" w:rsidRPr="00537103">
        <w:t xml:space="preserve"> </w:t>
      </w:r>
      <w:r w:rsidR="00C13D78">
        <w:t>статистическим</w:t>
      </w:r>
      <w:r w:rsidR="00C13D78" w:rsidRPr="00537103">
        <w:t xml:space="preserve"> </w:t>
      </w:r>
      <w:r w:rsidR="00C13D78">
        <w:t>комитетом</w:t>
      </w:r>
      <w:r w:rsidR="00C13D78" w:rsidRPr="00537103">
        <w:t xml:space="preserve">. </w:t>
      </w:r>
      <w:proofErr w:type="spellStart"/>
      <w:r w:rsidR="00C13D78">
        <w:t>Вып</w:t>
      </w:r>
      <w:proofErr w:type="spellEnd"/>
      <w:r w:rsidR="00C13D78" w:rsidRPr="00C13D78">
        <w:rPr>
          <w:lang w:val="en-US"/>
        </w:rPr>
        <w:t>. 2» (186</w:t>
      </w:r>
      <w:r w:rsidR="004720BD" w:rsidRPr="004720BD">
        <w:rPr>
          <w:lang w:val="en-US"/>
        </w:rPr>
        <w:t>3</w:t>
      </w:r>
      <w:r w:rsidR="00C13D78" w:rsidRPr="00C13D78">
        <w:rPr>
          <w:lang w:val="en-US"/>
        </w:rPr>
        <w:t>), «</w:t>
      </w:r>
      <w:r w:rsidR="00C13D78">
        <w:rPr>
          <w:lang w:val="en-US"/>
        </w:rPr>
        <w:t>Catalog of the Library of the Royal geographical society. Corrected</w:t>
      </w:r>
      <w:r w:rsidR="00C13D78" w:rsidRPr="00537103">
        <w:t xml:space="preserve"> </w:t>
      </w:r>
      <w:r w:rsidR="00C13D78">
        <w:rPr>
          <w:lang w:val="en-US"/>
        </w:rPr>
        <w:t>to</w:t>
      </w:r>
      <w:r w:rsidR="00C13D78" w:rsidRPr="00537103">
        <w:t xml:space="preserve"> </w:t>
      </w:r>
      <w:r w:rsidR="00C13D78">
        <w:rPr>
          <w:lang w:val="en-US"/>
        </w:rPr>
        <w:t>may</w:t>
      </w:r>
      <w:r w:rsidR="00C13D78" w:rsidRPr="00537103">
        <w:t xml:space="preserve"> 1851</w:t>
      </w:r>
      <w:r w:rsidR="00C13D78">
        <w:t>» (1852)</w:t>
      </w:r>
      <w:r w:rsidR="000E41BD" w:rsidRPr="00537103">
        <w:t xml:space="preserve"> </w:t>
      </w:r>
      <w:r w:rsidR="00C13D78">
        <w:t>и др.</w:t>
      </w:r>
    </w:p>
    <w:p w:rsidR="000E41BD" w:rsidRPr="00E84CFC" w:rsidRDefault="000E41BD" w:rsidP="00EE276D">
      <w:pPr>
        <w:pStyle w:val="a7"/>
        <w:ind w:left="0" w:firstLine="284"/>
        <w:jc w:val="both"/>
      </w:pPr>
      <w:r w:rsidRPr="00F8738B">
        <w:t xml:space="preserve">В книжном собрании Федора Петровича есть несколько изданий, которые уже </w:t>
      </w:r>
      <w:proofErr w:type="gramStart"/>
      <w:r w:rsidRPr="00F8738B">
        <w:t>в начале</w:t>
      </w:r>
      <w:proofErr w:type="gramEnd"/>
      <w:r w:rsidRPr="00F8738B">
        <w:t xml:space="preserve"> </w:t>
      </w:r>
      <w:r w:rsidRPr="007952B7">
        <w:rPr>
          <w:lang w:val="en-US"/>
        </w:rPr>
        <w:t>XX</w:t>
      </w:r>
      <w:r w:rsidRPr="00F8738B">
        <w:t xml:space="preserve"> в. считались библиографической редкостью. Это «Библиографические записки» за 1858 и 1859 гг.</w:t>
      </w:r>
      <w:r>
        <w:t>, которые являются</w:t>
      </w:r>
      <w:r w:rsidRPr="00F8738B">
        <w:t xml:space="preserve"> сборник</w:t>
      </w:r>
      <w:r>
        <w:t>ом</w:t>
      </w:r>
      <w:r w:rsidRPr="00F8738B">
        <w:t xml:space="preserve"> историко-литературных и библиографических материалов. «Записки» практически сразу стали вошли в разряд библиографических редкостей. С одной стороны, </w:t>
      </w:r>
      <w:r>
        <w:t>у них был небольшой тираж, а с</w:t>
      </w:r>
      <w:r w:rsidRPr="00F8738B">
        <w:t xml:space="preserve"> другой стороны, один из редакторов этого издания</w:t>
      </w:r>
      <w:r>
        <w:t xml:space="preserve"> </w:t>
      </w:r>
      <w:r w:rsidRPr="00F8738B">
        <w:t>А.Н. Афанасьев</w:t>
      </w:r>
      <w:r>
        <w:t xml:space="preserve"> </w:t>
      </w:r>
      <w:r w:rsidRPr="00F8738B">
        <w:t xml:space="preserve">в </w:t>
      </w:r>
      <w:smartTag w:uri="urn:schemas-microsoft-com:office:smarttags" w:element="metricconverter">
        <w:smartTagPr>
          <w:attr w:name="ProductID" w:val="1862 г"/>
        </w:smartTagPr>
        <w:r w:rsidRPr="00F8738B">
          <w:t>1862 г</w:t>
        </w:r>
      </w:smartTag>
      <w:r w:rsidRPr="00F8738B">
        <w:t>.</w:t>
      </w:r>
      <w:r>
        <w:t xml:space="preserve"> лишился работы и из-за отсутствия сре</w:t>
      </w:r>
      <w:proofErr w:type="gramStart"/>
      <w:r>
        <w:t>дств к с</w:t>
      </w:r>
      <w:proofErr w:type="gramEnd"/>
      <w:r>
        <w:t xml:space="preserve">уществованию, жил в неотапливаемой квартире, в которой очень сильно дуло с пола. Поэтому он использовал практически весь тираж </w:t>
      </w:r>
      <w:r w:rsidRPr="00F8738B">
        <w:t>«Записок»</w:t>
      </w:r>
      <w:r>
        <w:t xml:space="preserve"> в качестве ковра</w:t>
      </w:r>
      <w:r w:rsidRPr="00F8738B">
        <w:rPr>
          <w:rStyle w:val="a3"/>
        </w:rPr>
        <w:footnoteReference w:id="6"/>
      </w:r>
      <w:r w:rsidRPr="00F8738B">
        <w:t xml:space="preserve">. </w:t>
      </w:r>
      <w:r>
        <w:t xml:space="preserve">Еще одной редкостью можно назвать книгу: </w:t>
      </w:r>
      <w:r w:rsidRPr="007952B7">
        <w:rPr>
          <w:rStyle w:val="a6"/>
          <w:b w:val="0"/>
        </w:rPr>
        <w:t>Фон-Врангель Ф.</w:t>
      </w:r>
      <w:r w:rsidRPr="00E84CFC">
        <w:t xml:space="preserve"> </w:t>
      </w:r>
      <w:r>
        <w:t>«</w:t>
      </w:r>
      <w:r w:rsidRPr="00E84CFC">
        <w:t xml:space="preserve">Путешествие по северным берегам Сибири и по Ледовитому морю, совершенное в 1820 по </w:t>
      </w:r>
      <w:r>
        <w:t>18</w:t>
      </w:r>
      <w:r w:rsidRPr="00E84CFC">
        <w:t>24 г.</w:t>
      </w:r>
      <w:r>
        <w:t>» в 2-х частях</w:t>
      </w:r>
      <w:r w:rsidRPr="00E84CFC">
        <w:t xml:space="preserve"> и прибавление к ним. </w:t>
      </w:r>
      <w:r>
        <w:t>(</w:t>
      </w:r>
      <w:r w:rsidRPr="00E84CFC">
        <w:t>1841</w:t>
      </w:r>
      <w:r>
        <w:t>).</w:t>
      </w:r>
      <w:r w:rsidRPr="00E84CFC">
        <w:t xml:space="preserve"> </w:t>
      </w:r>
      <w:r>
        <w:t>Эта работа ценится особо, когда в ней присутствуют карты и рисунки</w:t>
      </w:r>
      <w:r>
        <w:rPr>
          <w:rStyle w:val="a3"/>
        </w:rPr>
        <w:footnoteReference w:id="7"/>
      </w:r>
      <w:r>
        <w:t xml:space="preserve">. Редкой </w:t>
      </w:r>
      <w:r w:rsidRPr="00E84CFC">
        <w:t>счита</w:t>
      </w:r>
      <w:r w:rsidR="00414FBC">
        <w:t>е</w:t>
      </w:r>
      <w:r w:rsidRPr="00E84CFC">
        <w:t xml:space="preserve">тся </w:t>
      </w:r>
      <w:r w:rsidR="00414FBC">
        <w:t>восьмой том</w:t>
      </w:r>
      <w:r w:rsidRPr="00E84CFC">
        <w:t xml:space="preserve"> </w:t>
      </w:r>
      <w:r w:rsidRPr="007952B7">
        <w:rPr>
          <w:rStyle w:val="a6"/>
          <w:b w:val="0"/>
        </w:rPr>
        <w:t>Запис</w:t>
      </w:r>
      <w:r w:rsidR="00414FBC">
        <w:rPr>
          <w:rStyle w:val="a6"/>
          <w:b w:val="0"/>
        </w:rPr>
        <w:t>ок</w:t>
      </w:r>
      <w:r w:rsidRPr="00E84CFC">
        <w:t xml:space="preserve"> Императ</w:t>
      </w:r>
      <w:r>
        <w:t>орского</w:t>
      </w:r>
      <w:r w:rsidRPr="00E84CFC">
        <w:t xml:space="preserve"> Русского Географического общества </w:t>
      </w:r>
      <w:r w:rsidR="00414FBC">
        <w:t xml:space="preserve">за 1853 г., в котором помещена </w:t>
      </w:r>
      <w:r>
        <w:t xml:space="preserve">статья </w:t>
      </w:r>
      <w:proofErr w:type="spellStart"/>
      <w:r w:rsidRPr="00E84CFC">
        <w:t>Неволина</w:t>
      </w:r>
      <w:proofErr w:type="spellEnd"/>
      <w:r w:rsidRPr="00E84CFC">
        <w:t xml:space="preserve"> «</w:t>
      </w:r>
      <w:r>
        <w:t>О</w:t>
      </w:r>
      <w:r w:rsidRPr="00E84CFC">
        <w:t xml:space="preserve"> пятинах и погостах Новгородских в 16 веке»</w:t>
      </w:r>
      <w:r w:rsidR="00414FBC">
        <w:t>. Наличие карты в этом томе</w:t>
      </w:r>
      <w:r>
        <w:t xml:space="preserve"> </w:t>
      </w:r>
      <w:r w:rsidR="00414FBC">
        <w:t>делает его библиографической редкостью.</w:t>
      </w:r>
    </w:p>
    <w:p w:rsidR="000E41BD" w:rsidRPr="005716A3" w:rsidRDefault="000E41BD" w:rsidP="00EE276D">
      <w:pPr>
        <w:pStyle w:val="a7"/>
        <w:ind w:left="0" w:firstLine="284"/>
        <w:jc w:val="both"/>
      </w:pPr>
      <w:r w:rsidRPr="005716A3">
        <w:t xml:space="preserve">Среди книг встречаются издания, которые не поступали в продажу: отчеты по разным отраслям государственного управления, труды комиссий, печатные записки, представляемых в Государственный совет и т. д. Например, </w:t>
      </w:r>
      <w:r>
        <w:t xml:space="preserve">«Проект Портового регламента» (1855), в трех частях которого Ф. П. Литке оставил многочисленные пометы </w:t>
      </w:r>
      <w:r>
        <w:lastRenderedPageBreak/>
        <w:t xml:space="preserve">и замечания; «Опись делам и журналам военно-походной Его Императорской величества канцелярии по морской части и делам канцелярии морского Министерства» (1856) и т.д. </w:t>
      </w:r>
    </w:p>
    <w:p w:rsidR="003A6B82" w:rsidRPr="003A6B82" w:rsidRDefault="003A6B82" w:rsidP="00EE276D">
      <w:pPr>
        <w:pStyle w:val="ab"/>
        <w:spacing w:after="0"/>
        <w:ind w:firstLine="284"/>
        <w:jc w:val="both"/>
      </w:pPr>
      <w:r w:rsidRPr="003A6B82">
        <w:t>Федор Петрович Литке оставил русской науке большое наследство: географические описания плаваний, результаты очень точных наблюдений: астрономических, гидрографических и гравиметрических. Его книжное собрание также многогранн</w:t>
      </w:r>
      <w:r w:rsidR="002D416E">
        <w:t>о</w:t>
      </w:r>
      <w:r w:rsidRPr="003A6B82">
        <w:t xml:space="preserve">, как и </w:t>
      </w:r>
      <w:r w:rsidR="002D416E">
        <w:t>личность</w:t>
      </w:r>
      <w:r w:rsidRPr="003A6B82">
        <w:t xml:space="preserve"> самого Федора Петровича</w:t>
      </w:r>
      <w:r w:rsidR="002D416E">
        <w:t xml:space="preserve">. Восстановление данной библиотеки, начавшееся 10 лет назад, </w:t>
      </w:r>
      <w:r w:rsidR="000C2055" w:rsidRPr="00012C27">
        <w:t>продолжается</w:t>
      </w:r>
      <w:r w:rsidR="002D416E" w:rsidRPr="00012C27">
        <w:t>.</w:t>
      </w:r>
      <w:r w:rsidR="002D416E">
        <w:t xml:space="preserve"> Изучение этого книжного собрания планируется продолжить, присоединив к материалам из исследовательской литературы архивные источники. Но подводя итоги уже проделанной работы, хочется сказать, что даже такая краткая характеристика состава данной библиотеки, что была приведена выше, позволяет увидеть </w:t>
      </w:r>
      <w:r w:rsidR="00F72D8D">
        <w:t>круг интересов её владельца. Составление в будущем научно-библиографического описания библиотеки графа Ф. П. Литке позволит шире раскрыть фонды Научной библиотеки ТГУ.</w:t>
      </w:r>
    </w:p>
    <w:p w:rsidR="003A6B82" w:rsidRPr="003A6B82" w:rsidRDefault="003A6B82" w:rsidP="00EE276D">
      <w:pPr>
        <w:ind w:firstLine="284"/>
        <w:jc w:val="both"/>
      </w:pPr>
    </w:p>
    <w:p w:rsidR="00456D43" w:rsidRPr="00456D43" w:rsidRDefault="00456D43" w:rsidP="00EE276D">
      <w:pPr>
        <w:ind w:firstLine="284"/>
        <w:rPr>
          <w:b/>
        </w:rPr>
      </w:pPr>
    </w:p>
    <w:sectPr w:rsidR="00456D43" w:rsidRPr="0045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28" w:rsidRDefault="00466028" w:rsidP="00026E50">
      <w:r>
        <w:separator/>
      </w:r>
    </w:p>
  </w:endnote>
  <w:endnote w:type="continuationSeparator" w:id="0">
    <w:p w:rsidR="00466028" w:rsidRDefault="00466028" w:rsidP="0002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28" w:rsidRDefault="00466028" w:rsidP="00026E50">
      <w:r>
        <w:separator/>
      </w:r>
    </w:p>
  </w:footnote>
  <w:footnote w:type="continuationSeparator" w:id="0">
    <w:p w:rsidR="00466028" w:rsidRDefault="00466028" w:rsidP="00026E50">
      <w:r>
        <w:continuationSeparator/>
      </w:r>
    </w:p>
  </w:footnote>
  <w:footnote w:id="1">
    <w:p w:rsidR="00456D43" w:rsidRDefault="00456D43" w:rsidP="00BD32BD">
      <w:pPr>
        <w:jc w:val="both"/>
      </w:pPr>
      <w:r>
        <w:rPr>
          <w:rStyle w:val="a3"/>
        </w:rPr>
        <w:footnoteRef/>
      </w:r>
      <w:r>
        <w:t xml:space="preserve"> </w:t>
      </w:r>
      <w:r w:rsidRPr="00DC4581">
        <w:rPr>
          <w:sz w:val="20"/>
          <w:szCs w:val="20"/>
        </w:rPr>
        <w:t>Каталог главной библиотеки Императорского Томского университета. Т</w:t>
      </w:r>
      <w:r>
        <w:rPr>
          <w:sz w:val="20"/>
          <w:szCs w:val="20"/>
        </w:rPr>
        <w:t xml:space="preserve">. </w:t>
      </w:r>
      <w:r w:rsidRPr="00DC4581">
        <w:rPr>
          <w:sz w:val="20"/>
          <w:szCs w:val="20"/>
        </w:rPr>
        <w:t>1-3. Томск, 1889-1892.</w:t>
      </w:r>
    </w:p>
  </w:footnote>
  <w:footnote w:id="2">
    <w:p w:rsidR="00456D43" w:rsidRDefault="00456D43" w:rsidP="00BD32BD">
      <w:pPr>
        <w:jc w:val="both"/>
      </w:pPr>
      <w:r>
        <w:rPr>
          <w:rStyle w:val="a3"/>
        </w:rPr>
        <w:footnoteRef/>
      </w:r>
      <w:r>
        <w:t xml:space="preserve"> </w:t>
      </w:r>
      <w:r w:rsidRPr="00DC4581">
        <w:rPr>
          <w:sz w:val="20"/>
          <w:szCs w:val="20"/>
        </w:rPr>
        <w:t xml:space="preserve">Каталог главной библиотеки Императорского Томского университета. Т.1. Томск: </w:t>
      </w:r>
      <w:proofErr w:type="spellStart"/>
      <w:r w:rsidRPr="00DC4581">
        <w:rPr>
          <w:sz w:val="20"/>
          <w:szCs w:val="20"/>
        </w:rPr>
        <w:t>Типо-литогр</w:t>
      </w:r>
      <w:proofErr w:type="spellEnd"/>
      <w:r w:rsidRPr="00DC4581">
        <w:rPr>
          <w:sz w:val="20"/>
          <w:szCs w:val="20"/>
        </w:rPr>
        <w:t xml:space="preserve">. В.В. Михайлова и П.И. Макушина, 1889. С. </w:t>
      </w:r>
      <w:r w:rsidRPr="00DC4581">
        <w:rPr>
          <w:sz w:val="20"/>
          <w:szCs w:val="20"/>
          <w:lang w:val="en-US"/>
        </w:rPr>
        <w:t>IV</w:t>
      </w:r>
      <w:r w:rsidRPr="00DC4581">
        <w:rPr>
          <w:sz w:val="20"/>
          <w:szCs w:val="20"/>
        </w:rPr>
        <w:t>.</w:t>
      </w:r>
    </w:p>
  </w:footnote>
  <w:footnote w:id="3">
    <w:p w:rsidR="000E4871" w:rsidRPr="00E84CFC" w:rsidRDefault="000E4871" w:rsidP="000E4871">
      <w:pPr>
        <w:jc w:val="both"/>
        <w:rPr>
          <w:sz w:val="20"/>
          <w:szCs w:val="20"/>
        </w:rPr>
      </w:pPr>
      <w:r w:rsidRPr="00E84CFC">
        <w:rPr>
          <w:rStyle w:val="a3"/>
          <w:sz w:val="20"/>
          <w:szCs w:val="20"/>
        </w:rPr>
        <w:footnoteRef/>
      </w:r>
      <w:r w:rsidRPr="00E84CFC">
        <w:rPr>
          <w:sz w:val="20"/>
          <w:szCs w:val="20"/>
        </w:rPr>
        <w:t xml:space="preserve"> Российский государственный архив военно-морского флота. Ф.15. Оп. 1. Д. 2. Л.10-10 об.</w:t>
      </w:r>
    </w:p>
  </w:footnote>
  <w:footnote w:id="4">
    <w:p w:rsidR="000E4871" w:rsidRPr="00E84CFC" w:rsidRDefault="000E4871" w:rsidP="000E4871">
      <w:pPr>
        <w:pStyle w:val="a4"/>
        <w:jc w:val="both"/>
      </w:pPr>
      <w:r w:rsidRPr="00E84CFC">
        <w:rPr>
          <w:rStyle w:val="a3"/>
        </w:rPr>
        <w:footnoteRef/>
      </w:r>
      <w:r w:rsidRPr="00E84CFC">
        <w:t xml:space="preserve"> Записка «Нечто о возмущении семеновского полка» // Литературное наследство. Т. 60. С. 369.</w:t>
      </w:r>
    </w:p>
  </w:footnote>
  <w:footnote w:id="5">
    <w:p w:rsidR="000E4871" w:rsidRPr="00C1622F" w:rsidRDefault="000E4871" w:rsidP="000E4871">
      <w:pPr>
        <w:jc w:val="both"/>
        <w:rPr>
          <w:sz w:val="20"/>
          <w:szCs w:val="20"/>
        </w:rPr>
      </w:pPr>
      <w:r w:rsidRPr="00C1622F">
        <w:rPr>
          <w:rStyle w:val="a3"/>
          <w:sz w:val="20"/>
          <w:szCs w:val="20"/>
        </w:rPr>
        <w:footnoteRef/>
      </w:r>
      <w:r w:rsidRPr="00C1622F">
        <w:rPr>
          <w:sz w:val="20"/>
          <w:szCs w:val="20"/>
        </w:rPr>
        <w:t xml:space="preserve"> Переписка Александра Гумбольдта с учеными и государственными деятелями России. М, 1962. С. 124.</w:t>
      </w:r>
    </w:p>
  </w:footnote>
  <w:footnote w:id="6">
    <w:p w:rsidR="000E41BD" w:rsidRPr="00E84CFC" w:rsidRDefault="000E41BD" w:rsidP="000E41BD">
      <w:pPr>
        <w:jc w:val="both"/>
        <w:rPr>
          <w:sz w:val="20"/>
          <w:szCs w:val="20"/>
        </w:rPr>
      </w:pPr>
      <w:r w:rsidRPr="00E84CFC">
        <w:rPr>
          <w:rStyle w:val="a3"/>
          <w:sz w:val="20"/>
          <w:szCs w:val="20"/>
        </w:rPr>
        <w:footnoteRef/>
      </w:r>
      <w:r w:rsidRPr="00E84CFC">
        <w:rPr>
          <w:sz w:val="20"/>
          <w:szCs w:val="20"/>
        </w:rPr>
        <w:t xml:space="preserve"> Остроглазов И. Книжные редкости // Русский архив. 1891. № 8. С. 449.</w:t>
      </w:r>
    </w:p>
  </w:footnote>
  <w:footnote w:id="7">
    <w:p w:rsidR="000E41BD" w:rsidRDefault="000E41BD" w:rsidP="000E41BD">
      <w:pPr>
        <w:jc w:val="both"/>
      </w:pPr>
      <w:r w:rsidRPr="00E84CFC">
        <w:rPr>
          <w:rStyle w:val="a3"/>
          <w:sz w:val="20"/>
          <w:szCs w:val="20"/>
        </w:rPr>
        <w:footnoteRef/>
      </w:r>
      <w:bookmarkStart w:id="0" w:name="_GoBack"/>
      <w:bookmarkEnd w:id="0"/>
      <w:r w:rsidRPr="00E84CFC">
        <w:rPr>
          <w:rStyle w:val="a6"/>
          <w:b w:val="0"/>
          <w:sz w:val="20"/>
          <w:szCs w:val="20"/>
        </w:rPr>
        <w:t>Н. Б. Русские книжные редкости. Опыт библиографического описания редких книг с указанием их ценности. Ч.1. М., 1902</w:t>
      </w:r>
      <w:r>
        <w:rPr>
          <w:rStyle w:val="a6"/>
          <w:b w:val="0"/>
          <w:sz w:val="20"/>
          <w:szCs w:val="20"/>
        </w:rPr>
        <w:t>. С. 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3FEE"/>
    <w:multiLevelType w:val="hybridMultilevel"/>
    <w:tmpl w:val="F016375C"/>
    <w:lvl w:ilvl="0" w:tplc="2D906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AA"/>
    <w:rsid w:val="00011AC7"/>
    <w:rsid w:val="00012C27"/>
    <w:rsid w:val="0002441B"/>
    <w:rsid w:val="00026E50"/>
    <w:rsid w:val="00087E6D"/>
    <w:rsid w:val="00094FE9"/>
    <w:rsid w:val="000A45B6"/>
    <w:rsid w:val="000B49C8"/>
    <w:rsid w:val="000C2055"/>
    <w:rsid w:val="000E41BD"/>
    <w:rsid w:val="000E4871"/>
    <w:rsid w:val="000E5CA5"/>
    <w:rsid w:val="000E71E3"/>
    <w:rsid w:val="0010146C"/>
    <w:rsid w:val="001148CD"/>
    <w:rsid w:val="00137704"/>
    <w:rsid w:val="001A318B"/>
    <w:rsid w:val="001B501A"/>
    <w:rsid w:val="001C1B41"/>
    <w:rsid w:val="001E22FF"/>
    <w:rsid w:val="00221631"/>
    <w:rsid w:val="002216F8"/>
    <w:rsid w:val="00223735"/>
    <w:rsid w:val="0026385A"/>
    <w:rsid w:val="00272BB4"/>
    <w:rsid w:val="002B1C60"/>
    <w:rsid w:val="002D416E"/>
    <w:rsid w:val="0031502E"/>
    <w:rsid w:val="00350EF6"/>
    <w:rsid w:val="0036499A"/>
    <w:rsid w:val="00377955"/>
    <w:rsid w:val="00382057"/>
    <w:rsid w:val="00382DED"/>
    <w:rsid w:val="003A003C"/>
    <w:rsid w:val="003A6B82"/>
    <w:rsid w:val="003B35F9"/>
    <w:rsid w:val="003D29C5"/>
    <w:rsid w:val="003D56E8"/>
    <w:rsid w:val="003E0FB3"/>
    <w:rsid w:val="003F7FE9"/>
    <w:rsid w:val="004117E3"/>
    <w:rsid w:val="00414FBC"/>
    <w:rsid w:val="004166AA"/>
    <w:rsid w:val="00442328"/>
    <w:rsid w:val="00445484"/>
    <w:rsid w:val="00450C1C"/>
    <w:rsid w:val="00456D43"/>
    <w:rsid w:val="00466028"/>
    <w:rsid w:val="004720BD"/>
    <w:rsid w:val="004C52F9"/>
    <w:rsid w:val="004C657C"/>
    <w:rsid w:val="004D2603"/>
    <w:rsid w:val="004D7EB7"/>
    <w:rsid w:val="004E3604"/>
    <w:rsid w:val="004E78CA"/>
    <w:rsid w:val="004F62BB"/>
    <w:rsid w:val="00504D49"/>
    <w:rsid w:val="005129E8"/>
    <w:rsid w:val="00521634"/>
    <w:rsid w:val="00524CE9"/>
    <w:rsid w:val="00530B74"/>
    <w:rsid w:val="00530C89"/>
    <w:rsid w:val="00537103"/>
    <w:rsid w:val="00567F6D"/>
    <w:rsid w:val="005711E4"/>
    <w:rsid w:val="005716A3"/>
    <w:rsid w:val="005727AC"/>
    <w:rsid w:val="00584B33"/>
    <w:rsid w:val="00586069"/>
    <w:rsid w:val="005A634B"/>
    <w:rsid w:val="005E03F3"/>
    <w:rsid w:val="006355B2"/>
    <w:rsid w:val="00654331"/>
    <w:rsid w:val="00670667"/>
    <w:rsid w:val="006915C8"/>
    <w:rsid w:val="006E1822"/>
    <w:rsid w:val="006E7D0D"/>
    <w:rsid w:val="006F1CDE"/>
    <w:rsid w:val="00717A83"/>
    <w:rsid w:val="00735930"/>
    <w:rsid w:val="007649D6"/>
    <w:rsid w:val="007846DD"/>
    <w:rsid w:val="007952B7"/>
    <w:rsid w:val="007D0014"/>
    <w:rsid w:val="007D10D1"/>
    <w:rsid w:val="00812022"/>
    <w:rsid w:val="008155C9"/>
    <w:rsid w:val="0082317F"/>
    <w:rsid w:val="0083653C"/>
    <w:rsid w:val="008B7B61"/>
    <w:rsid w:val="008D5FFB"/>
    <w:rsid w:val="00921468"/>
    <w:rsid w:val="00973AC2"/>
    <w:rsid w:val="009B47A3"/>
    <w:rsid w:val="009B545E"/>
    <w:rsid w:val="009F5C6E"/>
    <w:rsid w:val="00A15EEB"/>
    <w:rsid w:val="00A270C3"/>
    <w:rsid w:val="00A2759C"/>
    <w:rsid w:val="00A42008"/>
    <w:rsid w:val="00A72815"/>
    <w:rsid w:val="00AA274C"/>
    <w:rsid w:val="00AB2148"/>
    <w:rsid w:val="00AC0F42"/>
    <w:rsid w:val="00AC4B93"/>
    <w:rsid w:val="00AF135E"/>
    <w:rsid w:val="00B1381B"/>
    <w:rsid w:val="00B14D29"/>
    <w:rsid w:val="00B17AFD"/>
    <w:rsid w:val="00B21B57"/>
    <w:rsid w:val="00B2791E"/>
    <w:rsid w:val="00B95662"/>
    <w:rsid w:val="00BD32BD"/>
    <w:rsid w:val="00BD3969"/>
    <w:rsid w:val="00BF17E4"/>
    <w:rsid w:val="00C13D78"/>
    <w:rsid w:val="00C1622F"/>
    <w:rsid w:val="00C5314F"/>
    <w:rsid w:val="00CB65DA"/>
    <w:rsid w:val="00CC4AE6"/>
    <w:rsid w:val="00CC6C12"/>
    <w:rsid w:val="00CF7502"/>
    <w:rsid w:val="00D55462"/>
    <w:rsid w:val="00D704ED"/>
    <w:rsid w:val="00D7413E"/>
    <w:rsid w:val="00D90CA9"/>
    <w:rsid w:val="00DA685A"/>
    <w:rsid w:val="00E0663A"/>
    <w:rsid w:val="00E2176A"/>
    <w:rsid w:val="00E31CCD"/>
    <w:rsid w:val="00E50D5C"/>
    <w:rsid w:val="00E803B7"/>
    <w:rsid w:val="00E84CFC"/>
    <w:rsid w:val="00E87019"/>
    <w:rsid w:val="00E974F1"/>
    <w:rsid w:val="00EC34E5"/>
    <w:rsid w:val="00ED3E42"/>
    <w:rsid w:val="00EE276D"/>
    <w:rsid w:val="00EF60EE"/>
    <w:rsid w:val="00F07553"/>
    <w:rsid w:val="00F722F8"/>
    <w:rsid w:val="00F72D8D"/>
    <w:rsid w:val="00F8738B"/>
    <w:rsid w:val="00F926F7"/>
    <w:rsid w:val="00F959B4"/>
    <w:rsid w:val="00FB4D4D"/>
    <w:rsid w:val="00FD4530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026E5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026E5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6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2216F8"/>
    <w:rPr>
      <w:b/>
      <w:bCs/>
    </w:rPr>
  </w:style>
  <w:style w:type="paragraph" w:styleId="a7">
    <w:name w:val="List Paragraph"/>
    <w:basedOn w:val="a"/>
    <w:uiPriority w:val="34"/>
    <w:qFormat/>
    <w:rsid w:val="00670667"/>
    <w:pPr>
      <w:ind w:left="720"/>
      <w:contextualSpacing/>
    </w:pPr>
  </w:style>
  <w:style w:type="character" w:styleId="a8">
    <w:name w:val="Emphasis"/>
    <w:basedOn w:val="a0"/>
    <w:uiPriority w:val="20"/>
    <w:qFormat/>
    <w:rsid w:val="000E4871"/>
    <w:rPr>
      <w:i/>
      <w:iCs/>
    </w:rPr>
  </w:style>
  <w:style w:type="character" w:customStyle="1" w:styleId="google-src-text1">
    <w:name w:val="google-src-text1"/>
    <w:basedOn w:val="a0"/>
    <w:rsid w:val="003B35F9"/>
    <w:rPr>
      <w:vanish/>
      <w:webHidden w:val="0"/>
      <w:specVanish w:val="0"/>
    </w:rPr>
  </w:style>
  <w:style w:type="paragraph" w:styleId="a9">
    <w:name w:val="Balloon Text"/>
    <w:basedOn w:val="a"/>
    <w:link w:val="aa"/>
    <w:uiPriority w:val="99"/>
    <w:semiHidden/>
    <w:unhideWhenUsed/>
    <w:rsid w:val="000E7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pt">
    <w:name w:val="chapt"/>
    <w:basedOn w:val="a"/>
    <w:rsid w:val="00654331"/>
    <w:pPr>
      <w:spacing w:before="300" w:after="225"/>
    </w:pPr>
    <w:rPr>
      <w:rFonts w:ascii="Verdana" w:hAnsi="Verdana"/>
      <w:b/>
      <w:bCs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654331"/>
    <w:pPr>
      <w:spacing w:after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026E5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026E5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6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2216F8"/>
    <w:rPr>
      <w:b/>
      <w:bCs/>
    </w:rPr>
  </w:style>
  <w:style w:type="paragraph" w:styleId="a7">
    <w:name w:val="List Paragraph"/>
    <w:basedOn w:val="a"/>
    <w:uiPriority w:val="34"/>
    <w:qFormat/>
    <w:rsid w:val="00670667"/>
    <w:pPr>
      <w:ind w:left="720"/>
      <w:contextualSpacing/>
    </w:pPr>
  </w:style>
  <w:style w:type="character" w:styleId="a8">
    <w:name w:val="Emphasis"/>
    <w:basedOn w:val="a0"/>
    <w:uiPriority w:val="20"/>
    <w:qFormat/>
    <w:rsid w:val="000E4871"/>
    <w:rPr>
      <w:i/>
      <w:iCs/>
    </w:rPr>
  </w:style>
  <w:style w:type="character" w:customStyle="1" w:styleId="google-src-text1">
    <w:name w:val="google-src-text1"/>
    <w:basedOn w:val="a0"/>
    <w:rsid w:val="003B35F9"/>
    <w:rPr>
      <w:vanish/>
      <w:webHidden w:val="0"/>
      <w:specVanish w:val="0"/>
    </w:rPr>
  </w:style>
  <w:style w:type="paragraph" w:styleId="a9">
    <w:name w:val="Balloon Text"/>
    <w:basedOn w:val="a"/>
    <w:link w:val="aa"/>
    <w:uiPriority w:val="99"/>
    <w:semiHidden/>
    <w:unhideWhenUsed/>
    <w:rsid w:val="000E7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pt">
    <w:name w:val="chapt"/>
    <w:basedOn w:val="a"/>
    <w:rsid w:val="00654331"/>
    <w:pPr>
      <w:spacing w:before="300" w:after="225"/>
    </w:pPr>
    <w:rPr>
      <w:rFonts w:ascii="Verdana" w:hAnsi="Verdana"/>
      <w:b/>
      <w:bCs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654331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6275">
      <w:bodyDiv w:val="1"/>
      <w:marLeft w:val="2700"/>
      <w:marRight w:val="270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455">
      <w:bodyDiv w:val="1"/>
      <w:marLeft w:val="2700"/>
      <w:marRight w:val="270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069">
      <w:bodyDiv w:val="1"/>
      <w:marLeft w:val="2700"/>
      <w:marRight w:val="270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0306-BBEC-44D2-9899-ECA732E1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5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2013-05-06T06:54:00Z</cp:lastPrinted>
  <dcterms:created xsi:type="dcterms:W3CDTF">2013-03-01T07:13:00Z</dcterms:created>
  <dcterms:modified xsi:type="dcterms:W3CDTF">2013-05-30T06:26:00Z</dcterms:modified>
</cp:coreProperties>
</file>