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61" w:rsidRDefault="00E95661" w:rsidP="00E9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межрегиональной научно-практической конференции</w:t>
      </w:r>
    </w:p>
    <w:p w:rsidR="00431511" w:rsidRDefault="00E95661" w:rsidP="00E9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Теория и практика научных исследований в библиотеке»</w:t>
      </w:r>
    </w:p>
    <w:p w:rsidR="00E95661" w:rsidRDefault="00E95661" w:rsidP="00E9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Казаринова Ирина Николаевна</w:t>
      </w:r>
    </w:p>
    <w:p w:rsidR="00E95661" w:rsidRDefault="00E95661" w:rsidP="00E9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Доцент, кандидат педагогических наук</w:t>
      </w:r>
    </w:p>
    <w:p w:rsidR="00E95661" w:rsidRDefault="00E95661" w:rsidP="00E9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государственный институт культуры</w:t>
      </w:r>
    </w:p>
    <w:p w:rsidR="00E95661" w:rsidRDefault="00E95661" w:rsidP="00E9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библиотековедения и теории чтения, доцент кафедры.</w:t>
      </w:r>
    </w:p>
    <w:p w:rsidR="005022C3" w:rsidRDefault="005022C3" w:rsidP="00E9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Дарина Юрьевна</w:t>
      </w:r>
    </w:p>
    <w:p w:rsidR="005022C3" w:rsidRDefault="005022C3" w:rsidP="00502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государственный институт культуры</w:t>
      </w:r>
    </w:p>
    <w:p w:rsidR="005022C3" w:rsidRDefault="005022C3" w:rsidP="00502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библиотековедения и теории чтения</w:t>
      </w:r>
    </w:p>
    <w:p w:rsidR="005022C3" w:rsidRDefault="005022C3" w:rsidP="00E9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Выпускница кафедры библиотековедения и теории чтения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бакалавр)</w:t>
      </w:r>
    </w:p>
    <w:p w:rsidR="007C5B95" w:rsidRPr="00842C4F" w:rsidRDefault="00E95661" w:rsidP="00E956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C4F">
        <w:rPr>
          <w:rFonts w:ascii="Times New Roman" w:hAnsi="Times New Roman" w:cs="Times New Roman"/>
          <w:b/>
          <w:sz w:val="24"/>
          <w:szCs w:val="24"/>
        </w:rPr>
        <w:t>Метод семантического дифференциала в изучении восприятия социальной и библиотечной рекламы разновозрастными читательскими группами.</w:t>
      </w:r>
    </w:p>
    <w:p w:rsidR="00842C4F" w:rsidRPr="0066445C" w:rsidRDefault="00842C4F" w:rsidP="00842C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45C">
        <w:rPr>
          <w:rFonts w:ascii="Times New Roman" w:hAnsi="Times New Roman" w:cs="Times New Roman"/>
          <w:b/>
          <w:sz w:val="24"/>
          <w:szCs w:val="24"/>
        </w:rPr>
        <w:t>Актуальность исследования</w:t>
      </w:r>
    </w:p>
    <w:p w:rsidR="00842C4F" w:rsidRPr="0066445C" w:rsidRDefault="00842C4F" w:rsidP="00842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5C">
        <w:rPr>
          <w:rFonts w:ascii="Times New Roman" w:hAnsi="Times New Roman" w:cs="Times New Roman"/>
          <w:sz w:val="24"/>
          <w:szCs w:val="24"/>
        </w:rPr>
        <w:t xml:space="preserve">На современном этапе в работе библиотек широко применяются различные виды рекламы. Динамично меняющаяся </w:t>
      </w:r>
      <w:proofErr w:type="spellStart"/>
      <w:r w:rsidRPr="0066445C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66445C">
        <w:rPr>
          <w:rFonts w:ascii="Times New Roman" w:hAnsi="Times New Roman" w:cs="Times New Roman"/>
          <w:sz w:val="24"/>
          <w:szCs w:val="24"/>
        </w:rPr>
        <w:t xml:space="preserve"> ситуация требует оперативного пересмотра многих концептуально устаревших положений рекламной деятельности. Библиотечная практика рекламной деятельности вобрала в себя опыт рекламной деятельности других сфер,  не всегда удачных для реализации цели  - вернуть России статус самой читающей страны.</w:t>
      </w:r>
    </w:p>
    <w:p w:rsidR="00842C4F" w:rsidRPr="0066445C" w:rsidRDefault="00842C4F" w:rsidP="00842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45C">
        <w:rPr>
          <w:rFonts w:ascii="Times New Roman" w:hAnsi="Times New Roman" w:cs="Times New Roman"/>
          <w:sz w:val="24"/>
          <w:szCs w:val="24"/>
        </w:rPr>
        <w:t>Проблемная ситуация заключается в разрешении следующего противоречия:  известно,  что на сегодня в библиотечной практике активно применяются различные формы  как библиотечной, так и социальной рекламы без отвечающих изменившейся ситуации проработанных теоретических подходов,  динамики изменений воздействия рекламы, восприятия ее различными читательскими группами.</w:t>
      </w:r>
      <w:proofErr w:type="gramEnd"/>
      <w:r w:rsidRPr="0066445C">
        <w:rPr>
          <w:rFonts w:ascii="Times New Roman" w:hAnsi="Times New Roman" w:cs="Times New Roman"/>
          <w:sz w:val="24"/>
          <w:szCs w:val="24"/>
        </w:rPr>
        <w:t xml:space="preserve"> Но неизвестно,  какова  специфика  восприятия библиотечной и социальной рекламы книги  и чтения в  поликультурных городах России и Казахстана</w:t>
      </w:r>
      <w:r>
        <w:rPr>
          <w:rFonts w:ascii="Times New Roman" w:hAnsi="Times New Roman" w:cs="Times New Roman"/>
          <w:sz w:val="24"/>
          <w:szCs w:val="24"/>
        </w:rPr>
        <w:t xml:space="preserve"> в разных возрастных читательских группах</w:t>
      </w:r>
      <w:r w:rsidRPr="0066445C">
        <w:rPr>
          <w:rFonts w:ascii="Times New Roman" w:hAnsi="Times New Roman" w:cs="Times New Roman"/>
          <w:sz w:val="24"/>
          <w:szCs w:val="24"/>
        </w:rPr>
        <w:t>.</w:t>
      </w:r>
    </w:p>
    <w:p w:rsidR="00842C4F" w:rsidRPr="0066445C" w:rsidRDefault="00842C4F" w:rsidP="00842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5C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66445C">
        <w:rPr>
          <w:rFonts w:ascii="Times New Roman" w:hAnsi="Times New Roman" w:cs="Times New Roman"/>
          <w:sz w:val="24"/>
          <w:szCs w:val="24"/>
        </w:rPr>
        <w:t xml:space="preserve"> –  социальная и библиотечная реклама книги и чтения.</w:t>
      </w:r>
    </w:p>
    <w:p w:rsidR="00842C4F" w:rsidRPr="0066445C" w:rsidRDefault="00842C4F" w:rsidP="00842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5C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66445C">
        <w:rPr>
          <w:rFonts w:ascii="Times New Roman" w:hAnsi="Times New Roman" w:cs="Times New Roman"/>
          <w:sz w:val="24"/>
          <w:szCs w:val="24"/>
        </w:rPr>
        <w:t xml:space="preserve"> – восприятие социальной и библиотечной рекламы книги в  поликультурных городах России и Казахстана в разных возрастных и читательских группах.</w:t>
      </w:r>
    </w:p>
    <w:p w:rsidR="00842C4F" w:rsidRPr="0066445C" w:rsidRDefault="00842C4F" w:rsidP="00842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5C">
        <w:rPr>
          <w:rFonts w:ascii="Times New Roman" w:hAnsi="Times New Roman" w:cs="Times New Roman"/>
          <w:b/>
          <w:sz w:val="24"/>
          <w:szCs w:val="24"/>
        </w:rPr>
        <w:t>Цель  исследования</w:t>
      </w:r>
      <w:r w:rsidRPr="0066445C">
        <w:rPr>
          <w:rFonts w:ascii="Times New Roman" w:hAnsi="Times New Roman" w:cs="Times New Roman"/>
          <w:sz w:val="24"/>
          <w:szCs w:val="24"/>
        </w:rPr>
        <w:t xml:space="preserve">  - выявить специфику восприятия социальной и библиотечной рекламы книги в поликультурных городах России и Казахстана в разных возрастных группах читателей библиотек.</w:t>
      </w:r>
    </w:p>
    <w:p w:rsidR="00842C4F" w:rsidRPr="0066445C" w:rsidRDefault="00842C4F" w:rsidP="008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45C">
        <w:rPr>
          <w:rFonts w:ascii="Times New Roman" w:hAnsi="Times New Roman" w:cs="Times New Roman"/>
          <w:sz w:val="24"/>
          <w:szCs w:val="24"/>
        </w:rPr>
        <w:t>Ис</w:t>
      </w:r>
      <w:proofErr w:type="spellEnd"/>
      <w:proofErr w:type="gramStart"/>
      <w:r w:rsidRPr="0066445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66445C">
        <w:rPr>
          <w:rFonts w:ascii="Times New Roman" w:hAnsi="Times New Roman" w:cs="Times New Roman"/>
          <w:sz w:val="24"/>
          <w:szCs w:val="24"/>
        </w:rPr>
        <w:t>ледование</w:t>
      </w:r>
      <w:proofErr w:type="spellEnd"/>
      <w:r w:rsidRPr="0066445C">
        <w:rPr>
          <w:rFonts w:ascii="Times New Roman" w:hAnsi="Times New Roman" w:cs="Times New Roman"/>
          <w:sz w:val="24"/>
          <w:szCs w:val="24"/>
        </w:rPr>
        <w:t xml:space="preserve"> проводилось в несколько этапов. </w:t>
      </w:r>
      <w:r>
        <w:rPr>
          <w:rFonts w:ascii="Times New Roman" w:hAnsi="Times New Roman" w:cs="Times New Roman"/>
          <w:sz w:val="24"/>
          <w:szCs w:val="24"/>
        </w:rPr>
        <w:t>Ранжированная  по возрасту</w:t>
      </w:r>
      <w:r w:rsidRPr="00164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читателей в</w:t>
      </w:r>
      <w:r w:rsidRPr="0066445C">
        <w:rPr>
          <w:rFonts w:ascii="Times New Roman" w:hAnsi="Times New Roman" w:cs="Times New Roman"/>
          <w:sz w:val="24"/>
          <w:szCs w:val="24"/>
        </w:rPr>
        <w:t xml:space="preserve">ыборка </w:t>
      </w:r>
      <w:r>
        <w:rPr>
          <w:rFonts w:ascii="Times New Roman" w:hAnsi="Times New Roman" w:cs="Times New Roman"/>
          <w:sz w:val="24"/>
          <w:szCs w:val="24"/>
        </w:rPr>
        <w:t xml:space="preserve"> от неустойчивой генеральной совокупности </w:t>
      </w:r>
      <w:r w:rsidRPr="0066445C">
        <w:rPr>
          <w:rFonts w:ascii="Times New Roman" w:hAnsi="Times New Roman" w:cs="Times New Roman"/>
          <w:sz w:val="24"/>
          <w:szCs w:val="24"/>
        </w:rPr>
        <w:t>составила  125 человек.</w:t>
      </w:r>
    </w:p>
    <w:p w:rsidR="00842C4F" w:rsidRPr="0066445C" w:rsidRDefault="00842C4F" w:rsidP="00842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5C">
        <w:rPr>
          <w:rFonts w:ascii="Times New Roman" w:hAnsi="Times New Roman" w:cs="Times New Roman"/>
          <w:sz w:val="24"/>
          <w:szCs w:val="24"/>
        </w:rPr>
        <w:t>Выявилась и четко отразилась закономерность: наблюдаются различия в эмоциональной оценке  рекламных изображений в разных возрастных группах по результатам методики семантического дифференциала</w:t>
      </w:r>
      <w:proofErr w:type="gramStart"/>
      <w:r w:rsidRPr="0066445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95661" w:rsidRPr="00E95661" w:rsidRDefault="00842C4F" w:rsidP="00842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45C">
        <w:rPr>
          <w:rFonts w:ascii="Times New Roman" w:hAnsi="Times New Roman" w:cs="Times New Roman"/>
          <w:sz w:val="24"/>
          <w:szCs w:val="24"/>
        </w:rPr>
        <w:t>Рекламные посты с искаженными фигурами русской классики вызывают отторжение у большей части испытуемых, особенно старшего возраста.</w:t>
      </w:r>
      <w:r w:rsidRPr="00842C4F">
        <w:rPr>
          <w:rFonts w:ascii="Times New Roman" w:hAnsi="Times New Roman" w:cs="Times New Roman"/>
          <w:sz w:val="24"/>
          <w:szCs w:val="24"/>
        </w:rPr>
        <w:t xml:space="preserve"> </w:t>
      </w:r>
      <w:r w:rsidRPr="0066445C">
        <w:rPr>
          <w:rFonts w:ascii="Times New Roman" w:hAnsi="Times New Roman" w:cs="Times New Roman"/>
          <w:sz w:val="24"/>
          <w:szCs w:val="24"/>
        </w:rPr>
        <w:t xml:space="preserve">Есть различия в оценках по Казахстану и России. В Казахстане группа молодежи больше подвержена воздействию социальной рекламы по отношению </w:t>
      </w:r>
      <w:proofErr w:type="gramStart"/>
      <w:r w:rsidRPr="0066445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445C">
        <w:rPr>
          <w:rFonts w:ascii="Times New Roman" w:hAnsi="Times New Roman" w:cs="Times New Roman"/>
          <w:sz w:val="24"/>
          <w:szCs w:val="24"/>
        </w:rPr>
        <w:t xml:space="preserve"> библиотечной. Выявилась тенденция: результаты исследования показали различия в предпочтении форм библиотечной рекламы.</w:t>
      </w:r>
    </w:p>
    <w:sectPr w:rsidR="00E95661" w:rsidRPr="00E95661" w:rsidSect="0043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661"/>
    <w:rsid w:val="00032C9B"/>
    <w:rsid w:val="00431511"/>
    <w:rsid w:val="005022C3"/>
    <w:rsid w:val="007C5B95"/>
    <w:rsid w:val="00842C4F"/>
    <w:rsid w:val="00E9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2360</Characters>
  <Application>Microsoft Office Word</Application>
  <DocSecurity>0</DocSecurity>
  <Lines>19</Lines>
  <Paragraphs>5</Paragraphs>
  <ScaleCrop>false</ScaleCrop>
  <Company>Computer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2015-06-26T17:18:00Z</dcterms:created>
  <dcterms:modified xsi:type="dcterms:W3CDTF">2015-06-30T15:49:00Z</dcterms:modified>
</cp:coreProperties>
</file>