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C1" w:rsidRDefault="002925B0" w:rsidP="0041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Есипова </w:t>
      </w:r>
      <w:r w:rsidR="004129C1">
        <w:rPr>
          <w:rFonts w:ascii="Times New Roman" w:hAnsi="Times New Roman" w:cs="Times New Roman"/>
          <w:sz w:val="24"/>
          <w:szCs w:val="24"/>
        </w:rPr>
        <w:t>Валерия Анатольевна</w:t>
      </w:r>
    </w:p>
    <w:p w:rsidR="002925B0" w:rsidRDefault="004129C1" w:rsidP="0041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рукописей и книжных памятников, Научная библиотека Томского государственного университета, Томск</w:t>
      </w:r>
    </w:p>
    <w:p w:rsidR="002925B0" w:rsidRPr="000B0109" w:rsidRDefault="004129C1" w:rsidP="0041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="002925B0" w:rsidRPr="000B0109">
        <w:rPr>
          <w:rFonts w:ascii="Times New Roman" w:hAnsi="Times New Roman" w:cs="Times New Roman"/>
          <w:sz w:val="24"/>
          <w:szCs w:val="24"/>
        </w:rPr>
        <w:t xml:space="preserve">Славяно-русские рукописи второй половины </w:t>
      </w:r>
      <w:r w:rsidR="002925B0" w:rsidRPr="000B01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925B0" w:rsidRPr="000B0109">
        <w:rPr>
          <w:rFonts w:ascii="Times New Roman" w:hAnsi="Times New Roman" w:cs="Times New Roman"/>
          <w:sz w:val="24"/>
          <w:szCs w:val="24"/>
        </w:rPr>
        <w:t xml:space="preserve"> – </w:t>
      </w:r>
      <w:r w:rsidR="002925B0" w:rsidRPr="000B0109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 </w:t>
      </w:r>
      <w:r w:rsidR="002925B0" w:rsidRPr="000B0109">
        <w:rPr>
          <w:rFonts w:ascii="Times New Roman" w:hAnsi="Times New Roman" w:cs="Times New Roman"/>
          <w:sz w:val="24"/>
          <w:szCs w:val="24"/>
        </w:rPr>
        <w:t>в коллекции ОРКП НБ ТГУ (обзор)</w:t>
      </w:r>
    </w:p>
    <w:p w:rsidR="00B46C33" w:rsidRDefault="00B46C33"/>
    <w:p w:rsidR="008A43F0" w:rsidRDefault="008A43F0" w:rsidP="008A4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F0">
        <w:rPr>
          <w:rFonts w:ascii="Times New Roman" w:hAnsi="Times New Roman" w:cs="Times New Roman"/>
          <w:sz w:val="24"/>
          <w:szCs w:val="24"/>
        </w:rPr>
        <w:t xml:space="preserve">В докладе дается обзор славяно-русских рукописей второй половины </w:t>
      </w:r>
      <w:r w:rsidRPr="008A43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43F0">
        <w:rPr>
          <w:rFonts w:ascii="Times New Roman" w:hAnsi="Times New Roman" w:cs="Times New Roman"/>
          <w:sz w:val="24"/>
          <w:szCs w:val="24"/>
        </w:rPr>
        <w:t xml:space="preserve"> – </w:t>
      </w:r>
      <w:r w:rsidRPr="008A43F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43F0">
        <w:rPr>
          <w:rFonts w:ascii="Times New Roman" w:hAnsi="Times New Roman" w:cs="Times New Roman"/>
          <w:sz w:val="24"/>
          <w:szCs w:val="24"/>
        </w:rPr>
        <w:t xml:space="preserve"> в., хранящихся в отделе рукописей и книжных памятников Научной библиотеки Томского государственного университета. </w:t>
      </w:r>
      <w:r w:rsidR="00C33E50">
        <w:rPr>
          <w:rFonts w:ascii="Times New Roman" w:hAnsi="Times New Roman" w:cs="Times New Roman"/>
          <w:sz w:val="24"/>
          <w:szCs w:val="24"/>
        </w:rPr>
        <w:t xml:space="preserve">Обзор является одним из результатов подготовки к публикации последних двух томов каталога славяно-русских рукописей ОРКП НБ ТГУ. </w:t>
      </w:r>
      <w:proofErr w:type="gramStart"/>
      <w:r w:rsidR="00C33E50">
        <w:rPr>
          <w:rFonts w:ascii="Times New Roman" w:hAnsi="Times New Roman" w:cs="Times New Roman"/>
          <w:sz w:val="24"/>
          <w:szCs w:val="24"/>
        </w:rPr>
        <w:t>Т</w:t>
      </w:r>
      <w:r w:rsidR="00C33E50">
        <w:rPr>
          <w:rFonts w:ascii="Times New Roman" w:hAnsi="Times New Roman" w:cs="Times New Roman"/>
          <w:sz w:val="24"/>
          <w:szCs w:val="24"/>
        </w:rPr>
        <w:t xml:space="preserve">ом 4 </w:t>
      </w:r>
      <w:r w:rsidR="00C33E50">
        <w:rPr>
          <w:rFonts w:ascii="Times New Roman" w:hAnsi="Times New Roman" w:cs="Times New Roman"/>
          <w:sz w:val="24"/>
          <w:szCs w:val="24"/>
        </w:rPr>
        <w:t xml:space="preserve">каталога </w:t>
      </w:r>
      <w:r w:rsidR="00C33E50">
        <w:rPr>
          <w:rFonts w:ascii="Times New Roman" w:hAnsi="Times New Roman" w:cs="Times New Roman"/>
          <w:sz w:val="24"/>
          <w:szCs w:val="24"/>
        </w:rPr>
        <w:t xml:space="preserve">включает описания рукописей второй половины </w:t>
      </w:r>
      <w:r w:rsidR="00C33E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33E50">
        <w:rPr>
          <w:rFonts w:ascii="Times New Roman" w:hAnsi="Times New Roman" w:cs="Times New Roman"/>
          <w:sz w:val="24"/>
          <w:szCs w:val="24"/>
        </w:rPr>
        <w:t xml:space="preserve"> в., </w:t>
      </w:r>
      <w:r w:rsidR="00C33E50">
        <w:rPr>
          <w:rFonts w:ascii="Times New Roman" w:hAnsi="Times New Roman" w:cs="Times New Roman"/>
          <w:sz w:val="24"/>
          <w:szCs w:val="24"/>
        </w:rPr>
        <w:t xml:space="preserve">в нем описаны 304 рукописи; </w:t>
      </w:r>
      <w:r w:rsidR="00C33E50">
        <w:rPr>
          <w:rFonts w:ascii="Times New Roman" w:hAnsi="Times New Roman" w:cs="Times New Roman"/>
          <w:sz w:val="24"/>
          <w:szCs w:val="24"/>
        </w:rPr>
        <w:t xml:space="preserve">пятый </w:t>
      </w:r>
      <w:r w:rsidR="00C33E50">
        <w:rPr>
          <w:rFonts w:ascii="Times New Roman" w:hAnsi="Times New Roman" w:cs="Times New Roman"/>
          <w:sz w:val="24"/>
          <w:szCs w:val="24"/>
        </w:rPr>
        <w:t xml:space="preserve">том содержит </w:t>
      </w:r>
      <w:r w:rsidR="00C33E50">
        <w:rPr>
          <w:rFonts w:ascii="Times New Roman" w:hAnsi="Times New Roman" w:cs="Times New Roman"/>
          <w:sz w:val="24"/>
          <w:szCs w:val="24"/>
        </w:rPr>
        <w:t xml:space="preserve">описания </w:t>
      </w:r>
      <w:r w:rsidR="00C33E50">
        <w:rPr>
          <w:rFonts w:ascii="Times New Roman" w:hAnsi="Times New Roman" w:cs="Times New Roman"/>
          <w:sz w:val="24"/>
          <w:szCs w:val="24"/>
        </w:rPr>
        <w:t xml:space="preserve">164 </w:t>
      </w:r>
      <w:r w:rsidR="00C33E50">
        <w:rPr>
          <w:rFonts w:ascii="Times New Roman" w:hAnsi="Times New Roman" w:cs="Times New Roman"/>
          <w:sz w:val="24"/>
          <w:szCs w:val="24"/>
        </w:rPr>
        <w:t xml:space="preserve">рукописей </w:t>
      </w:r>
      <w:r w:rsidR="00C33E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33E50">
        <w:rPr>
          <w:rFonts w:ascii="Times New Roman" w:hAnsi="Times New Roman" w:cs="Times New Roman"/>
          <w:sz w:val="24"/>
          <w:szCs w:val="24"/>
        </w:rPr>
        <w:t xml:space="preserve"> в.</w:t>
      </w:r>
      <w:r w:rsidR="00C33E50">
        <w:rPr>
          <w:rFonts w:ascii="Times New Roman" w:hAnsi="Times New Roman" w:cs="Times New Roman"/>
          <w:sz w:val="24"/>
          <w:szCs w:val="24"/>
        </w:rPr>
        <w:t xml:space="preserve"> В каждом томе описания разделены на два раздела: рукописи гражданской скорописи и кириллические рукописи.</w:t>
      </w:r>
      <w:proofErr w:type="gramEnd"/>
    </w:p>
    <w:p w:rsidR="00C33E50" w:rsidRDefault="00C33E50" w:rsidP="008A4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докладе дается обзор тематики рукописей по периодам. Показано, что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происходит сокращение числа рукописей научного содержания и студенческих конспектов. Это обусловлено появлением и все более широким распространением новых техник тиражирования: литографии, гектографа, пишущей машинки, а также изменением представлений о том, как и какие рукописи научного и учебного содержания надо хранить. Отмечено также увеличение числа старообрядческих сборников, переписанных скорописью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можно считать признаком смены культурного статуса полууставного почерка в старообрядческой среде: он перестает быть строго обязательным, а гражданская скоропись начинает рассматриваться не только как допустимое, но уже как обыденное явление.</w:t>
      </w:r>
    </w:p>
    <w:p w:rsidR="00C33E50" w:rsidRDefault="00C33E50" w:rsidP="008A4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докладе приводится анализ источников поступления рукописей в ОРКП НБ ТГУ, что позволяет сделать некоторые заключения о том, в какой социальной среде рукописная книга продолжала бытовать и в каком качестве. </w:t>
      </w:r>
      <w:r w:rsidR="00E6368A">
        <w:rPr>
          <w:rFonts w:ascii="Times New Roman" w:hAnsi="Times New Roman" w:cs="Times New Roman"/>
          <w:sz w:val="24"/>
          <w:szCs w:val="24"/>
        </w:rPr>
        <w:t xml:space="preserve">На формировании этой части коллекции </w:t>
      </w:r>
      <w:r w:rsidR="00E6368A">
        <w:rPr>
          <w:rFonts w:ascii="Times New Roman" w:hAnsi="Times New Roman" w:cs="Times New Roman"/>
          <w:sz w:val="24"/>
          <w:szCs w:val="24"/>
        </w:rPr>
        <w:t>сказывалось представление о том, что именно из поздней рукописной книги подлежит хранению, а что – нет; это отражалось и в соответствующих нормативных документах (например, тематических планах комплектования). Именно поэтому половину кириллических рукописей составляют рукописи «Скитской» библиотеки, приобретенные как единый комплекс.</w:t>
      </w:r>
    </w:p>
    <w:p w:rsidR="00E6368A" w:rsidRPr="00D650FD" w:rsidRDefault="00E6368A" w:rsidP="00E63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материалы коллекции рукописей ОРКП НБ ТГУ дают весьма интересные данные для анализа слабо изученного вопроса о роли и функциях поздней рукописной книги разных графических систем (гражданской скорописи и кириллицы). Они показывают, что рукописная книга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 уже однозначно не отражает всего репертуара отечественной книги рассматриваемого периода. При этом имеется возможность отследить изменение роли и функций рукописной книги в обществе развитого книгопечатания, а также смену функций различных графических систем. Представляется, что имеет смысл верифицировать полученные выводы по материалам других рукописных собраний.</w:t>
      </w:r>
    </w:p>
    <w:p w:rsidR="00E6368A" w:rsidRPr="00C33E50" w:rsidRDefault="00E6368A" w:rsidP="008A4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68A" w:rsidRPr="00C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B0"/>
    <w:rsid w:val="002925B0"/>
    <w:rsid w:val="004129C1"/>
    <w:rsid w:val="008A43F0"/>
    <w:rsid w:val="00B46C33"/>
    <w:rsid w:val="00C33E50"/>
    <w:rsid w:val="00E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3</cp:revision>
  <dcterms:created xsi:type="dcterms:W3CDTF">2014-11-14T06:36:00Z</dcterms:created>
  <dcterms:modified xsi:type="dcterms:W3CDTF">2014-11-14T07:09:00Z</dcterms:modified>
</cp:coreProperties>
</file>