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06" w:rsidRPr="00CF49B7" w:rsidRDefault="00676106" w:rsidP="00676106">
      <w:pPr>
        <w:ind w:left="113" w:right="851" w:firstLine="709"/>
        <w:jc w:val="center"/>
        <w:rPr>
          <w:sz w:val="28"/>
          <w:szCs w:val="28"/>
        </w:rPr>
      </w:pPr>
      <w:proofErr w:type="spellStart"/>
      <w:r w:rsidRPr="00CF49B7">
        <w:rPr>
          <w:sz w:val="28"/>
          <w:szCs w:val="28"/>
        </w:rPr>
        <w:t>Агзамова</w:t>
      </w:r>
      <w:proofErr w:type="spellEnd"/>
      <w:r w:rsidRPr="00CF49B7">
        <w:rPr>
          <w:sz w:val="28"/>
          <w:szCs w:val="28"/>
        </w:rPr>
        <w:t xml:space="preserve"> </w:t>
      </w:r>
      <w:proofErr w:type="spellStart"/>
      <w:r w:rsidRPr="00CF49B7">
        <w:rPr>
          <w:sz w:val="28"/>
          <w:szCs w:val="28"/>
        </w:rPr>
        <w:t>Дилдора</w:t>
      </w:r>
      <w:proofErr w:type="spellEnd"/>
      <w:r w:rsidRPr="00CF49B7">
        <w:rPr>
          <w:sz w:val="28"/>
          <w:szCs w:val="28"/>
        </w:rPr>
        <w:t xml:space="preserve"> </w:t>
      </w:r>
      <w:proofErr w:type="spellStart"/>
      <w:r w:rsidRPr="00CF49B7">
        <w:rPr>
          <w:sz w:val="28"/>
          <w:szCs w:val="28"/>
        </w:rPr>
        <w:t>Машрабжоновна</w:t>
      </w:r>
      <w:proofErr w:type="spellEnd"/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r w:rsidRPr="00CF49B7">
        <w:rPr>
          <w:sz w:val="28"/>
          <w:szCs w:val="28"/>
        </w:rPr>
        <w:t>методист научно-методического отдела</w:t>
      </w:r>
    </w:p>
    <w:p w:rsidR="00676106" w:rsidRPr="00CF49B7" w:rsidRDefault="00676106" w:rsidP="00676106">
      <w:pPr>
        <w:ind w:left="113" w:right="851" w:firstLine="709"/>
        <w:jc w:val="center"/>
        <w:rPr>
          <w:sz w:val="28"/>
          <w:szCs w:val="28"/>
        </w:rPr>
      </w:pP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r w:rsidRPr="00CF49B7">
        <w:rPr>
          <w:sz w:val="28"/>
          <w:szCs w:val="28"/>
        </w:rPr>
        <w:t>Фундаментальная библиотека Академий наук</w:t>
      </w: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r w:rsidRPr="00CF49B7">
        <w:rPr>
          <w:sz w:val="28"/>
          <w:szCs w:val="28"/>
        </w:rPr>
        <w:t xml:space="preserve"> Республики Узбекистан</w:t>
      </w: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Ташкент</w:t>
      </w: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Информационные технологии как средство создания единой </w:t>
      </w:r>
      <w:proofErr w:type="gramEnd"/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библиотечно-информационной среды Республики Узбекистан</w:t>
      </w: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</w:p>
    <w:p w:rsidR="00676106" w:rsidRDefault="00676106" w:rsidP="00676106">
      <w:pPr>
        <w:ind w:left="113" w:right="85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Тезис</w:t>
      </w:r>
    </w:p>
    <w:p w:rsidR="00676106" w:rsidRDefault="00676106" w:rsidP="00676106">
      <w:pPr>
        <w:spacing w:line="360" w:lineRule="auto"/>
        <w:ind w:left="113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статье изложены факты, которые действительно правительство </w:t>
      </w:r>
      <w:proofErr w:type="spellStart"/>
      <w:r>
        <w:rPr>
          <w:sz w:val="28"/>
          <w:szCs w:val="28"/>
        </w:rPr>
        <w:t>РУз</w:t>
      </w:r>
      <w:proofErr w:type="spellEnd"/>
      <w:r>
        <w:rPr>
          <w:sz w:val="28"/>
          <w:szCs w:val="28"/>
        </w:rPr>
        <w:t xml:space="preserve"> уделяет большое внимание  по актуальным вопросам внедрения информационных технологий для улучшения обслуживания читателей в ИБЦ (информационно-библиотечных учреждениях)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статье а так же привели примеры по развития инновационной деятельности в управлении информационно-библиотечной деятельностью и создания информационных технологий для образования, культуры и обслуживания читателей.</w:t>
      </w:r>
    </w:p>
    <w:p w:rsidR="00676106" w:rsidRDefault="00676106" w:rsidP="00676106">
      <w:pPr>
        <w:spacing w:line="360" w:lineRule="auto"/>
        <w:ind w:left="113" w:right="17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Сегодня каждая библиотеки мира имеют той или иной информационнқх технологий для удовлетворения читательских интересов и ускорить процессов доставки информаций.</w:t>
      </w:r>
    </w:p>
    <w:p w:rsidR="00676106" w:rsidRDefault="00676106" w:rsidP="00676106">
      <w:pPr>
        <w:spacing w:line="360" w:lineRule="auto"/>
        <w:ind w:left="113" w:right="170" w:firstLine="709"/>
        <w:jc w:val="both"/>
        <w:rPr>
          <w:sz w:val="28"/>
          <w:szCs w:val="28"/>
        </w:rPr>
      </w:pPr>
      <w:r>
        <w:rPr>
          <w:sz w:val="28"/>
          <w:szCs w:val="28"/>
          <w:lang w:val="uz-Cyrl-UZ"/>
        </w:rPr>
        <w:t xml:space="preserve">Правительство РУз уделяет огромное внимание на обеспечение </w:t>
      </w:r>
      <w:r>
        <w:rPr>
          <w:sz w:val="28"/>
          <w:szCs w:val="28"/>
        </w:rPr>
        <w:t xml:space="preserve">ИБЦ с </w:t>
      </w:r>
      <w:r>
        <w:rPr>
          <w:sz w:val="28"/>
          <w:szCs w:val="28"/>
          <w:lang w:val="uz-Cyrl-UZ"/>
        </w:rPr>
        <w:t>информационно-коммуникационн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  <w:lang w:val="uz-Cyrl-UZ"/>
        </w:rPr>
        <w:t xml:space="preserve"> технологи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  <w:lang w:val="uz-Cyrl-UZ"/>
        </w:rPr>
        <w:t xml:space="preserve"> для развитю национальной культур</w:t>
      </w:r>
      <w:r>
        <w:rPr>
          <w:sz w:val="28"/>
          <w:szCs w:val="28"/>
        </w:rPr>
        <w:t>ы</w:t>
      </w:r>
      <w:r>
        <w:rPr>
          <w:sz w:val="28"/>
          <w:szCs w:val="28"/>
          <w:lang w:val="uz-Cyrl-UZ"/>
        </w:rPr>
        <w:t>, сохранение исторического, духовного и культурного наследия народа Узбекистана.</w:t>
      </w:r>
    </w:p>
    <w:p w:rsidR="00676106" w:rsidRPr="00040671" w:rsidRDefault="00676106" w:rsidP="00676106">
      <w:pPr>
        <w:spacing w:line="360" w:lineRule="auto"/>
        <w:ind w:left="113" w:right="170" w:firstLine="709"/>
        <w:jc w:val="both"/>
        <w:rPr>
          <w:sz w:val="28"/>
          <w:szCs w:val="28"/>
        </w:rPr>
      </w:pPr>
      <w:r w:rsidRPr="00040671">
        <w:rPr>
          <w:sz w:val="28"/>
          <w:szCs w:val="28"/>
        </w:rPr>
        <w:t>А так же приведены нормативно–</w:t>
      </w:r>
      <w:proofErr w:type="spellStart"/>
      <w:r w:rsidRPr="00040671">
        <w:rPr>
          <w:sz w:val="28"/>
          <w:szCs w:val="28"/>
        </w:rPr>
        <w:t>праровые</w:t>
      </w:r>
      <w:proofErr w:type="spellEnd"/>
      <w:r w:rsidRPr="00040671">
        <w:rPr>
          <w:sz w:val="28"/>
          <w:szCs w:val="28"/>
        </w:rPr>
        <w:t xml:space="preserve"> документы по библиотечно-информационной деятельности и примеры воздействия.</w:t>
      </w:r>
    </w:p>
    <w:p w:rsidR="00676106" w:rsidRDefault="00676106" w:rsidP="00676106">
      <w:pPr>
        <w:spacing w:line="360" w:lineRule="auto"/>
        <w:jc w:val="both"/>
        <w:rPr>
          <w:sz w:val="28"/>
          <w:szCs w:val="28"/>
        </w:rPr>
      </w:pPr>
      <w:r w:rsidRPr="00040671">
        <w:rPr>
          <w:sz w:val="28"/>
          <w:szCs w:val="28"/>
        </w:rPr>
        <w:tab/>
        <w:t>Основными задачами библ</w:t>
      </w:r>
      <w:r>
        <w:rPr>
          <w:sz w:val="28"/>
          <w:szCs w:val="28"/>
        </w:rPr>
        <w:t xml:space="preserve">иотечно-информационной деятельности </w:t>
      </w:r>
      <w:proofErr w:type="spellStart"/>
      <w:r>
        <w:rPr>
          <w:sz w:val="28"/>
          <w:szCs w:val="28"/>
        </w:rPr>
        <w:t>РУз</w:t>
      </w:r>
      <w:proofErr w:type="spellEnd"/>
      <w:r>
        <w:rPr>
          <w:sz w:val="28"/>
          <w:szCs w:val="28"/>
        </w:rPr>
        <w:t xml:space="preserve"> является, обеспечение доступа пользователей к информационно-библиотечным ресурсам.</w:t>
      </w:r>
    </w:p>
    <w:p w:rsidR="00676106" w:rsidRDefault="00676106" w:rsidP="00676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докладе осуществлены деятельности Национальной библиотеки Алишера Навои Республики Узбекистан.</w:t>
      </w:r>
      <w:bookmarkStart w:id="0" w:name="_GoBack"/>
      <w:bookmarkEnd w:id="0"/>
    </w:p>
    <w:p w:rsidR="007E16FA" w:rsidRDefault="007E16FA"/>
    <w:sectPr w:rsidR="007E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06"/>
    <w:rsid w:val="001913A6"/>
    <w:rsid w:val="00676106"/>
    <w:rsid w:val="007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2014-12-19T07:25:00Z</dcterms:created>
  <dcterms:modified xsi:type="dcterms:W3CDTF">2014-12-19T07:25:00Z</dcterms:modified>
</cp:coreProperties>
</file>