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F5" w:rsidRPr="00BD12A5" w:rsidRDefault="00010891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</w:t>
      </w:r>
      <w:r w:rsidRPr="00BD12A5">
        <w:rPr>
          <w:rFonts w:ascii="Times New Roman" w:hAnsi="Times New Roman" w:cs="Times New Roman"/>
          <w:sz w:val="24"/>
          <w:szCs w:val="24"/>
        </w:rPr>
        <w:t>одражательные формализмы дискетных тензорных исчислений</w:t>
      </w:r>
    </w:p>
    <w:bookmarkEnd w:id="0"/>
    <w:p w:rsidR="007705AD" w:rsidRPr="007751A5" w:rsidRDefault="007705AD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В.А.</w:t>
      </w:r>
      <w:r w:rsidRPr="00775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E" w:rsidRPr="00BD12A5">
        <w:rPr>
          <w:rFonts w:ascii="Times New Roman" w:hAnsi="Times New Roman" w:cs="Times New Roman"/>
          <w:sz w:val="24"/>
          <w:szCs w:val="24"/>
        </w:rPr>
        <w:t>Коробицын</w:t>
      </w:r>
      <w:proofErr w:type="spellEnd"/>
    </w:p>
    <w:p w:rsidR="007705AD" w:rsidRPr="00BD12A5" w:rsidRDefault="007705AD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C5798E" w:rsidRPr="00BD12A5" w:rsidRDefault="007705AD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12A5">
        <w:rPr>
          <w:rFonts w:ascii="Times New Roman" w:hAnsi="Times New Roman" w:cs="Times New Roman"/>
          <w:sz w:val="24"/>
          <w:szCs w:val="24"/>
          <w:lang w:val="en-US"/>
        </w:rPr>
        <w:t>kva</w:t>
      </w:r>
      <w:proofErr w:type="spellEnd"/>
      <w:r w:rsidRPr="00BD12A5">
        <w:rPr>
          <w:rFonts w:ascii="Times New Roman" w:hAnsi="Times New Roman" w:cs="Times New Roman"/>
          <w:sz w:val="24"/>
          <w:szCs w:val="24"/>
        </w:rPr>
        <w:t>635133@</w:t>
      </w:r>
      <w:proofErr w:type="spellStart"/>
      <w:r w:rsidRPr="00BD12A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D12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12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5798E" w:rsidRPr="00BD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33" w:rsidRPr="00BD12A5" w:rsidRDefault="00E07437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1A5933" w:rsidRPr="00BD12A5" w:rsidRDefault="001A5933" w:rsidP="007751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ab/>
        <w:t xml:space="preserve">Идея распределенных векторных и тензорных исчислений </w:t>
      </w:r>
      <w:r w:rsidR="00FB1D85" w:rsidRPr="00BD12A5">
        <w:rPr>
          <w:rFonts w:ascii="Times New Roman" w:hAnsi="Times New Roman" w:cs="Times New Roman"/>
          <w:sz w:val="24"/>
          <w:szCs w:val="24"/>
        </w:rPr>
        <w:t>является</w:t>
      </w:r>
      <w:r w:rsidRPr="00BD12A5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FB1D85" w:rsidRPr="00BD12A5">
        <w:rPr>
          <w:rFonts w:ascii="Times New Roman" w:hAnsi="Times New Roman" w:cs="Times New Roman"/>
          <w:sz w:val="24"/>
          <w:szCs w:val="24"/>
        </w:rPr>
        <w:t>ом</w:t>
      </w:r>
      <w:r w:rsidRPr="00BD12A5">
        <w:rPr>
          <w:rFonts w:ascii="Times New Roman" w:hAnsi="Times New Roman" w:cs="Times New Roman"/>
          <w:sz w:val="24"/>
          <w:szCs w:val="24"/>
        </w:rPr>
        <w:t xml:space="preserve"> на потребность внедрения в практику преподавания математического анализа современных основ и тенденций развития дискретного тензорного анализа, как теоретической основы численных методов. </w:t>
      </w:r>
      <w:r w:rsidR="00FA0BF5" w:rsidRPr="00BD12A5">
        <w:rPr>
          <w:rFonts w:ascii="Times New Roman" w:hAnsi="Times New Roman" w:cs="Times New Roman"/>
          <w:sz w:val="24"/>
          <w:szCs w:val="24"/>
        </w:rPr>
        <w:t>При этом распределению</w:t>
      </w:r>
      <w:r w:rsidR="00BD12A5" w:rsidRPr="00BD12A5">
        <w:rPr>
          <w:rFonts w:ascii="Times New Roman" w:hAnsi="Times New Roman" w:cs="Times New Roman"/>
          <w:sz w:val="24"/>
          <w:szCs w:val="24"/>
        </w:rPr>
        <w:t>, в практику преподавания курсов математического анализа,</w:t>
      </w:r>
      <w:r w:rsidR="00FA0BF5" w:rsidRPr="00BD12A5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="00F6775B" w:rsidRPr="00BD12A5">
        <w:rPr>
          <w:rFonts w:ascii="Times New Roman" w:hAnsi="Times New Roman" w:cs="Times New Roman"/>
          <w:sz w:val="24"/>
          <w:szCs w:val="24"/>
        </w:rPr>
        <w:t>формализмы дискетных векторных и тензорных исчислений, наследующие (по</w:t>
      </w:r>
      <w:r w:rsidR="00BD12A5" w:rsidRPr="00BD12A5">
        <w:rPr>
          <w:rFonts w:ascii="Times New Roman" w:hAnsi="Times New Roman" w:cs="Times New Roman"/>
          <w:sz w:val="24"/>
          <w:szCs w:val="24"/>
        </w:rPr>
        <w:t>ражающ</w:t>
      </w:r>
      <w:r w:rsidR="00F6775B" w:rsidRPr="00BD12A5">
        <w:rPr>
          <w:rFonts w:ascii="Times New Roman" w:hAnsi="Times New Roman" w:cs="Times New Roman"/>
          <w:sz w:val="24"/>
          <w:szCs w:val="24"/>
        </w:rPr>
        <w:t xml:space="preserve">ие) формализмы непрерывного векторного и тензорного анализа, </w:t>
      </w:r>
      <w:r w:rsidR="00FB1D85" w:rsidRPr="00BD12A5">
        <w:rPr>
          <w:rFonts w:ascii="Times New Roman" w:hAnsi="Times New Roman" w:cs="Times New Roman"/>
          <w:sz w:val="24"/>
          <w:szCs w:val="24"/>
        </w:rPr>
        <w:t xml:space="preserve">параллельно излагаемых в </w:t>
      </w:r>
      <w:r w:rsidR="00F6775B" w:rsidRPr="00BD12A5">
        <w:rPr>
          <w:rFonts w:ascii="Times New Roman" w:hAnsi="Times New Roman" w:cs="Times New Roman"/>
          <w:sz w:val="24"/>
          <w:szCs w:val="24"/>
        </w:rPr>
        <w:t xml:space="preserve">курсах математического анализа, дифференциальных уравнений, механики сплошных сред. Это распределение должно сопровождаться практическим </w:t>
      </w:r>
      <w:r w:rsidR="00F32247" w:rsidRPr="00BD12A5">
        <w:rPr>
          <w:rFonts w:ascii="Times New Roman" w:hAnsi="Times New Roman" w:cs="Times New Roman"/>
          <w:sz w:val="24"/>
          <w:szCs w:val="24"/>
        </w:rPr>
        <w:t>освоением дискретных практик на современной компьютерной технике</w:t>
      </w:r>
      <w:r w:rsidR="00FB1D85" w:rsidRPr="00BD12A5">
        <w:rPr>
          <w:rFonts w:ascii="Times New Roman" w:hAnsi="Times New Roman" w:cs="Times New Roman"/>
          <w:sz w:val="24"/>
          <w:szCs w:val="24"/>
        </w:rPr>
        <w:t xml:space="preserve"> уже на младших курсах</w:t>
      </w:r>
      <w:r w:rsidR="00F32247" w:rsidRPr="00BD12A5">
        <w:rPr>
          <w:rFonts w:ascii="Times New Roman" w:hAnsi="Times New Roman" w:cs="Times New Roman"/>
          <w:sz w:val="24"/>
          <w:szCs w:val="24"/>
        </w:rPr>
        <w:t>, и приложением этих знаний к решению практических задач компьютерного и математического моделирования</w:t>
      </w:r>
      <w:r w:rsidR="00FB1D85" w:rsidRPr="00BD12A5">
        <w:rPr>
          <w:rFonts w:ascii="Times New Roman" w:hAnsi="Times New Roman" w:cs="Times New Roman"/>
          <w:sz w:val="24"/>
          <w:szCs w:val="24"/>
        </w:rPr>
        <w:t xml:space="preserve"> для бакалавров.</w:t>
      </w:r>
    </w:p>
    <w:p w:rsidR="00E06FB7" w:rsidRPr="00BD12A5" w:rsidRDefault="00E06FB7" w:rsidP="007751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72B6" w:rsidRPr="004108BE" w:rsidRDefault="002972B6" w:rsidP="004108BE">
      <w:pPr>
        <w:pStyle w:val="a3"/>
        <w:ind w:left="1146"/>
        <w:rPr>
          <w:rFonts w:ascii="Times New Roman" w:hAnsi="Times New Roman" w:cs="Times New Roman"/>
          <w:sz w:val="24"/>
          <w:szCs w:val="24"/>
          <w:lang w:val="en-US"/>
        </w:rPr>
      </w:pPr>
    </w:p>
    <w:p w:rsidR="00FD2F3E" w:rsidRPr="004108BE" w:rsidRDefault="00FD2F3E" w:rsidP="00FD2F3E">
      <w:pPr>
        <w:pStyle w:val="a3"/>
        <w:ind w:left="786"/>
        <w:jc w:val="center"/>
        <w:rPr>
          <w:sz w:val="28"/>
          <w:szCs w:val="28"/>
          <w:lang w:val="en-US"/>
        </w:rPr>
      </w:pPr>
    </w:p>
    <w:sectPr w:rsidR="00FD2F3E" w:rsidRPr="004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KDKN M+ Gulli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645"/>
    <w:multiLevelType w:val="hybridMultilevel"/>
    <w:tmpl w:val="4BC4EE02"/>
    <w:lvl w:ilvl="0" w:tplc="7722B92A">
      <w:start w:val="1"/>
      <w:numFmt w:val="decimal"/>
      <w:pStyle w:val="References"/>
      <w:lvlText w:val="%1."/>
      <w:lvlJc w:val="left"/>
      <w:pPr>
        <w:tabs>
          <w:tab w:val="num" w:pos="2345"/>
        </w:tabs>
        <w:ind w:left="2325" w:hanging="340"/>
      </w:pPr>
      <w:rPr>
        <w:rFonts w:ascii="Times New Roman" w:hAnsi="Times New Roman" w:hint="default"/>
        <w:sz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70752"/>
    <w:multiLevelType w:val="multilevel"/>
    <w:tmpl w:val="AD842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D694656"/>
    <w:multiLevelType w:val="hybridMultilevel"/>
    <w:tmpl w:val="22D46992"/>
    <w:lvl w:ilvl="0" w:tplc="5B4C08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1A53EFB"/>
    <w:multiLevelType w:val="hybridMultilevel"/>
    <w:tmpl w:val="22D46992"/>
    <w:lvl w:ilvl="0" w:tplc="5B4C08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0763E20"/>
    <w:multiLevelType w:val="hybridMultilevel"/>
    <w:tmpl w:val="22D46992"/>
    <w:lvl w:ilvl="0" w:tplc="5B4C08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B7"/>
    <w:rsid w:val="00010891"/>
    <w:rsid w:val="001649A3"/>
    <w:rsid w:val="001A5933"/>
    <w:rsid w:val="0022660E"/>
    <w:rsid w:val="0026612D"/>
    <w:rsid w:val="002972B6"/>
    <w:rsid w:val="002D7B72"/>
    <w:rsid w:val="004108BE"/>
    <w:rsid w:val="00414375"/>
    <w:rsid w:val="00484F70"/>
    <w:rsid w:val="00521965"/>
    <w:rsid w:val="00692126"/>
    <w:rsid w:val="006B2104"/>
    <w:rsid w:val="007705AD"/>
    <w:rsid w:val="007751A5"/>
    <w:rsid w:val="007B36F9"/>
    <w:rsid w:val="007E0EBE"/>
    <w:rsid w:val="009943DD"/>
    <w:rsid w:val="00A464F5"/>
    <w:rsid w:val="00BD12A5"/>
    <w:rsid w:val="00C15E43"/>
    <w:rsid w:val="00C5798E"/>
    <w:rsid w:val="00DB0CF8"/>
    <w:rsid w:val="00E06FB7"/>
    <w:rsid w:val="00E07437"/>
    <w:rsid w:val="00E311B7"/>
    <w:rsid w:val="00F32247"/>
    <w:rsid w:val="00F6775B"/>
    <w:rsid w:val="00FA0BF5"/>
    <w:rsid w:val="00FB1D85"/>
    <w:rsid w:val="00FD2F3E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4F5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A464F5"/>
    <w:pPr>
      <w:spacing w:after="0" w:line="240" w:lineRule="auto"/>
      <w:outlineLvl w:val="2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A464F5"/>
    <w:rPr>
      <w:color w:val="51505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F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84F70"/>
  </w:style>
  <w:style w:type="paragraph" w:customStyle="1" w:styleId="References">
    <w:name w:val="References"/>
    <w:basedOn w:val="a"/>
    <w:rsid w:val="009943DD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9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943DD"/>
    <w:rPr>
      <w:b/>
      <w:bCs/>
    </w:rPr>
  </w:style>
  <w:style w:type="character" w:customStyle="1" w:styleId="1">
    <w:name w:val="Название1"/>
    <w:basedOn w:val="a0"/>
    <w:rsid w:val="009943DD"/>
  </w:style>
  <w:style w:type="character" w:styleId="a9">
    <w:name w:val="Emphasis"/>
    <w:basedOn w:val="a0"/>
    <w:qFormat/>
    <w:rsid w:val="009943DD"/>
    <w:rPr>
      <w:i/>
      <w:iCs/>
    </w:rPr>
  </w:style>
  <w:style w:type="paragraph" w:customStyle="1" w:styleId="Default">
    <w:name w:val="Default"/>
    <w:rsid w:val="004108BE"/>
    <w:pPr>
      <w:autoSpaceDE w:val="0"/>
      <w:autoSpaceDN w:val="0"/>
      <w:adjustRightInd w:val="0"/>
      <w:spacing w:after="0" w:line="240" w:lineRule="auto"/>
    </w:pPr>
    <w:rPr>
      <w:rFonts w:ascii="IKDKN M+ Gulliver" w:hAnsi="IKDKN M+ Gulliver" w:cs="IKDKN M+ Gulliv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4F5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A464F5"/>
    <w:pPr>
      <w:spacing w:after="0" w:line="240" w:lineRule="auto"/>
      <w:outlineLvl w:val="2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A464F5"/>
    <w:rPr>
      <w:color w:val="51505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F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84F70"/>
  </w:style>
  <w:style w:type="paragraph" w:customStyle="1" w:styleId="References">
    <w:name w:val="References"/>
    <w:basedOn w:val="a"/>
    <w:rsid w:val="009943DD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9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943DD"/>
    <w:rPr>
      <w:b/>
      <w:bCs/>
    </w:rPr>
  </w:style>
  <w:style w:type="character" w:customStyle="1" w:styleId="1">
    <w:name w:val="Название1"/>
    <w:basedOn w:val="a0"/>
    <w:rsid w:val="009943DD"/>
  </w:style>
  <w:style w:type="character" w:styleId="a9">
    <w:name w:val="Emphasis"/>
    <w:basedOn w:val="a0"/>
    <w:qFormat/>
    <w:rsid w:val="009943DD"/>
    <w:rPr>
      <w:i/>
      <w:iCs/>
    </w:rPr>
  </w:style>
  <w:style w:type="paragraph" w:customStyle="1" w:styleId="Default">
    <w:name w:val="Default"/>
    <w:rsid w:val="004108BE"/>
    <w:pPr>
      <w:autoSpaceDE w:val="0"/>
      <w:autoSpaceDN w:val="0"/>
      <w:adjustRightInd w:val="0"/>
      <w:spacing w:after="0" w:line="240" w:lineRule="auto"/>
    </w:pPr>
    <w:rPr>
      <w:rFonts w:ascii="IKDKN M+ Gulliver" w:hAnsi="IKDKN M+ Gulliver" w:cs="IKDKN M+ Gulliv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55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61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6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" w:space="0" w:color="FFFF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1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2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9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2581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0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42182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9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0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141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5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26676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8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07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Леб</b:Tag>
    <b:SourceType>ArticleInAPeriodical</b:SourceType>
    <b:Guid>{6CC71DB7-2B8D-4959-98D3-99B68B1DB501}</b:Guid>
    <b:Author>
      <b:Author>
        <b:NameList>
          <b:Person>
            <b:Last>Лебедев</b:Last>
            <b:Middle>И</b:Middle>
            <b:First>В</b:First>
          </b:Person>
        </b:NameList>
      </b:Author>
    </b:Author>
    <b:Title>Разностные аналоги ортогональных разложений основных  дифференциальных  операторов и некоторых краевых     задач математической физики</b:Title>
    <b:JournalName>Ж.вычисл.матем.и матем.физ.</b:JournalName>
    <b:Year>1964</b:Year>
    <b:Pages>Т.4, №3, 449-465</b:Pages>
    <b:Volume>4</b:Volume>
    <b:Issue>3, 69-92</b:Issue>
    <b:City>М.</b:City>
    <b:PeriodicalTitle>Журнал вычисл. матем. и матем. физ.</b:PeriodicalTitle>
    <b:RefOrder>1</b:RefOrder>
  </b:Source>
</b:Sources>
</file>

<file path=customXml/itemProps1.xml><?xml version="1.0" encoding="utf-8"?>
<ds:datastoreItem xmlns:ds="http://schemas.openxmlformats.org/officeDocument/2006/customXml" ds:itemID="{1D1AB87F-EC8A-44ED-B5E6-B90FA045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2014-11-09T13:22:00Z</dcterms:created>
  <dcterms:modified xsi:type="dcterms:W3CDTF">2014-11-09T13:22:00Z</dcterms:modified>
</cp:coreProperties>
</file>