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0EBDE" w14:textId="77777777" w:rsidR="002C30F0" w:rsidRDefault="00526D13" w:rsidP="00604A37">
      <w:pPr>
        <w:pStyle w:val="a3"/>
        <w:rPr>
          <w:szCs w:val="28"/>
        </w:rPr>
      </w:pPr>
      <w:r>
        <w:rPr>
          <w:szCs w:val="28"/>
        </w:rPr>
        <w:t xml:space="preserve">ОБ </w:t>
      </w:r>
      <w:r w:rsidR="00185B7B" w:rsidRPr="00185B7B">
        <w:rPr>
          <w:szCs w:val="28"/>
        </w:rPr>
        <w:t>Анализ</w:t>
      </w:r>
      <w:r>
        <w:rPr>
          <w:szCs w:val="28"/>
        </w:rPr>
        <w:t>е</w:t>
      </w:r>
      <w:r w:rsidR="00185B7B" w:rsidRPr="00185B7B">
        <w:rPr>
          <w:szCs w:val="28"/>
        </w:rPr>
        <w:t xml:space="preserve"> влияния</w:t>
      </w:r>
      <w:r w:rsidR="00185B7B">
        <w:rPr>
          <w:szCs w:val="28"/>
        </w:rPr>
        <w:t xml:space="preserve"> сайта научной организации на наукометрические показатели</w:t>
      </w:r>
      <w:r w:rsidR="00185B7B" w:rsidRPr="00185B7B">
        <w:rPr>
          <w:szCs w:val="28"/>
        </w:rPr>
        <w:t xml:space="preserve"> </w:t>
      </w:r>
    </w:p>
    <w:p w14:paraId="6C655852" w14:textId="77777777" w:rsidR="00185B7B" w:rsidRDefault="00185B7B" w:rsidP="00185B7B"/>
    <w:p w14:paraId="06FA363B" w14:textId="77777777" w:rsidR="000258D7" w:rsidRPr="000258D7" w:rsidRDefault="00185B7B" w:rsidP="000258D7">
      <w:pPr>
        <w:spacing w:after="0"/>
        <w:jc w:val="center"/>
        <w:rPr>
          <w:vertAlign w:val="superscript"/>
        </w:rPr>
      </w:pPr>
      <w:r>
        <w:t>Е.С. Быховцев</w:t>
      </w:r>
      <w:r w:rsidR="000258D7" w:rsidRPr="000258D7">
        <w:rPr>
          <w:vertAlign w:val="superscript"/>
        </w:rPr>
        <w:t>1</w:t>
      </w:r>
      <w:r w:rsidR="000258D7" w:rsidRPr="000258D7">
        <w:t xml:space="preserve">, </w:t>
      </w:r>
      <w:r w:rsidR="000258D7">
        <w:t>А.Е. Гуськов</w:t>
      </w:r>
      <w:r w:rsidR="000258D7" w:rsidRPr="000258D7">
        <w:rPr>
          <w:vertAlign w:val="superscript"/>
        </w:rPr>
        <w:t>1</w:t>
      </w:r>
      <w:r w:rsidR="000258D7">
        <w:t>, Д.В. Косяков</w:t>
      </w:r>
      <w:r w:rsidR="000258D7">
        <w:rPr>
          <w:vertAlign w:val="superscript"/>
        </w:rPr>
        <w:t>1,2</w:t>
      </w:r>
      <w:r w:rsidR="000258D7">
        <w:t>, Д.А. Дочкин</w:t>
      </w:r>
      <w:r w:rsidR="000258D7">
        <w:rPr>
          <w:vertAlign w:val="superscript"/>
        </w:rPr>
        <w:t>2</w:t>
      </w:r>
      <w:r w:rsidR="000258D7">
        <w:t>, И.В. Шабальников</w:t>
      </w:r>
      <w:r w:rsidR="000258D7" w:rsidRPr="000258D7">
        <w:rPr>
          <w:vertAlign w:val="superscript"/>
        </w:rPr>
        <w:t>1</w:t>
      </w:r>
    </w:p>
    <w:p w14:paraId="47FF3366" w14:textId="77777777" w:rsidR="000258D7" w:rsidRDefault="000258D7" w:rsidP="000258D7">
      <w:pPr>
        <w:spacing w:after="0"/>
        <w:jc w:val="center"/>
      </w:pPr>
      <w:r w:rsidRPr="000258D7">
        <w:rPr>
          <w:vertAlign w:val="superscript"/>
        </w:rPr>
        <w:t xml:space="preserve">1 </w:t>
      </w:r>
      <w:r>
        <w:t>Институт вычислительных технологий</w:t>
      </w:r>
      <w:r w:rsidR="00185B7B" w:rsidRPr="000258D7">
        <w:t> СО РАН</w:t>
      </w:r>
    </w:p>
    <w:p w14:paraId="2463B236" w14:textId="77777777" w:rsidR="000258D7" w:rsidRDefault="000258D7" w:rsidP="000258D7">
      <w:pPr>
        <w:spacing w:after="0"/>
        <w:jc w:val="center"/>
      </w:pPr>
      <w:r w:rsidRPr="000258D7">
        <w:rPr>
          <w:vertAlign w:val="superscript"/>
        </w:rPr>
        <w:t xml:space="preserve">2 </w:t>
      </w:r>
      <w:r>
        <w:t>Институт нефтегазовой геологии и геофизики</w:t>
      </w:r>
      <w:r w:rsidRPr="000258D7">
        <w:t xml:space="preserve"> </w:t>
      </w:r>
      <w:r>
        <w:t>им. А.А. Т</w:t>
      </w:r>
      <w:r w:rsidRPr="000258D7">
        <w:t>рофимука</w:t>
      </w:r>
      <w:r>
        <w:t xml:space="preserve"> СО РАН</w:t>
      </w:r>
    </w:p>
    <w:p w14:paraId="1FB89983" w14:textId="77777777" w:rsidR="00185B7B" w:rsidRDefault="00920584" w:rsidP="000258D7">
      <w:pPr>
        <w:spacing w:after="0"/>
        <w:jc w:val="center"/>
      </w:pPr>
      <w:hyperlink r:id="rId5" w:history="1">
        <w:r w:rsidR="00185B7B" w:rsidRPr="00750463">
          <w:rPr>
            <w:rStyle w:val="a6"/>
            <w:lang w:val="en-US"/>
          </w:rPr>
          <w:t>bykhovtsev</w:t>
        </w:r>
        <w:r w:rsidR="00185B7B" w:rsidRPr="00750463">
          <w:rPr>
            <w:rStyle w:val="a6"/>
          </w:rPr>
          <w:t>@</w:t>
        </w:r>
        <w:r w:rsidR="00185B7B" w:rsidRPr="00750463">
          <w:rPr>
            <w:rStyle w:val="a6"/>
            <w:lang w:val="en-US"/>
          </w:rPr>
          <w:t>ict</w:t>
        </w:r>
        <w:r w:rsidR="00185B7B" w:rsidRPr="00750463">
          <w:rPr>
            <w:rStyle w:val="a6"/>
          </w:rPr>
          <w:t>.</w:t>
        </w:r>
        <w:r w:rsidR="00185B7B" w:rsidRPr="00750463">
          <w:rPr>
            <w:rStyle w:val="a6"/>
            <w:lang w:val="en-US"/>
          </w:rPr>
          <w:t>sbras</w:t>
        </w:r>
        <w:r w:rsidR="00185B7B" w:rsidRPr="00750463">
          <w:rPr>
            <w:rStyle w:val="a6"/>
          </w:rPr>
          <w:t>.</w:t>
        </w:r>
        <w:r w:rsidR="00185B7B" w:rsidRPr="00750463">
          <w:rPr>
            <w:rStyle w:val="a6"/>
            <w:lang w:val="en-US"/>
          </w:rPr>
          <w:t>ru</w:t>
        </w:r>
      </w:hyperlink>
      <w:r w:rsidR="00185B7B" w:rsidRPr="00185B7B">
        <w:t>,</w:t>
      </w:r>
      <w:r w:rsidR="000258D7">
        <w:t xml:space="preserve"> </w:t>
      </w:r>
      <w:hyperlink r:id="rId6" w:history="1">
        <w:r w:rsidR="000258D7" w:rsidRPr="00750463">
          <w:rPr>
            <w:rStyle w:val="a6"/>
            <w:lang w:val="en-US"/>
          </w:rPr>
          <w:t>guskov</w:t>
        </w:r>
        <w:r w:rsidR="000258D7" w:rsidRPr="00750463">
          <w:rPr>
            <w:rStyle w:val="a6"/>
          </w:rPr>
          <w:t>@</w:t>
        </w:r>
        <w:r w:rsidR="000258D7" w:rsidRPr="00750463">
          <w:rPr>
            <w:rStyle w:val="a6"/>
            <w:lang w:val="en-US"/>
          </w:rPr>
          <w:t>ict</w:t>
        </w:r>
        <w:r w:rsidR="000258D7" w:rsidRPr="00750463">
          <w:rPr>
            <w:rStyle w:val="a6"/>
          </w:rPr>
          <w:t>.</w:t>
        </w:r>
        <w:r w:rsidR="000258D7" w:rsidRPr="00750463">
          <w:rPr>
            <w:rStyle w:val="a6"/>
            <w:lang w:val="en-US"/>
          </w:rPr>
          <w:t>sbras</w:t>
        </w:r>
        <w:r w:rsidR="000258D7" w:rsidRPr="00750463">
          <w:rPr>
            <w:rStyle w:val="a6"/>
          </w:rPr>
          <w:t>.</w:t>
        </w:r>
        <w:r w:rsidR="000258D7" w:rsidRPr="00750463">
          <w:rPr>
            <w:rStyle w:val="a6"/>
            <w:lang w:val="en-US"/>
          </w:rPr>
          <w:t>ru</w:t>
        </w:r>
      </w:hyperlink>
      <w:r w:rsidR="000258D7" w:rsidRPr="000258D7">
        <w:t xml:space="preserve">, </w:t>
      </w:r>
      <w:hyperlink r:id="rId7" w:history="1">
        <w:r w:rsidR="000258D7" w:rsidRPr="00750463">
          <w:rPr>
            <w:rStyle w:val="a6"/>
          </w:rPr>
          <w:t>kosyakovDV@ipgg.sbras.ru</w:t>
        </w:r>
      </w:hyperlink>
      <w:r w:rsidR="000258D7" w:rsidRPr="000258D7">
        <w:t xml:space="preserve">, </w:t>
      </w:r>
      <w:hyperlink r:id="rId8" w:history="1">
        <w:r w:rsidR="000258D7" w:rsidRPr="00750463">
          <w:rPr>
            <w:rStyle w:val="a6"/>
          </w:rPr>
          <w:t>dochkinDA@ipgg.sbras.ru</w:t>
        </w:r>
      </w:hyperlink>
      <w:r w:rsidR="000258D7">
        <w:t xml:space="preserve">, </w:t>
      </w:r>
      <w:hyperlink r:id="rId9" w:history="1">
        <w:r w:rsidR="000258D7" w:rsidRPr="00750463">
          <w:rPr>
            <w:rStyle w:val="a6"/>
          </w:rPr>
          <w:t>shabalnikov@ict.sbras.ru</w:t>
        </w:r>
      </w:hyperlink>
      <w:r w:rsidR="000258D7">
        <w:t xml:space="preserve"> </w:t>
      </w:r>
    </w:p>
    <w:p w14:paraId="07E5EC8B" w14:textId="77777777" w:rsidR="00A67EB5" w:rsidRDefault="00A67EB5" w:rsidP="000258D7">
      <w:pPr>
        <w:spacing w:after="0"/>
        <w:jc w:val="center"/>
      </w:pPr>
    </w:p>
    <w:p w14:paraId="1AB03B95" w14:textId="77777777" w:rsidR="00A67EB5" w:rsidRDefault="00A67EB5" w:rsidP="000258D7">
      <w:pPr>
        <w:spacing w:after="0"/>
        <w:jc w:val="center"/>
      </w:pPr>
      <w:r>
        <w:t>Аннотация</w:t>
      </w:r>
      <w:bookmarkStart w:id="0" w:name="_GoBack"/>
      <w:bookmarkEnd w:id="0"/>
    </w:p>
    <w:p w14:paraId="75EA879C" w14:textId="35C140DF" w:rsidR="00A67EB5" w:rsidRPr="000258D7" w:rsidRDefault="00A67EB5" w:rsidP="00526D13">
      <w:pPr>
        <w:spacing w:after="0"/>
        <w:jc w:val="both"/>
      </w:pPr>
      <w:r>
        <w:t>На фоне бурного развития информационных технологий, а также указа президента</w:t>
      </w:r>
      <w:r w:rsidR="005C7D10">
        <w:t>, согласно которому доля российских публикаций в базе данных «</w:t>
      </w:r>
      <w:r w:rsidR="005C7D10">
        <w:rPr>
          <w:lang w:val="en-US"/>
        </w:rPr>
        <w:t>Web</w:t>
      </w:r>
      <w:r w:rsidR="005C7D10" w:rsidRPr="00920584">
        <w:t xml:space="preserve"> </w:t>
      </w:r>
      <w:r w:rsidR="005C7D10">
        <w:rPr>
          <w:lang w:val="en-US"/>
        </w:rPr>
        <w:t>of</w:t>
      </w:r>
      <w:r w:rsidR="005C7D10" w:rsidRPr="00920584">
        <w:t xml:space="preserve"> </w:t>
      </w:r>
      <w:r w:rsidR="005C7D10">
        <w:rPr>
          <w:lang w:val="en-US"/>
        </w:rPr>
        <w:t>science</w:t>
      </w:r>
      <w:r w:rsidR="005C7D10">
        <w:t>»</w:t>
      </w:r>
      <w:r w:rsidR="005C7D10" w:rsidRPr="00920584">
        <w:t xml:space="preserve"> </w:t>
      </w:r>
      <w:r w:rsidR="005C7D10">
        <w:t>должна увеличиться до 2,44 процента, в</w:t>
      </w:r>
      <w:r>
        <w:t xml:space="preserve">се большую популярность обретает тема повышения различных наукометрических показателей. </w:t>
      </w:r>
      <w:r w:rsidR="00035538">
        <w:t xml:space="preserve">Интернет-сайт научной организации оказывает сильное влияние на видимость научных работ сотрудников в информационном пространстве. Таким образом, большую значимость приобретают как удобство сайта для его посетителей, так и легкость в его обслуживании и наполнении материалом. </w:t>
      </w:r>
      <w:r>
        <w:t>В работе представлен</w:t>
      </w:r>
      <w:r w:rsidR="00DA7A0A">
        <w:t>ы:</w:t>
      </w:r>
      <w:r>
        <w:t xml:space="preserve"> обзор веб-систем, влияющих на </w:t>
      </w:r>
      <w:r w:rsidR="005C7D10">
        <w:t>видимость</w:t>
      </w:r>
      <w:r w:rsidR="00DA7A0A">
        <w:t xml:space="preserve">; обзор </w:t>
      </w:r>
      <w:r w:rsidR="001E5F49">
        <w:t>информационных систем</w:t>
      </w:r>
      <w:r w:rsidR="005C7D10" w:rsidRPr="00920584">
        <w:t xml:space="preserve"> </w:t>
      </w:r>
      <w:r w:rsidR="005C7D10">
        <w:rPr>
          <w:lang w:val="en-US"/>
        </w:rPr>
        <w:t>CRIS</w:t>
      </w:r>
      <w:r w:rsidR="001E5F49">
        <w:t xml:space="preserve"> (</w:t>
      </w:r>
      <w:r w:rsidR="001E5F49">
        <w:rPr>
          <w:lang w:val="en-US"/>
        </w:rPr>
        <w:t>Current</w:t>
      </w:r>
      <w:r w:rsidR="001E5F49" w:rsidRPr="00650722">
        <w:t xml:space="preserve"> </w:t>
      </w:r>
      <w:r w:rsidR="001E5F49">
        <w:rPr>
          <w:lang w:val="en-US"/>
        </w:rPr>
        <w:t>Research</w:t>
      </w:r>
      <w:r w:rsidR="001E5F49" w:rsidRPr="00650722">
        <w:t xml:space="preserve"> </w:t>
      </w:r>
      <w:r w:rsidR="001E5F49">
        <w:rPr>
          <w:lang w:val="en-US"/>
        </w:rPr>
        <w:t>Information</w:t>
      </w:r>
      <w:r w:rsidR="001E5F49" w:rsidRPr="00650722">
        <w:t xml:space="preserve"> </w:t>
      </w:r>
      <w:r w:rsidR="001E5F49">
        <w:rPr>
          <w:lang w:val="en-US"/>
        </w:rPr>
        <w:t>System</w:t>
      </w:r>
      <w:r w:rsidR="005C7D10" w:rsidRPr="00920584">
        <w:t>)</w:t>
      </w:r>
      <w:r w:rsidR="00DA7A0A" w:rsidRPr="00DA7A0A">
        <w:t xml:space="preserve">; </w:t>
      </w:r>
      <w:r w:rsidR="00DA7A0A">
        <w:t xml:space="preserve">описание некоторых технических аспектов разработки сайта, получающего данные от </w:t>
      </w:r>
      <w:r w:rsidR="00DA7A0A">
        <w:rPr>
          <w:lang w:val="en-US"/>
        </w:rPr>
        <w:t>CRIS</w:t>
      </w:r>
      <w:r w:rsidR="00DA7A0A" w:rsidRPr="00DA7A0A">
        <w:t>-</w:t>
      </w:r>
      <w:r w:rsidR="00DA7A0A">
        <w:t xml:space="preserve">системы; </w:t>
      </w:r>
      <w:r w:rsidR="00BF4523">
        <w:t>подход к оценке интернет-видимости научной публикации, её автора и организации в целом.</w:t>
      </w:r>
    </w:p>
    <w:sectPr w:rsidR="00A67EB5" w:rsidRPr="000258D7" w:rsidSect="00901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D4"/>
    <w:rsid w:val="000258D7"/>
    <w:rsid w:val="00035538"/>
    <w:rsid w:val="00185B7B"/>
    <w:rsid w:val="001E5F49"/>
    <w:rsid w:val="002C30F0"/>
    <w:rsid w:val="00526D13"/>
    <w:rsid w:val="005C7D10"/>
    <w:rsid w:val="00604A37"/>
    <w:rsid w:val="009017D4"/>
    <w:rsid w:val="00920584"/>
    <w:rsid w:val="00A67EB5"/>
    <w:rsid w:val="00BF4523"/>
    <w:rsid w:val="00D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6204"/>
  <w15:chartTrackingRefBased/>
  <w15:docId w15:val="{A91C018C-13D9-4CA4-BC82-31D32D3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7B"/>
    <w:pPr>
      <w:spacing w:line="288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04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5B7B"/>
    <w:pPr>
      <w:spacing w:after="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185B7B"/>
    <w:rPr>
      <w:rFonts w:ascii="Times New Roman" w:eastAsiaTheme="majorEastAsia" w:hAnsi="Times New Roman" w:cstheme="majorBidi"/>
      <w:b/>
      <w:caps/>
      <w:spacing w:val="-10"/>
      <w:kern w:val="28"/>
      <w:sz w:val="28"/>
      <w:szCs w:val="56"/>
    </w:rPr>
  </w:style>
  <w:style w:type="paragraph" w:styleId="a5">
    <w:name w:val="No Spacing"/>
    <w:uiPriority w:val="1"/>
    <w:qFormat/>
    <w:rsid w:val="00604A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04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85B7B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6D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6D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6D1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6D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6D13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hkinDA@ipgg.sbra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yakovDV@ipgg.sbra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uskov@ict.sbras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ykhovtsev@ict.sbra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balnikov@ict.sb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6D8FE14B-C540-4104-957C-E531849F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</dc:creator>
  <cp:keywords/>
  <dc:description/>
  <cp:lastModifiedBy>Gor</cp:lastModifiedBy>
  <cp:revision>3</cp:revision>
  <dcterms:created xsi:type="dcterms:W3CDTF">2014-11-10T14:59:00Z</dcterms:created>
  <dcterms:modified xsi:type="dcterms:W3CDTF">2014-11-24T07:06:00Z</dcterms:modified>
</cp:coreProperties>
</file>