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E57" w:rsidRDefault="006D2E57" w:rsidP="00366B5B">
      <w:pPr>
        <w:jc w:val="center"/>
        <w:rPr>
          <w:rFonts w:ascii="Times New Roman" w:hAnsi="Times New Roman"/>
          <w:b/>
          <w:sz w:val="28"/>
          <w:szCs w:val="28"/>
        </w:rPr>
      </w:pPr>
      <w:r>
        <w:rPr>
          <w:rFonts w:ascii="Times New Roman" w:hAnsi="Times New Roman"/>
          <w:b/>
          <w:sz w:val="28"/>
          <w:szCs w:val="28"/>
        </w:rPr>
        <w:t xml:space="preserve">С.К. </w:t>
      </w:r>
      <w:proofErr w:type="spellStart"/>
      <w:r>
        <w:rPr>
          <w:rFonts w:ascii="Times New Roman" w:hAnsi="Times New Roman"/>
          <w:b/>
          <w:sz w:val="28"/>
          <w:szCs w:val="28"/>
        </w:rPr>
        <w:t>Сакенов</w:t>
      </w:r>
      <w:proofErr w:type="spellEnd"/>
    </w:p>
    <w:p w:rsidR="006D2E57" w:rsidRDefault="008379E9" w:rsidP="008379E9">
      <w:pPr>
        <w:rPr>
          <w:rFonts w:ascii="Times New Roman" w:hAnsi="Times New Roman"/>
          <w:b/>
          <w:sz w:val="28"/>
          <w:szCs w:val="28"/>
        </w:rPr>
      </w:pPr>
      <w:r>
        <w:rPr>
          <w:rFonts w:ascii="Times New Roman" w:hAnsi="Times New Roman"/>
          <w:b/>
          <w:sz w:val="28"/>
          <w:szCs w:val="28"/>
        </w:rPr>
        <w:t xml:space="preserve">Астана, Казахстан. </w:t>
      </w:r>
      <w:r w:rsidR="006D2E57">
        <w:rPr>
          <w:rFonts w:ascii="Times New Roman" w:hAnsi="Times New Roman"/>
          <w:b/>
          <w:sz w:val="28"/>
          <w:szCs w:val="28"/>
        </w:rPr>
        <w:t>Евразийский национальный университет имени Л.Н. Гумилева</w:t>
      </w:r>
    </w:p>
    <w:p w:rsidR="006D2E57" w:rsidRDefault="006D2E57" w:rsidP="00366B5B">
      <w:pPr>
        <w:jc w:val="center"/>
        <w:rPr>
          <w:rFonts w:ascii="Times New Roman" w:hAnsi="Times New Roman"/>
          <w:b/>
          <w:sz w:val="28"/>
          <w:szCs w:val="28"/>
        </w:rPr>
      </w:pPr>
    </w:p>
    <w:p w:rsidR="006D2E57" w:rsidRDefault="006D2E57" w:rsidP="00680C15">
      <w:pPr>
        <w:jc w:val="center"/>
        <w:rPr>
          <w:rFonts w:ascii="Times New Roman" w:hAnsi="Times New Roman"/>
          <w:b/>
          <w:sz w:val="28"/>
          <w:szCs w:val="28"/>
        </w:rPr>
      </w:pPr>
      <w:r w:rsidRPr="00575ABB">
        <w:rPr>
          <w:rFonts w:ascii="Times New Roman" w:hAnsi="Times New Roman"/>
          <w:b/>
          <w:sz w:val="28"/>
          <w:szCs w:val="28"/>
        </w:rPr>
        <w:t>К ВОПРОСУ О РИТУАЛЬНЫХ ПРАКТИКАХ НА ЖИЛИЩАХ ЭПОХИ БРОНЗЫ (ПОСЕЛЕНИЕ ШАГАЛАЛЫ</w:t>
      </w:r>
      <w:r w:rsidR="00251F7F">
        <w:rPr>
          <w:rFonts w:ascii="Times New Roman" w:hAnsi="Times New Roman"/>
          <w:b/>
          <w:sz w:val="28"/>
          <w:szCs w:val="28"/>
        </w:rPr>
        <w:t xml:space="preserve"> </w:t>
      </w:r>
      <w:r w:rsidRPr="00575ABB">
        <w:rPr>
          <w:rFonts w:ascii="Times New Roman" w:hAnsi="Times New Roman"/>
          <w:b/>
          <w:sz w:val="28"/>
          <w:szCs w:val="28"/>
        </w:rPr>
        <w:t>II)</w:t>
      </w:r>
    </w:p>
    <w:p w:rsidR="006D2E57" w:rsidRDefault="006D2E57" w:rsidP="00680C15">
      <w:pPr>
        <w:jc w:val="center"/>
        <w:rPr>
          <w:rFonts w:ascii="Times New Roman" w:hAnsi="Times New Roman"/>
          <w:b/>
          <w:sz w:val="28"/>
          <w:szCs w:val="28"/>
        </w:rPr>
      </w:pPr>
    </w:p>
    <w:p w:rsidR="006D2E57" w:rsidRDefault="006D2E57" w:rsidP="004C02A1">
      <w:pPr>
        <w:ind w:firstLine="567"/>
        <w:jc w:val="both"/>
        <w:rPr>
          <w:rFonts w:ascii="Times New Roman" w:hAnsi="Times New Roman"/>
          <w:sz w:val="28"/>
          <w:szCs w:val="28"/>
        </w:rPr>
      </w:pPr>
      <w:r>
        <w:rPr>
          <w:rFonts w:ascii="Times New Roman" w:hAnsi="Times New Roman"/>
          <w:b/>
          <w:sz w:val="28"/>
          <w:szCs w:val="28"/>
        </w:rPr>
        <w:t xml:space="preserve">Аннотация. </w:t>
      </w:r>
      <w:r>
        <w:rPr>
          <w:rFonts w:ascii="Times New Roman" w:hAnsi="Times New Roman"/>
          <w:sz w:val="28"/>
          <w:szCs w:val="28"/>
        </w:rPr>
        <w:t xml:space="preserve">В работе в научный оборот вводятся некоторые материалы, связанные с ритуальными погребениями черепов лошадей. Погребения черепов найдены возле углов и стен жилищ на поселении Шагалалы </w:t>
      </w:r>
      <w:r w:rsidRPr="001273CE">
        <w:rPr>
          <w:rFonts w:ascii="Times New Roman" w:hAnsi="Times New Roman"/>
          <w:sz w:val="28"/>
          <w:szCs w:val="28"/>
        </w:rPr>
        <w:t>II</w:t>
      </w:r>
      <w:r>
        <w:rPr>
          <w:rFonts w:ascii="Times New Roman" w:hAnsi="Times New Roman"/>
          <w:sz w:val="28"/>
          <w:szCs w:val="28"/>
        </w:rPr>
        <w:t xml:space="preserve">. В широком хронологическом диапазоне приведены интерпретации ритуальных действий, связанных с лошадью. Помимо этого затронуты вопросы интерпретации перевернутых сосудов в жилищном комплексе. Во второй части приводятся некоторые этнографические исследования современного казахского аула </w:t>
      </w:r>
      <w:proofErr w:type="spellStart"/>
      <w:r>
        <w:rPr>
          <w:rFonts w:ascii="Times New Roman" w:hAnsi="Times New Roman"/>
          <w:sz w:val="28"/>
          <w:szCs w:val="28"/>
        </w:rPr>
        <w:t>Кеноткель</w:t>
      </w:r>
      <w:proofErr w:type="spellEnd"/>
      <w:r>
        <w:rPr>
          <w:rFonts w:ascii="Times New Roman" w:hAnsi="Times New Roman"/>
          <w:sz w:val="28"/>
          <w:szCs w:val="28"/>
        </w:rPr>
        <w:t xml:space="preserve">. На конкретном этнографическом примере приведены примеры ритуалов, совершаемых современными жителями аула. Этнографические исследования показали хозяйственно-экономические изменения и его причины. Зафиксирован постепенный процесс возвращения населения к традиционному хозяйству, т.е. к коневодству. </w:t>
      </w:r>
    </w:p>
    <w:p w:rsidR="006D2E57" w:rsidRPr="006D3E4F" w:rsidRDefault="006D2E57" w:rsidP="004C02A1">
      <w:pPr>
        <w:ind w:firstLine="567"/>
        <w:jc w:val="both"/>
        <w:rPr>
          <w:rFonts w:ascii="Times New Roman" w:hAnsi="Times New Roman"/>
          <w:sz w:val="28"/>
          <w:szCs w:val="28"/>
        </w:rPr>
      </w:pPr>
      <w:proofErr w:type="gramStart"/>
      <w:r w:rsidRPr="00E72FEA">
        <w:rPr>
          <w:rFonts w:ascii="Times New Roman" w:hAnsi="Times New Roman"/>
          <w:b/>
          <w:sz w:val="28"/>
          <w:szCs w:val="28"/>
        </w:rPr>
        <w:t>Ключевые слова</w:t>
      </w:r>
      <w:r>
        <w:rPr>
          <w:rFonts w:ascii="Times New Roman" w:hAnsi="Times New Roman"/>
          <w:sz w:val="28"/>
          <w:szCs w:val="28"/>
        </w:rPr>
        <w:t>: археология, этнология, бронзовый век, андроновская историко-культурная общность, поселение, жилище, скотоводство, ритуал, лошадь, керамика</w:t>
      </w:r>
      <w:proofErr w:type="gramEnd"/>
    </w:p>
    <w:p w:rsidR="006D2E57" w:rsidRPr="006D3E4F" w:rsidRDefault="006D2E57" w:rsidP="004C02A1">
      <w:pPr>
        <w:ind w:firstLine="567"/>
        <w:jc w:val="both"/>
        <w:rPr>
          <w:rFonts w:ascii="Times New Roman" w:hAnsi="Times New Roman"/>
          <w:sz w:val="28"/>
          <w:szCs w:val="28"/>
        </w:rPr>
      </w:pPr>
    </w:p>
    <w:p w:rsidR="006D2E57" w:rsidRPr="00D2003A" w:rsidRDefault="006D2E57" w:rsidP="004C02A1">
      <w:pPr>
        <w:ind w:firstLine="567"/>
        <w:jc w:val="both"/>
        <w:rPr>
          <w:rFonts w:ascii="Times New Roman" w:hAnsi="Times New Roman"/>
          <w:sz w:val="28"/>
          <w:szCs w:val="28"/>
          <w:lang w:val="en-US"/>
        </w:rPr>
      </w:pPr>
      <w:proofErr w:type="gramStart"/>
      <w:r w:rsidRPr="00E72FEA">
        <w:rPr>
          <w:rFonts w:ascii="Times New Roman" w:hAnsi="Times New Roman"/>
          <w:b/>
          <w:sz w:val="28"/>
          <w:szCs w:val="28"/>
          <w:lang w:val="en-US"/>
        </w:rPr>
        <w:t>Summary.</w:t>
      </w:r>
      <w:proofErr w:type="gramEnd"/>
      <w:r w:rsidRPr="00E72FEA">
        <w:rPr>
          <w:rFonts w:ascii="Times New Roman" w:hAnsi="Times New Roman"/>
          <w:sz w:val="28"/>
          <w:szCs w:val="28"/>
          <w:lang w:val="en-US"/>
        </w:rPr>
        <w:t xml:space="preserve"> Some materials related to the ritual burials of the skulls of horses are introduced into the scientific circulation. Burials of skulls were found near the corners and walls of houses in the settlement of </w:t>
      </w:r>
      <w:proofErr w:type="spellStart"/>
      <w:r w:rsidRPr="00E72FEA">
        <w:rPr>
          <w:rFonts w:ascii="Times New Roman" w:hAnsi="Times New Roman"/>
          <w:sz w:val="28"/>
          <w:szCs w:val="28"/>
          <w:lang w:val="en-US"/>
        </w:rPr>
        <w:t>Shagalaly</w:t>
      </w:r>
      <w:proofErr w:type="spellEnd"/>
      <w:r w:rsidRPr="00E72FEA">
        <w:rPr>
          <w:rFonts w:ascii="Times New Roman" w:hAnsi="Times New Roman"/>
          <w:sz w:val="28"/>
          <w:szCs w:val="28"/>
          <w:lang w:val="en-US"/>
        </w:rPr>
        <w:t xml:space="preserve"> </w:t>
      </w:r>
      <w:proofErr w:type="spellStart"/>
      <w:r w:rsidRPr="00E72FEA">
        <w:rPr>
          <w:rFonts w:ascii="Times New Roman" w:hAnsi="Times New Roman"/>
          <w:sz w:val="28"/>
          <w:szCs w:val="28"/>
          <w:lang w:val="en-US"/>
        </w:rPr>
        <w:t>II.In</w:t>
      </w:r>
      <w:proofErr w:type="spellEnd"/>
      <w:r w:rsidRPr="00E72FEA">
        <w:rPr>
          <w:rFonts w:ascii="Times New Roman" w:hAnsi="Times New Roman"/>
          <w:sz w:val="28"/>
          <w:szCs w:val="28"/>
          <w:lang w:val="en-US"/>
        </w:rPr>
        <w:t xml:space="preserve"> a broad chronological range, interpretations of ritual actions related to the horse are </w:t>
      </w:r>
      <w:proofErr w:type="spellStart"/>
      <w:r w:rsidRPr="00E72FEA">
        <w:rPr>
          <w:rFonts w:ascii="Times New Roman" w:hAnsi="Times New Roman"/>
          <w:sz w:val="28"/>
          <w:szCs w:val="28"/>
          <w:lang w:val="en-US"/>
        </w:rPr>
        <w:t>given.In</w:t>
      </w:r>
      <w:proofErr w:type="spellEnd"/>
      <w:r w:rsidRPr="00E72FEA">
        <w:rPr>
          <w:rFonts w:ascii="Times New Roman" w:hAnsi="Times New Roman"/>
          <w:sz w:val="28"/>
          <w:szCs w:val="28"/>
          <w:lang w:val="en-US"/>
        </w:rPr>
        <w:t xml:space="preserve"> addition, questions of interpretation of inverted vessels in the housing complex have been touched </w:t>
      </w:r>
      <w:proofErr w:type="spellStart"/>
      <w:r w:rsidRPr="00E72FEA">
        <w:rPr>
          <w:rFonts w:ascii="Times New Roman" w:hAnsi="Times New Roman"/>
          <w:sz w:val="28"/>
          <w:szCs w:val="28"/>
          <w:lang w:val="en-US"/>
        </w:rPr>
        <w:t>upon.The</w:t>
      </w:r>
      <w:proofErr w:type="spellEnd"/>
      <w:r w:rsidRPr="00E72FEA">
        <w:rPr>
          <w:rFonts w:ascii="Times New Roman" w:hAnsi="Times New Roman"/>
          <w:sz w:val="28"/>
          <w:szCs w:val="28"/>
          <w:lang w:val="en-US"/>
        </w:rPr>
        <w:t xml:space="preserve"> second part contains some ethnographic studies of the modern Kazakh village of </w:t>
      </w:r>
      <w:proofErr w:type="spellStart"/>
      <w:r w:rsidRPr="00E72FEA">
        <w:rPr>
          <w:rFonts w:ascii="Times New Roman" w:hAnsi="Times New Roman"/>
          <w:sz w:val="28"/>
          <w:szCs w:val="28"/>
          <w:lang w:val="en-US"/>
        </w:rPr>
        <w:t>Kenotkel.On</w:t>
      </w:r>
      <w:proofErr w:type="spellEnd"/>
      <w:r w:rsidRPr="00E72FEA">
        <w:rPr>
          <w:rFonts w:ascii="Times New Roman" w:hAnsi="Times New Roman"/>
          <w:sz w:val="28"/>
          <w:szCs w:val="28"/>
          <w:lang w:val="en-US"/>
        </w:rPr>
        <w:t xml:space="preserve"> a concrete ethnographic example, examples of rituals performed by modern residents of the village are </w:t>
      </w:r>
      <w:proofErr w:type="spellStart"/>
      <w:r w:rsidRPr="00E72FEA">
        <w:rPr>
          <w:rFonts w:ascii="Times New Roman" w:hAnsi="Times New Roman"/>
          <w:sz w:val="28"/>
          <w:szCs w:val="28"/>
          <w:lang w:val="en-US"/>
        </w:rPr>
        <w:t>given.Ethnographic</w:t>
      </w:r>
      <w:proofErr w:type="spellEnd"/>
      <w:r w:rsidRPr="00E72FEA">
        <w:rPr>
          <w:rFonts w:ascii="Times New Roman" w:hAnsi="Times New Roman"/>
          <w:sz w:val="28"/>
          <w:szCs w:val="28"/>
          <w:lang w:val="en-US"/>
        </w:rPr>
        <w:t xml:space="preserve"> studies have shown economic and economic changes and its </w:t>
      </w:r>
      <w:proofErr w:type="spellStart"/>
      <w:r w:rsidRPr="00E72FEA">
        <w:rPr>
          <w:rFonts w:ascii="Times New Roman" w:hAnsi="Times New Roman"/>
          <w:sz w:val="28"/>
          <w:szCs w:val="28"/>
          <w:lang w:val="en-US"/>
        </w:rPr>
        <w:t>causes.A</w:t>
      </w:r>
      <w:proofErr w:type="spellEnd"/>
      <w:r w:rsidRPr="00E72FEA">
        <w:rPr>
          <w:rFonts w:ascii="Times New Roman" w:hAnsi="Times New Roman"/>
          <w:sz w:val="28"/>
          <w:szCs w:val="28"/>
          <w:lang w:val="en-US"/>
        </w:rPr>
        <w:t xml:space="preserve"> gradual process of returning the population to the traditional economy, that is, to horse breeding, is recorded.</w:t>
      </w:r>
    </w:p>
    <w:p w:rsidR="006D2E57" w:rsidRPr="00E72FEA" w:rsidRDefault="006D2E57" w:rsidP="004C02A1">
      <w:pPr>
        <w:ind w:firstLine="567"/>
        <w:jc w:val="both"/>
        <w:rPr>
          <w:rFonts w:ascii="Times New Roman" w:hAnsi="Times New Roman"/>
          <w:sz w:val="28"/>
          <w:szCs w:val="28"/>
          <w:lang w:val="en-US"/>
        </w:rPr>
      </w:pPr>
      <w:r w:rsidRPr="00E72FEA">
        <w:rPr>
          <w:rFonts w:ascii="Times New Roman" w:hAnsi="Times New Roman"/>
          <w:b/>
          <w:sz w:val="28"/>
          <w:szCs w:val="28"/>
          <w:lang w:val="en-US"/>
        </w:rPr>
        <w:t>Key words:</w:t>
      </w:r>
      <w:r w:rsidRPr="00E72FEA">
        <w:rPr>
          <w:rFonts w:ascii="Times New Roman" w:hAnsi="Times New Roman"/>
          <w:sz w:val="28"/>
          <w:szCs w:val="28"/>
          <w:lang w:val="en-US"/>
        </w:rPr>
        <w:t xml:space="preserve"> Archeology, </w:t>
      </w:r>
      <w:proofErr w:type="spellStart"/>
      <w:r w:rsidRPr="00E72FEA">
        <w:rPr>
          <w:rFonts w:ascii="Times New Roman" w:hAnsi="Times New Roman"/>
          <w:sz w:val="28"/>
          <w:szCs w:val="28"/>
          <w:lang w:val="en-US"/>
        </w:rPr>
        <w:t>Ethnology</w:t>
      </w:r>
      <w:proofErr w:type="gramStart"/>
      <w:r w:rsidRPr="00E72FEA">
        <w:rPr>
          <w:rFonts w:ascii="Times New Roman" w:hAnsi="Times New Roman"/>
          <w:sz w:val="28"/>
          <w:szCs w:val="28"/>
          <w:lang w:val="en-US"/>
        </w:rPr>
        <w:t>,Bronze</w:t>
      </w:r>
      <w:proofErr w:type="spellEnd"/>
      <w:proofErr w:type="gramEnd"/>
      <w:r w:rsidRPr="00E72FEA">
        <w:rPr>
          <w:rFonts w:ascii="Times New Roman" w:hAnsi="Times New Roman"/>
          <w:sz w:val="28"/>
          <w:szCs w:val="28"/>
          <w:lang w:val="en-US"/>
        </w:rPr>
        <w:t xml:space="preserve"> Age, </w:t>
      </w:r>
      <w:proofErr w:type="spellStart"/>
      <w:r w:rsidRPr="00E72FEA">
        <w:rPr>
          <w:rFonts w:ascii="Times New Roman" w:hAnsi="Times New Roman"/>
          <w:sz w:val="28"/>
          <w:szCs w:val="28"/>
          <w:lang w:val="en-US"/>
        </w:rPr>
        <w:t>Andronov</w:t>
      </w:r>
      <w:proofErr w:type="spellEnd"/>
      <w:r w:rsidRPr="00E72FEA">
        <w:rPr>
          <w:rFonts w:ascii="Times New Roman" w:hAnsi="Times New Roman"/>
          <w:sz w:val="28"/>
          <w:szCs w:val="28"/>
          <w:lang w:val="en-US"/>
        </w:rPr>
        <w:t xml:space="preserve"> historical and cultural community, Settlement, Dwelling, Cattle breeding, Ritual, Horse, Ceramics</w:t>
      </w:r>
    </w:p>
    <w:p w:rsidR="006D2E57" w:rsidRPr="00E72FEA" w:rsidRDefault="006D2E57" w:rsidP="003151A8">
      <w:pPr>
        <w:jc w:val="both"/>
        <w:rPr>
          <w:rFonts w:ascii="Times New Roman" w:hAnsi="Times New Roman"/>
          <w:sz w:val="28"/>
          <w:szCs w:val="28"/>
          <w:lang w:val="en-US"/>
        </w:rPr>
      </w:pPr>
    </w:p>
    <w:p w:rsidR="006D2E57" w:rsidRDefault="006D2E57" w:rsidP="003151A8">
      <w:pPr>
        <w:ind w:firstLine="567"/>
        <w:jc w:val="both"/>
        <w:rPr>
          <w:rFonts w:ascii="Times New Roman" w:hAnsi="Times New Roman"/>
          <w:sz w:val="28"/>
          <w:szCs w:val="28"/>
        </w:rPr>
      </w:pPr>
      <w:r>
        <w:rPr>
          <w:rFonts w:ascii="Times New Roman" w:hAnsi="Times New Roman"/>
          <w:sz w:val="28"/>
          <w:szCs w:val="28"/>
        </w:rPr>
        <w:t>Поселенческие материалы, накопленные в ходе археологических изыскании, дают возможность раскрыть многие вопросы связанные жизнедеятельностью древних социумов. П</w:t>
      </w:r>
      <w:r w:rsidRPr="00585A14">
        <w:rPr>
          <w:rFonts w:ascii="Times New Roman" w:hAnsi="Times New Roman"/>
          <w:sz w:val="28"/>
          <w:szCs w:val="28"/>
        </w:rPr>
        <w:t>оселени</w:t>
      </w:r>
      <w:r>
        <w:rPr>
          <w:rFonts w:ascii="Times New Roman" w:hAnsi="Times New Roman"/>
          <w:sz w:val="28"/>
          <w:szCs w:val="28"/>
        </w:rPr>
        <w:t>е</w:t>
      </w:r>
      <w:r w:rsidRPr="003151A8">
        <w:rPr>
          <w:rFonts w:ascii="Times New Roman" w:hAnsi="Times New Roman"/>
          <w:sz w:val="28"/>
          <w:szCs w:val="28"/>
        </w:rPr>
        <w:t xml:space="preserve"> Шагалалы </w:t>
      </w:r>
      <w:r w:rsidRPr="003151A8">
        <w:rPr>
          <w:rFonts w:ascii="Times New Roman" w:hAnsi="Times New Roman"/>
          <w:sz w:val="28"/>
          <w:szCs w:val="28"/>
          <w:lang w:val="en-US"/>
        </w:rPr>
        <w:t>II</w:t>
      </w:r>
      <w:r>
        <w:rPr>
          <w:rFonts w:ascii="Times New Roman" w:hAnsi="Times New Roman"/>
          <w:sz w:val="28"/>
          <w:szCs w:val="28"/>
        </w:rPr>
        <w:t xml:space="preserve"> находится в</w:t>
      </w:r>
      <w:r w:rsidRPr="00585A14">
        <w:rPr>
          <w:rFonts w:ascii="Times New Roman" w:hAnsi="Times New Roman"/>
          <w:sz w:val="28"/>
          <w:szCs w:val="28"/>
        </w:rPr>
        <w:t xml:space="preserve"> окрестностях </w:t>
      </w:r>
      <w:r>
        <w:rPr>
          <w:rFonts w:ascii="Times New Roman" w:hAnsi="Times New Roman"/>
          <w:sz w:val="28"/>
          <w:szCs w:val="28"/>
        </w:rPr>
        <w:t xml:space="preserve">современного </w:t>
      </w:r>
      <w:r w:rsidRPr="00585A14">
        <w:rPr>
          <w:rFonts w:ascii="Times New Roman" w:hAnsi="Times New Roman"/>
          <w:sz w:val="28"/>
          <w:szCs w:val="28"/>
        </w:rPr>
        <w:t>с</w:t>
      </w:r>
      <w:r>
        <w:rPr>
          <w:rFonts w:ascii="Times New Roman" w:hAnsi="Times New Roman"/>
          <w:sz w:val="28"/>
          <w:szCs w:val="28"/>
        </w:rPr>
        <w:t xml:space="preserve">ела </w:t>
      </w:r>
      <w:proofErr w:type="spellStart"/>
      <w:r w:rsidRPr="00585A14">
        <w:rPr>
          <w:rFonts w:ascii="Times New Roman" w:hAnsi="Times New Roman"/>
          <w:sz w:val="28"/>
          <w:szCs w:val="28"/>
        </w:rPr>
        <w:t>Кеноткель</w:t>
      </w:r>
      <w:proofErr w:type="spellEnd"/>
      <w:r>
        <w:rPr>
          <w:rFonts w:ascii="Times New Roman" w:hAnsi="Times New Roman"/>
          <w:sz w:val="28"/>
          <w:szCs w:val="28"/>
        </w:rPr>
        <w:t xml:space="preserve"> </w:t>
      </w:r>
      <w:proofErr w:type="spellStart"/>
      <w:r w:rsidRPr="00585A14">
        <w:rPr>
          <w:rFonts w:ascii="Times New Roman" w:hAnsi="Times New Roman"/>
          <w:sz w:val="28"/>
          <w:szCs w:val="28"/>
        </w:rPr>
        <w:t>Зерендинского</w:t>
      </w:r>
      <w:proofErr w:type="spellEnd"/>
      <w:r w:rsidRPr="00585A14">
        <w:rPr>
          <w:rFonts w:ascii="Times New Roman" w:hAnsi="Times New Roman"/>
          <w:sz w:val="28"/>
          <w:szCs w:val="28"/>
        </w:rPr>
        <w:t xml:space="preserve"> района </w:t>
      </w:r>
      <w:proofErr w:type="spellStart"/>
      <w:r w:rsidRPr="00585A14">
        <w:rPr>
          <w:rFonts w:ascii="Times New Roman" w:hAnsi="Times New Roman"/>
          <w:sz w:val="28"/>
          <w:szCs w:val="28"/>
        </w:rPr>
        <w:t>Акмолинской</w:t>
      </w:r>
      <w:proofErr w:type="spellEnd"/>
      <w:r w:rsidRPr="00585A14">
        <w:rPr>
          <w:rFonts w:ascii="Times New Roman" w:hAnsi="Times New Roman"/>
          <w:sz w:val="28"/>
          <w:szCs w:val="28"/>
        </w:rPr>
        <w:t xml:space="preserve"> области</w:t>
      </w:r>
      <w:r>
        <w:rPr>
          <w:rFonts w:ascii="Times New Roman" w:hAnsi="Times New Roman"/>
          <w:sz w:val="28"/>
          <w:szCs w:val="28"/>
        </w:rPr>
        <w:t xml:space="preserve">. Начиная с 2010 года, на территории поселения проводятся археологические раскопки Научно-исследовательским институтом археологии имени К.А. Акишева </w:t>
      </w:r>
      <w:proofErr w:type="gramStart"/>
      <w:r>
        <w:rPr>
          <w:rFonts w:ascii="Times New Roman" w:hAnsi="Times New Roman"/>
          <w:sz w:val="28"/>
          <w:szCs w:val="28"/>
        </w:rPr>
        <w:t>при</w:t>
      </w:r>
      <w:proofErr w:type="gramEnd"/>
      <w:r>
        <w:rPr>
          <w:rFonts w:ascii="Times New Roman" w:hAnsi="Times New Roman"/>
          <w:sz w:val="28"/>
          <w:szCs w:val="28"/>
        </w:rPr>
        <w:t xml:space="preserve"> ЕНУ им. Л.Н. Гумилева</w:t>
      </w:r>
      <w:r w:rsidR="00F15F43">
        <w:rPr>
          <w:rFonts w:ascii="Times New Roman" w:hAnsi="Times New Roman"/>
          <w:sz w:val="28"/>
          <w:szCs w:val="28"/>
        </w:rPr>
        <w:t xml:space="preserve"> под </w:t>
      </w:r>
      <w:r w:rsidR="00F15F43">
        <w:rPr>
          <w:rFonts w:ascii="Times New Roman" w:hAnsi="Times New Roman"/>
          <w:sz w:val="28"/>
          <w:szCs w:val="28"/>
        </w:rPr>
        <w:lastRenderedPageBreak/>
        <w:t>руководством автора</w:t>
      </w:r>
      <w:r>
        <w:rPr>
          <w:rFonts w:ascii="Times New Roman" w:hAnsi="Times New Roman"/>
          <w:sz w:val="28"/>
          <w:szCs w:val="28"/>
        </w:rPr>
        <w:t xml:space="preserve">. Поселение многослойное, в культурном слое присутствуют материалы от </w:t>
      </w:r>
      <w:proofErr w:type="spellStart"/>
      <w:r>
        <w:rPr>
          <w:rFonts w:ascii="Times New Roman" w:hAnsi="Times New Roman"/>
          <w:sz w:val="28"/>
          <w:szCs w:val="28"/>
        </w:rPr>
        <w:t>ранеалакульского</w:t>
      </w:r>
      <w:proofErr w:type="spellEnd"/>
      <w:r>
        <w:rPr>
          <w:rFonts w:ascii="Times New Roman" w:hAnsi="Times New Roman"/>
          <w:sz w:val="28"/>
          <w:szCs w:val="28"/>
        </w:rPr>
        <w:t xml:space="preserve"> времени до эпохи поздней бронзы. Уникальность </w:t>
      </w:r>
      <w:proofErr w:type="spellStart"/>
      <w:r>
        <w:rPr>
          <w:rFonts w:ascii="Times New Roman" w:hAnsi="Times New Roman"/>
          <w:sz w:val="28"/>
          <w:szCs w:val="28"/>
        </w:rPr>
        <w:t>Шагалалинского</w:t>
      </w:r>
      <w:proofErr w:type="spellEnd"/>
      <w:r>
        <w:rPr>
          <w:rFonts w:ascii="Times New Roman" w:hAnsi="Times New Roman"/>
          <w:sz w:val="28"/>
          <w:szCs w:val="28"/>
        </w:rPr>
        <w:t xml:space="preserve"> археологического микрорайона в том, что здесь сосредоточено множество памятников от каменного века до казахских зимовок и погребений</w:t>
      </w:r>
      <w:r w:rsidR="00F15F43">
        <w:rPr>
          <w:rFonts w:ascii="Times New Roman" w:hAnsi="Times New Roman"/>
          <w:sz w:val="28"/>
          <w:szCs w:val="28"/>
        </w:rPr>
        <w:t xml:space="preserve"> </w:t>
      </w:r>
      <w:r>
        <w:rPr>
          <w:rFonts w:ascii="Times New Roman" w:hAnsi="Times New Roman"/>
          <w:sz w:val="28"/>
          <w:szCs w:val="28"/>
          <w:lang w:val="en-US"/>
        </w:rPr>
        <w:t>XIX</w:t>
      </w:r>
      <w:r>
        <w:rPr>
          <w:rFonts w:ascii="Times New Roman" w:hAnsi="Times New Roman"/>
          <w:sz w:val="28"/>
          <w:szCs w:val="28"/>
        </w:rPr>
        <w:t xml:space="preserve"> века.</w:t>
      </w:r>
    </w:p>
    <w:p w:rsidR="006D2E57" w:rsidRDefault="006D2E57" w:rsidP="003151A8">
      <w:pPr>
        <w:ind w:firstLine="567"/>
        <w:jc w:val="both"/>
        <w:rPr>
          <w:rFonts w:ascii="Times New Roman" w:hAnsi="Times New Roman"/>
          <w:sz w:val="28"/>
          <w:szCs w:val="28"/>
        </w:rPr>
      </w:pPr>
      <w:r>
        <w:rPr>
          <w:rFonts w:ascii="Times New Roman" w:hAnsi="Times New Roman"/>
          <w:sz w:val="28"/>
          <w:szCs w:val="28"/>
        </w:rPr>
        <w:t xml:space="preserve">Ранее поселение исследовалось </w:t>
      </w:r>
      <w:r w:rsidRPr="007E2F32">
        <w:rPr>
          <w:rFonts w:ascii="Times New Roman" w:hAnsi="Times New Roman"/>
          <w:sz w:val="28"/>
          <w:szCs w:val="28"/>
        </w:rPr>
        <w:t>Урало-Казахстанской археологической экспедицией под руководством Т.С. Малютиной</w:t>
      </w:r>
      <w:r>
        <w:rPr>
          <w:rFonts w:ascii="Times New Roman" w:hAnsi="Times New Roman"/>
          <w:sz w:val="28"/>
          <w:szCs w:val="28"/>
        </w:rPr>
        <w:t xml:space="preserve"> (Малютина, </w:t>
      </w:r>
      <w:r w:rsidRPr="007E2F32">
        <w:rPr>
          <w:rFonts w:ascii="Times New Roman" w:hAnsi="Times New Roman"/>
          <w:sz w:val="28"/>
          <w:szCs w:val="28"/>
        </w:rPr>
        <w:t>1994</w:t>
      </w:r>
      <w:r>
        <w:rPr>
          <w:rFonts w:ascii="Times New Roman" w:hAnsi="Times New Roman"/>
          <w:sz w:val="28"/>
          <w:szCs w:val="28"/>
        </w:rPr>
        <w:t>). На территории поселения нами исследовано 6 жилищ (</w:t>
      </w:r>
      <w:proofErr w:type="spellStart"/>
      <w:r>
        <w:rPr>
          <w:rFonts w:ascii="Times New Roman" w:hAnsi="Times New Roman"/>
          <w:sz w:val="28"/>
          <w:szCs w:val="28"/>
        </w:rPr>
        <w:t>Сакенов</w:t>
      </w:r>
      <w:proofErr w:type="spellEnd"/>
      <w:r>
        <w:rPr>
          <w:rFonts w:ascii="Times New Roman" w:hAnsi="Times New Roman"/>
          <w:sz w:val="28"/>
          <w:szCs w:val="28"/>
        </w:rPr>
        <w:t>, 2017:</w:t>
      </w:r>
      <w:r w:rsidRPr="00DC694B">
        <w:rPr>
          <w:rFonts w:ascii="Times New Roman" w:hAnsi="Times New Roman"/>
          <w:sz w:val="28"/>
          <w:szCs w:val="28"/>
        </w:rPr>
        <w:t>550</w:t>
      </w:r>
      <w:r>
        <w:rPr>
          <w:rFonts w:ascii="Times New Roman" w:hAnsi="Times New Roman"/>
          <w:sz w:val="28"/>
          <w:szCs w:val="28"/>
        </w:rPr>
        <w:t>), одна гончарная мастерская (</w:t>
      </w:r>
      <w:proofErr w:type="spellStart"/>
      <w:r>
        <w:rPr>
          <w:rFonts w:ascii="Times New Roman" w:hAnsi="Times New Roman"/>
          <w:sz w:val="28"/>
          <w:szCs w:val="28"/>
        </w:rPr>
        <w:t>Сакенов</w:t>
      </w:r>
      <w:proofErr w:type="spellEnd"/>
      <w:r>
        <w:rPr>
          <w:rFonts w:ascii="Times New Roman" w:hAnsi="Times New Roman"/>
          <w:sz w:val="28"/>
          <w:szCs w:val="28"/>
        </w:rPr>
        <w:t xml:space="preserve">, 2016: 579-582). В </w:t>
      </w:r>
      <w:proofErr w:type="spellStart"/>
      <w:r>
        <w:rPr>
          <w:rFonts w:ascii="Times New Roman" w:hAnsi="Times New Roman"/>
          <w:sz w:val="28"/>
          <w:szCs w:val="28"/>
        </w:rPr>
        <w:t>межжилищном</w:t>
      </w:r>
      <w:proofErr w:type="spellEnd"/>
      <w:r>
        <w:rPr>
          <w:rFonts w:ascii="Times New Roman" w:hAnsi="Times New Roman"/>
          <w:sz w:val="28"/>
          <w:szCs w:val="28"/>
        </w:rPr>
        <w:t xml:space="preserve"> пространстве раскопано 4 погребения, </w:t>
      </w:r>
      <w:r w:rsidRPr="00575ABB">
        <w:rPr>
          <w:rFonts w:ascii="Times New Roman" w:hAnsi="Times New Roman"/>
          <w:sz w:val="28"/>
          <w:szCs w:val="28"/>
        </w:rPr>
        <w:t>в трех из них имеются впускные погребения переходного периода от поздней бронзы к раннему</w:t>
      </w:r>
      <w:r>
        <w:rPr>
          <w:rFonts w:ascii="Times New Roman" w:hAnsi="Times New Roman"/>
          <w:sz w:val="28"/>
          <w:szCs w:val="28"/>
        </w:rPr>
        <w:t xml:space="preserve"> </w:t>
      </w:r>
      <w:r w:rsidRPr="00575ABB">
        <w:rPr>
          <w:rFonts w:ascii="Times New Roman" w:hAnsi="Times New Roman"/>
          <w:sz w:val="28"/>
          <w:szCs w:val="28"/>
        </w:rPr>
        <w:t>железному веку</w:t>
      </w:r>
      <w:r>
        <w:rPr>
          <w:rFonts w:ascii="Times New Roman" w:hAnsi="Times New Roman"/>
          <w:sz w:val="28"/>
          <w:szCs w:val="28"/>
        </w:rPr>
        <w:t xml:space="preserve">. В непосредственной близости к поселению на вершинах сопок исследованы два кургана раннесакского времени (Ярыгин, </w:t>
      </w:r>
      <w:proofErr w:type="spellStart"/>
      <w:r>
        <w:rPr>
          <w:rFonts w:ascii="Times New Roman" w:hAnsi="Times New Roman"/>
          <w:sz w:val="28"/>
          <w:szCs w:val="28"/>
        </w:rPr>
        <w:t>Сакенов</w:t>
      </w:r>
      <w:proofErr w:type="spellEnd"/>
      <w:r w:rsidRPr="007E2F32">
        <w:rPr>
          <w:rFonts w:ascii="Times New Roman" w:hAnsi="Times New Roman"/>
          <w:sz w:val="28"/>
          <w:szCs w:val="28"/>
        </w:rPr>
        <w:t xml:space="preserve">, </w:t>
      </w:r>
      <w:r>
        <w:rPr>
          <w:rFonts w:ascii="Times New Roman" w:hAnsi="Times New Roman"/>
          <w:sz w:val="28"/>
          <w:szCs w:val="28"/>
        </w:rPr>
        <w:t xml:space="preserve">2015: </w:t>
      </w:r>
      <w:r w:rsidRPr="00DC694B">
        <w:rPr>
          <w:rFonts w:ascii="Times New Roman" w:hAnsi="Times New Roman"/>
          <w:sz w:val="28"/>
          <w:szCs w:val="28"/>
        </w:rPr>
        <w:t>436-440</w:t>
      </w:r>
      <w:r>
        <w:rPr>
          <w:rFonts w:ascii="Times New Roman" w:hAnsi="Times New Roman"/>
          <w:sz w:val="28"/>
          <w:szCs w:val="28"/>
        </w:rPr>
        <w:t xml:space="preserve">; </w:t>
      </w:r>
      <w:proofErr w:type="spellStart"/>
      <w:r w:rsidRPr="007E2F32">
        <w:rPr>
          <w:rFonts w:ascii="Times New Roman" w:hAnsi="Times New Roman"/>
          <w:sz w:val="28"/>
          <w:szCs w:val="28"/>
        </w:rPr>
        <w:t>Вальчак</w:t>
      </w:r>
      <w:proofErr w:type="spellEnd"/>
      <w:r>
        <w:rPr>
          <w:rFonts w:ascii="Times New Roman" w:hAnsi="Times New Roman"/>
          <w:sz w:val="28"/>
          <w:szCs w:val="28"/>
        </w:rPr>
        <w:t xml:space="preserve"> и др., 2017: </w:t>
      </w:r>
      <w:r w:rsidRPr="00DC694B">
        <w:rPr>
          <w:rFonts w:ascii="Times New Roman" w:hAnsi="Times New Roman"/>
          <w:sz w:val="28"/>
          <w:szCs w:val="28"/>
        </w:rPr>
        <w:t>142-154</w:t>
      </w:r>
      <w:r>
        <w:rPr>
          <w:rFonts w:ascii="Times New Roman" w:hAnsi="Times New Roman"/>
          <w:sz w:val="28"/>
          <w:szCs w:val="28"/>
        </w:rPr>
        <w:t xml:space="preserve">) и по одному кургану </w:t>
      </w:r>
      <w:proofErr w:type="spellStart"/>
      <w:r>
        <w:rPr>
          <w:rFonts w:ascii="Times New Roman" w:hAnsi="Times New Roman"/>
          <w:sz w:val="28"/>
          <w:szCs w:val="28"/>
        </w:rPr>
        <w:t>позднесарматского</w:t>
      </w:r>
      <w:proofErr w:type="spellEnd"/>
      <w:r>
        <w:rPr>
          <w:rFonts w:ascii="Times New Roman" w:hAnsi="Times New Roman"/>
          <w:sz w:val="28"/>
          <w:szCs w:val="28"/>
        </w:rPr>
        <w:t xml:space="preserve"> и </w:t>
      </w:r>
      <w:proofErr w:type="spellStart"/>
      <w:r>
        <w:rPr>
          <w:rFonts w:ascii="Times New Roman" w:hAnsi="Times New Roman"/>
          <w:sz w:val="28"/>
          <w:szCs w:val="28"/>
        </w:rPr>
        <w:t>древнетюрского</w:t>
      </w:r>
      <w:proofErr w:type="spellEnd"/>
      <w:r>
        <w:rPr>
          <w:rFonts w:ascii="Times New Roman" w:hAnsi="Times New Roman"/>
          <w:sz w:val="28"/>
          <w:szCs w:val="28"/>
        </w:rPr>
        <w:t xml:space="preserve"> времени. В данной работе мы рассмотрим ритуал, связанный с черепом лошади. Первая часть работы посвящена описанию археологических фактов, во второй части приведены </w:t>
      </w:r>
      <w:proofErr w:type="spellStart"/>
      <w:r>
        <w:rPr>
          <w:rFonts w:ascii="Times New Roman" w:hAnsi="Times New Roman"/>
          <w:sz w:val="28"/>
          <w:szCs w:val="28"/>
        </w:rPr>
        <w:t>этноархеологические</w:t>
      </w:r>
      <w:proofErr w:type="spellEnd"/>
      <w:r>
        <w:rPr>
          <w:rFonts w:ascii="Times New Roman" w:hAnsi="Times New Roman"/>
          <w:sz w:val="28"/>
          <w:szCs w:val="28"/>
        </w:rPr>
        <w:t xml:space="preserve"> параллели. </w:t>
      </w:r>
    </w:p>
    <w:p w:rsidR="006D2E57" w:rsidRDefault="006D2E57" w:rsidP="003151A8">
      <w:pPr>
        <w:ind w:firstLine="567"/>
        <w:jc w:val="both"/>
        <w:rPr>
          <w:rFonts w:ascii="Times New Roman" w:hAnsi="Times New Roman"/>
          <w:sz w:val="28"/>
          <w:szCs w:val="28"/>
        </w:rPr>
      </w:pPr>
      <w:r>
        <w:rPr>
          <w:rFonts w:ascii="Times New Roman" w:hAnsi="Times New Roman"/>
          <w:sz w:val="28"/>
          <w:szCs w:val="28"/>
        </w:rPr>
        <w:t xml:space="preserve">На территории поселения найдены отдельные погребения целого черепа и части черепа лошади в нескольких местах. Первое захоронение отдельного черепа зафиксировано снаружи у юго-восточного угла жилища №1 под грудой камней. Каменная насыпь диаметром один метр, высотой </w:t>
      </w:r>
      <w:smartTag w:uri="urn:schemas-microsoft-com:office:smarttags" w:element="metricconverter">
        <w:smartTagPr>
          <w:attr w:name="ProductID" w:val="0,2 м"/>
        </w:smartTagPr>
        <w:r>
          <w:rPr>
            <w:rFonts w:ascii="Times New Roman" w:hAnsi="Times New Roman"/>
            <w:sz w:val="28"/>
            <w:szCs w:val="28"/>
          </w:rPr>
          <w:t>0,2 м</w:t>
        </w:r>
      </w:smartTag>
      <w:r>
        <w:rPr>
          <w:rFonts w:ascii="Times New Roman" w:hAnsi="Times New Roman"/>
          <w:sz w:val="28"/>
          <w:szCs w:val="28"/>
        </w:rPr>
        <w:t xml:space="preserve">. После расчистки камней, в центре обнаружен целый череп лошади, </w:t>
      </w:r>
      <w:proofErr w:type="gramStart"/>
      <w:r>
        <w:rPr>
          <w:rFonts w:ascii="Times New Roman" w:hAnsi="Times New Roman"/>
          <w:sz w:val="28"/>
          <w:szCs w:val="28"/>
        </w:rPr>
        <w:t>мордой</w:t>
      </w:r>
      <w:proofErr w:type="gramEnd"/>
      <w:r>
        <w:rPr>
          <w:rFonts w:ascii="Times New Roman" w:hAnsi="Times New Roman"/>
          <w:sz w:val="28"/>
          <w:szCs w:val="28"/>
        </w:rPr>
        <w:t xml:space="preserve"> ориентированный на юго-запад, рядом был найден большой фрагмент </w:t>
      </w:r>
      <w:proofErr w:type="spellStart"/>
      <w:r>
        <w:rPr>
          <w:rFonts w:ascii="Times New Roman" w:hAnsi="Times New Roman"/>
          <w:sz w:val="28"/>
          <w:szCs w:val="28"/>
        </w:rPr>
        <w:t>алакульского</w:t>
      </w:r>
      <w:proofErr w:type="spellEnd"/>
      <w:r>
        <w:rPr>
          <w:rFonts w:ascii="Times New Roman" w:hAnsi="Times New Roman"/>
          <w:sz w:val="28"/>
          <w:szCs w:val="28"/>
        </w:rPr>
        <w:t xml:space="preserve"> сосуда. А также около входа жилища №1 были найдены несколько ребер лошади</w:t>
      </w:r>
      <w:r>
        <w:rPr>
          <w:rStyle w:val="a6"/>
          <w:rFonts w:ascii="Times New Roman" w:hAnsi="Times New Roman"/>
          <w:sz w:val="28"/>
          <w:szCs w:val="28"/>
        </w:rPr>
        <w:footnoteReference w:id="1"/>
      </w:r>
      <w:r w:rsidR="00074284">
        <w:rPr>
          <w:rFonts w:ascii="Times New Roman" w:hAnsi="Times New Roman"/>
          <w:sz w:val="28"/>
          <w:szCs w:val="28"/>
        </w:rPr>
        <w:t xml:space="preserve"> </w:t>
      </w:r>
      <w:r>
        <w:rPr>
          <w:rFonts w:ascii="Times New Roman" w:hAnsi="Times New Roman"/>
          <w:sz w:val="28"/>
          <w:szCs w:val="28"/>
        </w:rPr>
        <w:t xml:space="preserve">с двумя целыми перевернутыми сосудами (Рис.1). Второй целый череп лошади найдено возле двух колодцев, </w:t>
      </w:r>
      <w:proofErr w:type="spellStart"/>
      <w:r>
        <w:rPr>
          <w:rFonts w:ascii="Times New Roman" w:hAnsi="Times New Roman"/>
          <w:sz w:val="28"/>
          <w:szCs w:val="28"/>
        </w:rPr>
        <w:t>межжилищном</w:t>
      </w:r>
      <w:proofErr w:type="spellEnd"/>
      <w:r>
        <w:rPr>
          <w:rFonts w:ascii="Times New Roman" w:hAnsi="Times New Roman"/>
          <w:sz w:val="28"/>
          <w:szCs w:val="28"/>
        </w:rPr>
        <w:t xml:space="preserve"> пространстве жилища №2 и №3. Череп был погребен в небольшой яме, </w:t>
      </w:r>
      <w:proofErr w:type="gramStart"/>
      <w:r>
        <w:rPr>
          <w:rFonts w:ascii="Times New Roman" w:hAnsi="Times New Roman"/>
          <w:sz w:val="28"/>
          <w:szCs w:val="28"/>
        </w:rPr>
        <w:t>мордой</w:t>
      </w:r>
      <w:proofErr w:type="gramEnd"/>
      <w:r>
        <w:rPr>
          <w:rFonts w:ascii="Times New Roman" w:hAnsi="Times New Roman"/>
          <w:sz w:val="28"/>
          <w:szCs w:val="28"/>
        </w:rPr>
        <w:t xml:space="preserve"> ориентирован на юго-запад. Третьи факт местонахождения - нижние челюсти лошади - находился на внешней стороне юго-восточной стены жилища №3. Это жилище наземное </w:t>
      </w:r>
      <w:proofErr w:type="spellStart"/>
      <w:r>
        <w:rPr>
          <w:rFonts w:ascii="Times New Roman" w:hAnsi="Times New Roman"/>
          <w:sz w:val="28"/>
          <w:szCs w:val="28"/>
        </w:rPr>
        <w:t>столбово</w:t>
      </w:r>
      <w:proofErr w:type="spellEnd"/>
      <w:r>
        <w:rPr>
          <w:rFonts w:ascii="Times New Roman" w:hAnsi="Times New Roman"/>
          <w:sz w:val="28"/>
          <w:szCs w:val="28"/>
        </w:rPr>
        <w:t>-каркасного типа. Четвертая находка, нижняя часть челюсти лошади, найдена под юго-восточной стеной каменного жилища (жилище №6), раскопанного в 2017 году, и датируется финальной бронзой (</w:t>
      </w:r>
      <w:proofErr w:type="spellStart"/>
      <w:r>
        <w:rPr>
          <w:rFonts w:ascii="Times New Roman" w:hAnsi="Times New Roman"/>
          <w:sz w:val="28"/>
          <w:szCs w:val="28"/>
        </w:rPr>
        <w:t>Сакенов</w:t>
      </w:r>
      <w:proofErr w:type="spellEnd"/>
      <w:r>
        <w:rPr>
          <w:rFonts w:ascii="Times New Roman" w:hAnsi="Times New Roman"/>
          <w:sz w:val="28"/>
          <w:szCs w:val="28"/>
        </w:rPr>
        <w:t>, 2018: 147, рис.1).</w:t>
      </w:r>
    </w:p>
    <w:p w:rsidR="006D2E57" w:rsidRDefault="006D2E57" w:rsidP="003151A8">
      <w:pPr>
        <w:ind w:firstLine="567"/>
        <w:jc w:val="both"/>
        <w:rPr>
          <w:rFonts w:ascii="Times New Roman" w:hAnsi="Times New Roman"/>
          <w:sz w:val="28"/>
          <w:szCs w:val="28"/>
        </w:rPr>
      </w:pPr>
      <w:r>
        <w:rPr>
          <w:rFonts w:ascii="Times New Roman" w:hAnsi="Times New Roman"/>
          <w:sz w:val="28"/>
          <w:szCs w:val="28"/>
        </w:rPr>
        <w:t xml:space="preserve">Данную манипуляцию с черепом лошади мы интерпретируем как один из главных ритуалов в начале возведения домов. Кости лошади в эпоху бронзы использовали и в похоронно-погребальных обрядах, свидетельство которых мы находим на могильниках эпохи бронзы Казахстана. </w:t>
      </w:r>
    </w:p>
    <w:p w:rsidR="006D2E57" w:rsidRDefault="006D2E57" w:rsidP="003151A8">
      <w:pPr>
        <w:ind w:firstLine="567"/>
        <w:jc w:val="both"/>
        <w:rPr>
          <w:rFonts w:ascii="Times New Roman" w:hAnsi="Times New Roman"/>
          <w:sz w:val="28"/>
          <w:szCs w:val="28"/>
        </w:rPr>
      </w:pPr>
      <w:r>
        <w:rPr>
          <w:rFonts w:ascii="Times New Roman" w:hAnsi="Times New Roman"/>
          <w:sz w:val="28"/>
          <w:szCs w:val="28"/>
        </w:rPr>
        <w:t xml:space="preserve">Ритуалы с лошадьми на территории Казахстана берут свое начало с </w:t>
      </w:r>
      <w:proofErr w:type="spellStart"/>
      <w:r>
        <w:rPr>
          <w:rFonts w:ascii="Times New Roman" w:hAnsi="Times New Roman"/>
          <w:sz w:val="28"/>
          <w:szCs w:val="28"/>
        </w:rPr>
        <w:t>ботайской</w:t>
      </w:r>
      <w:proofErr w:type="spellEnd"/>
      <w:r>
        <w:rPr>
          <w:rFonts w:ascii="Times New Roman" w:hAnsi="Times New Roman"/>
          <w:sz w:val="28"/>
          <w:szCs w:val="28"/>
        </w:rPr>
        <w:t xml:space="preserve"> археологической культуры эпохи энеолита. Свидетельством являются погребения черепов лошадей, найденные на поселении </w:t>
      </w:r>
      <w:proofErr w:type="spellStart"/>
      <w:r>
        <w:rPr>
          <w:rFonts w:ascii="Times New Roman" w:hAnsi="Times New Roman"/>
          <w:sz w:val="28"/>
          <w:szCs w:val="28"/>
        </w:rPr>
        <w:t>Ботай</w:t>
      </w:r>
      <w:proofErr w:type="spellEnd"/>
      <w:r>
        <w:rPr>
          <w:rFonts w:ascii="Times New Roman" w:hAnsi="Times New Roman"/>
          <w:sz w:val="28"/>
          <w:szCs w:val="28"/>
        </w:rPr>
        <w:t xml:space="preserve"> </w:t>
      </w:r>
      <w:r>
        <w:rPr>
          <w:rFonts w:ascii="Times New Roman" w:hAnsi="Times New Roman"/>
          <w:sz w:val="28"/>
          <w:szCs w:val="28"/>
        </w:rPr>
        <w:lastRenderedPageBreak/>
        <w:t>(</w:t>
      </w:r>
      <w:proofErr w:type="spellStart"/>
      <w:r w:rsidRPr="007E2F32">
        <w:rPr>
          <w:rFonts w:ascii="Times New Roman" w:hAnsi="Times New Roman"/>
          <w:sz w:val="28"/>
          <w:szCs w:val="28"/>
        </w:rPr>
        <w:t>Зайберт</w:t>
      </w:r>
      <w:proofErr w:type="spellEnd"/>
      <w:r>
        <w:rPr>
          <w:rFonts w:ascii="Times New Roman" w:hAnsi="Times New Roman"/>
          <w:sz w:val="28"/>
          <w:szCs w:val="28"/>
        </w:rPr>
        <w:t xml:space="preserve">, 2009), так как в </w:t>
      </w:r>
      <w:proofErr w:type="spellStart"/>
      <w:r>
        <w:rPr>
          <w:rFonts w:ascii="Times New Roman" w:hAnsi="Times New Roman"/>
          <w:sz w:val="28"/>
          <w:szCs w:val="28"/>
        </w:rPr>
        <w:t>палеоэкономике</w:t>
      </w:r>
      <w:proofErr w:type="spellEnd"/>
      <w:r>
        <w:rPr>
          <w:rFonts w:ascii="Times New Roman" w:hAnsi="Times New Roman"/>
          <w:sz w:val="28"/>
          <w:szCs w:val="28"/>
        </w:rPr>
        <w:t xml:space="preserve"> </w:t>
      </w:r>
      <w:proofErr w:type="spellStart"/>
      <w:r>
        <w:rPr>
          <w:rFonts w:ascii="Times New Roman" w:hAnsi="Times New Roman"/>
          <w:sz w:val="28"/>
          <w:szCs w:val="28"/>
        </w:rPr>
        <w:t>ботайцев</w:t>
      </w:r>
      <w:proofErr w:type="spellEnd"/>
      <w:r>
        <w:rPr>
          <w:rFonts w:ascii="Times New Roman" w:hAnsi="Times New Roman"/>
          <w:sz w:val="28"/>
          <w:szCs w:val="28"/>
        </w:rPr>
        <w:t xml:space="preserve"> определяющую роль играло </w:t>
      </w:r>
      <w:r w:rsidRPr="00575ABB">
        <w:rPr>
          <w:rFonts w:ascii="Times New Roman" w:hAnsi="Times New Roman"/>
          <w:sz w:val="28"/>
          <w:szCs w:val="28"/>
        </w:rPr>
        <w:t>коневодство</w:t>
      </w:r>
      <w:r>
        <w:rPr>
          <w:rFonts w:ascii="Times New Roman" w:hAnsi="Times New Roman"/>
          <w:sz w:val="28"/>
          <w:szCs w:val="28"/>
        </w:rPr>
        <w:t>, а лошадь стала главным ритуальным животным.</w:t>
      </w:r>
    </w:p>
    <w:p w:rsidR="006D2E57" w:rsidRPr="00583BA1" w:rsidRDefault="006D2E57" w:rsidP="003151A8">
      <w:pPr>
        <w:ind w:firstLine="567"/>
        <w:jc w:val="both"/>
        <w:rPr>
          <w:rFonts w:ascii="Times New Roman" w:hAnsi="Times New Roman"/>
          <w:sz w:val="28"/>
          <w:szCs w:val="28"/>
        </w:rPr>
      </w:pPr>
      <w:r>
        <w:rPr>
          <w:rFonts w:ascii="Times New Roman" w:hAnsi="Times New Roman"/>
          <w:sz w:val="28"/>
          <w:szCs w:val="28"/>
        </w:rPr>
        <w:t xml:space="preserve">Использование в </w:t>
      </w:r>
      <w:proofErr w:type="spellStart"/>
      <w:r>
        <w:rPr>
          <w:rFonts w:ascii="Times New Roman" w:hAnsi="Times New Roman"/>
          <w:sz w:val="28"/>
          <w:szCs w:val="28"/>
        </w:rPr>
        <w:t>поминально</w:t>
      </w:r>
      <w:proofErr w:type="spellEnd"/>
      <w:r>
        <w:rPr>
          <w:rFonts w:ascii="Times New Roman" w:hAnsi="Times New Roman"/>
          <w:sz w:val="28"/>
          <w:szCs w:val="28"/>
        </w:rPr>
        <w:t>-ритуальных целях черепов лошадей встречается в могильниках многих археологических культур Евразии (</w:t>
      </w:r>
      <w:r w:rsidRPr="0087178D">
        <w:rPr>
          <w:rFonts w:ascii="Times New Roman" w:hAnsi="Times New Roman"/>
          <w:sz w:val="28"/>
          <w:szCs w:val="28"/>
        </w:rPr>
        <w:t>Кузмина</w:t>
      </w:r>
      <w:r>
        <w:rPr>
          <w:rFonts w:ascii="Times New Roman" w:hAnsi="Times New Roman"/>
          <w:sz w:val="28"/>
          <w:szCs w:val="28"/>
        </w:rPr>
        <w:t>, 1977)</w:t>
      </w:r>
      <w:r w:rsidRPr="003F31CD">
        <w:rPr>
          <w:rFonts w:ascii="Times New Roman" w:hAnsi="Times New Roman"/>
          <w:sz w:val="28"/>
          <w:szCs w:val="28"/>
        </w:rPr>
        <w:t>.</w:t>
      </w:r>
      <w:r>
        <w:rPr>
          <w:rFonts w:ascii="Times New Roman" w:hAnsi="Times New Roman"/>
          <w:sz w:val="28"/>
          <w:szCs w:val="28"/>
        </w:rPr>
        <w:t xml:space="preserve"> На территории Казахстана жертвоприношение лошадей наибольшее распространение получило в </w:t>
      </w:r>
      <w:proofErr w:type="spellStart"/>
      <w:r>
        <w:rPr>
          <w:rFonts w:ascii="Times New Roman" w:hAnsi="Times New Roman"/>
          <w:sz w:val="28"/>
          <w:szCs w:val="28"/>
        </w:rPr>
        <w:t>раннеалакульское</w:t>
      </w:r>
      <w:proofErr w:type="spellEnd"/>
      <w:r>
        <w:rPr>
          <w:rFonts w:ascii="Times New Roman" w:hAnsi="Times New Roman"/>
          <w:sz w:val="28"/>
          <w:szCs w:val="28"/>
        </w:rPr>
        <w:t xml:space="preserve"> время. В </w:t>
      </w:r>
      <w:proofErr w:type="spellStart"/>
      <w:r>
        <w:rPr>
          <w:rFonts w:ascii="Times New Roman" w:hAnsi="Times New Roman"/>
          <w:sz w:val="28"/>
          <w:szCs w:val="28"/>
        </w:rPr>
        <w:t>алакульское</w:t>
      </w:r>
      <w:proofErr w:type="spellEnd"/>
      <w:r>
        <w:rPr>
          <w:rFonts w:ascii="Times New Roman" w:hAnsi="Times New Roman"/>
          <w:sz w:val="28"/>
          <w:szCs w:val="28"/>
        </w:rPr>
        <w:t xml:space="preserve"> время в могилу клали </w:t>
      </w:r>
      <w:r w:rsidR="00F15F43">
        <w:rPr>
          <w:rFonts w:ascii="Times New Roman" w:hAnsi="Times New Roman"/>
          <w:sz w:val="28"/>
          <w:szCs w:val="28"/>
        </w:rPr>
        <w:t xml:space="preserve">преимущественно черепа лошадей </w:t>
      </w:r>
      <w:r>
        <w:rPr>
          <w:rFonts w:ascii="Times New Roman" w:hAnsi="Times New Roman"/>
          <w:sz w:val="28"/>
          <w:szCs w:val="28"/>
        </w:rPr>
        <w:t>Петровка (</w:t>
      </w:r>
      <w:proofErr w:type="spellStart"/>
      <w:r w:rsidRPr="00D62B34">
        <w:rPr>
          <w:rFonts w:ascii="Times New Roman" w:hAnsi="Times New Roman"/>
          <w:sz w:val="28"/>
          <w:szCs w:val="28"/>
        </w:rPr>
        <w:t>Зданович</w:t>
      </w:r>
      <w:proofErr w:type="spellEnd"/>
      <w:r>
        <w:rPr>
          <w:rFonts w:ascii="Times New Roman" w:hAnsi="Times New Roman"/>
          <w:sz w:val="28"/>
          <w:szCs w:val="28"/>
        </w:rPr>
        <w:t xml:space="preserve">, </w:t>
      </w:r>
      <w:proofErr w:type="spellStart"/>
      <w:r>
        <w:rPr>
          <w:rFonts w:ascii="Times New Roman" w:hAnsi="Times New Roman"/>
          <w:sz w:val="28"/>
          <w:szCs w:val="28"/>
        </w:rPr>
        <w:t>Зданович</w:t>
      </w:r>
      <w:proofErr w:type="spellEnd"/>
      <w:r>
        <w:rPr>
          <w:rFonts w:ascii="Times New Roman" w:hAnsi="Times New Roman"/>
          <w:sz w:val="28"/>
          <w:szCs w:val="28"/>
        </w:rPr>
        <w:t>, 1980), Бестамак (</w:t>
      </w:r>
      <w:proofErr w:type="spellStart"/>
      <w:r w:rsidRPr="00D62B34">
        <w:rPr>
          <w:rFonts w:ascii="Times New Roman" w:hAnsi="Times New Roman"/>
          <w:sz w:val="28"/>
          <w:szCs w:val="28"/>
        </w:rPr>
        <w:t>Калиева</w:t>
      </w:r>
      <w:proofErr w:type="spellEnd"/>
      <w:r>
        <w:rPr>
          <w:rFonts w:ascii="Times New Roman" w:hAnsi="Times New Roman"/>
          <w:sz w:val="28"/>
          <w:szCs w:val="28"/>
        </w:rPr>
        <w:t xml:space="preserve">, </w:t>
      </w:r>
      <w:proofErr w:type="spellStart"/>
      <w:r w:rsidRPr="00D62B34">
        <w:rPr>
          <w:rFonts w:ascii="Times New Roman" w:hAnsi="Times New Roman"/>
          <w:sz w:val="28"/>
          <w:szCs w:val="28"/>
        </w:rPr>
        <w:t>Логвин</w:t>
      </w:r>
      <w:proofErr w:type="spellEnd"/>
      <w:r>
        <w:rPr>
          <w:rFonts w:ascii="Times New Roman" w:hAnsi="Times New Roman"/>
          <w:sz w:val="28"/>
          <w:szCs w:val="28"/>
        </w:rPr>
        <w:t>, 2009: 38-39)</w:t>
      </w:r>
      <w:r w:rsidRPr="004C317B">
        <w:rPr>
          <w:rFonts w:ascii="Times New Roman" w:hAnsi="Times New Roman"/>
          <w:sz w:val="28"/>
          <w:szCs w:val="28"/>
        </w:rPr>
        <w:t>,</w:t>
      </w:r>
      <w:r>
        <w:rPr>
          <w:rFonts w:ascii="Times New Roman" w:hAnsi="Times New Roman"/>
          <w:sz w:val="28"/>
          <w:szCs w:val="28"/>
        </w:rPr>
        <w:t xml:space="preserve"> </w:t>
      </w:r>
      <w:proofErr w:type="spellStart"/>
      <w:r w:rsidRPr="003A1984">
        <w:rPr>
          <w:rFonts w:ascii="Times New Roman" w:hAnsi="Times New Roman"/>
          <w:sz w:val="28"/>
          <w:szCs w:val="28"/>
        </w:rPr>
        <w:t>Шондыкорасы</w:t>
      </w:r>
      <w:proofErr w:type="spellEnd"/>
      <w:r w:rsidRPr="003A1984">
        <w:rPr>
          <w:rFonts w:ascii="Times New Roman" w:hAnsi="Times New Roman"/>
          <w:sz w:val="28"/>
          <w:szCs w:val="28"/>
        </w:rPr>
        <w:t xml:space="preserve"> II</w:t>
      </w:r>
      <w:r>
        <w:rPr>
          <w:rFonts w:ascii="Times New Roman" w:hAnsi="Times New Roman"/>
          <w:sz w:val="28"/>
          <w:szCs w:val="28"/>
        </w:rPr>
        <w:t xml:space="preserve"> (</w:t>
      </w:r>
      <w:proofErr w:type="spellStart"/>
      <w:r>
        <w:rPr>
          <w:rFonts w:ascii="Times New Roman" w:hAnsi="Times New Roman"/>
          <w:sz w:val="28"/>
          <w:szCs w:val="28"/>
        </w:rPr>
        <w:t>Сакенов</w:t>
      </w:r>
      <w:proofErr w:type="spellEnd"/>
      <w:r>
        <w:rPr>
          <w:rFonts w:ascii="Times New Roman" w:hAnsi="Times New Roman"/>
          <w:sz w:val="28"/>
          <w:szCs w:val="28"/>
        </w:rPr>
        <w:t xml:space="preserve">, 2013: 43), в </w:t>
      </w:r>
      <w:proofErr w:type="spellStart"/>
      <w:r>
        <w:rPr>
          <w:rFonts w:ascii="Times New Roman" w:hAnsi="Times New Roman"/>
          <w:sz w:val="28"/>
          <w:szCs w:val="28"/>
        </w:rPr>
        <w:t>нуринско-федоровское</w:t>
      </w:r>
      <w:proofErr w:type="spellEnd"/>
      <w:r>
        <w:rPr>
          <w:rFonts w:ascii="Times New Roman" w:hAnsi="Times New Roman"/>
          <w:sz w:val="28"/>
          <w:szCs w:val="28"/>
        </w:rPr>
        <w:t xml:space="preserve"> время – чер</w:t>
      </w:r>
      <w:r w:rsidR="00F15F43">
        <w:rPr>
          <w:rFonts w:ascii="Times New Roman" w:hAnsi="Times New Roman"/>
          <w:sz w:val="28"/>
          <w:szCs w:val="28"/>
        </w:rPr>
        <w:t xml:space="preserve">епа и нижние конечности лошади </w:t>
      </w:r>
      <w:r>
        <w:rPr>
          <w:rFonts w:ascii="Times New Roman" w:hAnsi="Times New Roman"/>
          <w:sz w:val="28"/>
          <w:szCs w:val="28"/>
        </w:rPr>
        <w:t xml:space="preserve">могильник </w:t>
      </w:r>
      <w:proofErr w:type="spellStart"/>
      <w:r w:rsidRPr="00BD40B7">
        <w:rPr>
          <w:rFonts w:ascii="Times New Roman" w:hAnsi="Times New Roman"/>
          <w:sz w:val="28"/>
          <w:szCs w:val="28"/>
        </w:rPr>
        <w:t>Бугулы</w:t>
      </w:r>
      <w:proofErr w:type="spellEnd"/>
      <w:r>
        <w:rPr>
          <w:rFonts w:ascii="Times New Roman" w:hAnsi="Times New Roman"/>
          <w:sz w:val="28"/>
          <w:szCs w:val="28"/>
        </w:rPr>
        <w:t xml:space="preserve"> (</w:t>
      </w:r>
      <w:proofErr w:type="spellStart"/>
      <w:r w:rsidRPr="00D62B34">
        <w:rPr>
          <w:rFonts w:ascii="Times New Roman" w:hAnsi="Times New Roman"/>
          <w:sz w:val="28"/>
          <w:szCs w:val="28"/>
        </w:rPr>
        <w:t>Маргулан</w:t>
      </w:r>
      <w:proofErr w:type="spellEnd"/>
      <w:r>
        <w:rPr>
          <w:rFonts w:ascii="Times New Roman" w:hAnsi="Times New Roman"/>
          <w:sz w:val="28"/>
          <w:szCs w:val="28"/>
        </w:rPr>
        <w:t xml:space="preserve"> и др., 1966: </w:t>
      </w:r>
      <w:r w:rsidRPr="00BD40B7">
        <w:rPr>
          <w:rFonts w:ascii="Times New Roman" w:hAnsi="Times New Roman"/>
          <w:sz w:val="28"/>
          <w:szCs w:val="28"/>
        </w:rPr>
        <w:t>75</w:t>
      </w:r>
      <w:r>
        <w:rPr>
          <w:rFonts w:ascii="Times New Roman" w:hAnsi="Times New Roman"/>
          <w:sz w:val="28"/>
          <w:szCs w:val="28"/>
        </w:rPr>
        <w:t xml:space="preserve">-78). Кости лошади в эпоху поздней бронзы встречаются во всех памятниках </w:t>
      </w:r>
      <w:proofErr w:type="spellStart"/>
      <w:r>
        <w:rPr>
          <w:rFonts w:ascii="Times New Roman" w:hAnsi="Times New Roman"/>
          <w:sz w:val="28"/>
          <w:szCs w:val="28"/>
        </w:rPr>
        <w:t>бегазы-дандыбаевской</w:t>
      </w:r>
      <w:proofErr w:type="spellEnd"/>
      <w:r>
        <w:rPr>
          <w:rFonts w:ascii="Times New Roman" w:hAnsi="Times New Roman"/>
          <w:sz w:val="28"/>
          <w:szCs w:val="28"/>
        </w:rPr>
        <w:t xml:space="preserve"> культуры (</w:t>
      </w:r>
      <w:proofErr w:type="spellStart"/>
      <w:r w:rsidRPr="00D62B34">
        <w:rPr>
          <w:rFonts w:ascii="Times New Roman" w:hAnsi="Times New Roman"/>
          <w:sz w:val="28"/>
          <w:szCs w:val="28"/>
        </w:rPr>
        <w:t>Маргулан</w:t>
      </w:r>
      <w:proofErr w:type="spellEnd"/>
      <w:r>
        <w:rPr>
          <w:rFonts w:ascii="Times New Roman" w:hAnsi="Times New Roman"/>
          <w:sz w:val="28"/>
          <w:szCs w:val="28"/>
        </w:rPr>
        <w:t xml:space="preserve">, 1979). </w:t>
      </w:r>
    </w:p>
    <w:p w:rsidR="006D2E57" w:rsidRDefault="006D2E57" w:rsidP="003151A8">
      <w:pPr>
        <w:ind w:firstLine="567"/>
        <w:jc w:val="both"/>
        <w:rPr>
          <w:rFonts w:ascii="Times New Roman" w:hAnsi="Times New Roman"/>
          <w:sz w:val="28"/>
          <w:szCs w:val="28"/>
        </w:rPr>
      </w:pPr>
      <w:r>
        <w:rPr>
          <w:rFonts w:ascii="Times New Roman" w:hAnsi="Times New Roman"/>
          <w:sz w:val="28"/>
          <w:szCs w:val="28"/>
        </w:rPr>
        <w:t xml:space="preserve">В данной работе </w:t>
      </w:r>
      <w:r w:rsidRPr="00671E9E">
        <w:rPr>
          <w:rFonts w:ascii="Times New Roman" w:hAnsi="Times New Roman"/>
          <w:sz w:val="28"/>
          <w:szCs w:val="28"/>
        </w:rPr>
        <w:t>мы</w:t>
      </w:r>
      <w:r>
        <w:rPr>
          <w:rFonts w:ascii="Times New Roman" w:hAnsi="Times New Roman"/>
          <w:sz w:val="28"/>
          <w:szCs w:val="28"/>
        </w:rPr>
        <w:t xml:space="preserve"> акцентируем внимание на использовании черепа лошади на территории поселений. Как уже отмечалось выше, в</w:t>
      </w:r>
      <w:bookmarkStart w:id="0" w:name="_GoBack"/>
      <w:bookmarkEnd w:id="0"/>
      <w:r>
        <w:rPr>
          <w:rFonts w:ascii="Times New Roman" w:hAnsi="Times New Roman"/>
          <w:sz w:val="28"/>
          <w:szCs w:val="28"/>
        </w:rPr>
        <w:t xml:space="preserve">озле трех </w:t>
      </w:r>
      <w:proofErr w:type="spellStart"/>
      <w:r>
        <w:rPr>
          <w:rFonts w:ascii="Times New Roman" w:hAnsi="Times New Roman"/>
          <w:sz w:val="28"/>
          <w:szCs w:val="28"/>
        </w:rPr>
        <w:t>шагалалинских</w:t>
      </w:r>
      <w:proofErr w:type="spellEnd"/>
      <w:r>
        <w:rPr>
          <w:rFonts w:ascii="Times New Roman" w:hAnsi="Times New Roman"/>
          <w:sz w:val="28"/>
          <w:szCs w:val="28"/>
        </w:rPr>
        <w:t xml:space="preserve"> жилищ есть ритуальные захоронения черепов лошадей. Аналогичные захоронения</w:t>
      </w:r>
      <w:r>
        <w:rPr>
          <w:rFonts w:ascii="Times New Roman" w:hAnsi="Times New Roman"/>
          <w:sz w:val="28"/>
          <w:szCs w:val="28"/>
          <w:lang w:val="kk-KZ"/>
        </w:rPr>
        <w:t xml:space="preserve"> черепов возле жилищ</w:t>
      </w:r>
      <w:r>
        <w:rPr>
          <w:rFonts w:ascii="Times New Roman" w:hAnsi="Times New Roman"/>
          <w:sz w:val="28"/>
          <w:szCs w:val="28"/>
        </w:rPr>
        <w:t xml:space="preserve"> на территории Казахстана встречаются на крупных поселениях Атасу (</w:t>
      </w:r>
      <w:proofErr w:type="spellStart"/>
      <w:r>
        <w:rPr>
          <w:rFonts w:ascii="Times New Roman" w:hAnsi="Times New Roman"/>
          <w:sz w:val="28"/>
          <w:szCs w:val="28"/>
        </w:rPr>
        <w:t>Маргулан</w:t>
      </w:r>
      <w:proofErr w:type="spellEnd"/>
      <w:r>
        <w:rPr>
          <w:rFonts w:ascii="Times New Roman" w:hAnsi="Times New Roman"/>
          <w:sz w:val="28"/>
          <w:szCs w:val="28"/>
        </w:rPr>
        <w:t xml:space="preserve">, 1979: </w:t>
      </w:r>
      <w:r w:rsidRPr="00674244">
        <w:rPr>
          <w:rFonts w:ascii="Times New Roman" w:hAnsi="Times New Roman"/>
          <w:sz w:val="28"/>
          <w:szCs w:val="28"/>
        </w:rPr>
        <w:t>219</w:t>
      </w:r>
      <w:r>
        <w:rPr>
          <w:rFonts w:ascii="Times New Roman" w:hAnsi="Times New Roman"/>
          <w:sz w:val="28"/>
          <w:szCs w:val="28"/>
        </w:rPr>
        <w:t>)</w:t>
      </w:r>
      <w:r w:rsidRPr="00674244">
        <w:rPr>
          <w:rFonts w:ascii="Times New Roman" w:hAnsi="Times New Roman"/>
          <w:sz w:val="28"/>
          <w:szCs w:val="28"/>
        </w:rPr>
        <w:t>,</w:t>
      </w:r>
      <w:r>
        <w:rPr>
          <w:rFonts w:ascii="Times New Roman" w:hAnsi="Times New Roman"/>
          <w:sz w:val="28"/>
          <w:szCs w:val="28"/>
        </w:rPr>
        <w:t xml:space="preserve"> Алексеевка (</w:t>
      </w:r>
      <w:r w:rsidRPr="00454A91">
        <w:rPr>
          <w:rFonts w:ascii="Times New Roman" w:hAnsi="Times New Roman"/>
          <w:sz w:val="28"/>
          <w:szCs w:val="28"/>
        </w:rPr>
        <w:t>Кривцова-Гракова</w:t>
      </w:r>
      <w:r>
        <w:rPr>
          <w:rFonts w:ascii="Times New Roman" w:hAnsi="Times New Roman"/>
          <w:sz w:val="28"/>
          <w:szCs w:val="28"/>
        </w:rPr>
        <w:t>, 1948: 96), Ново-Никольское (</w:t>
      </w:r>
      <w:proofErr w:type="spellStart"/>
      <w:r w:rsidRPr="00454A91">
        <w:rPr>
          <w:rFonts w:ascii="Times New Roman" w:hAnsi="Times New Roman"/>
          <w:sz w:val="28"/>
          <w:szCs w:val="28"/>
        </w:rPr>
        <w:t>Зданович</w:t>
      </w:r>
      <w:proofErr w:type="spellEnd"/>
      <w:r>
        <w:rPr>
          <w:rFonts w:ascii="Times New Roman" w:hAnsi="Times New Roman"/>
          <w:sz w:val="28"/>
          <w:szCs w:val="28"/>
        </w:rPr>
        <w:t xml:space="preserve"> и др., 1972: 496). Полную подборку захоронения черепов или другие части лошадей в поселениях и могильниках эпохи бронзы можно найти в работах Донецких археологов (</w:t>
      </w:r>
      <w:proofErr w:type="spellStart"/>
      <w:r w:rsidRPr="00D771E9">
        <w:rPr>
          <w:rFonts w:ascii="Times New Roman" w:hAnsi="Times New Roman"/>
          <w:sz w:val="28"/>
          <w:szCs w:val="28"/>
        </w:rPr>
        <w:t>Подобед</w:t>
      </w:r>
      <w:proofErr w:type="spellEnd"/>
      <w:r>
        <w:rPr>
          <w:rFonts w:ascii="Times New Roman" w:hAnsi="Times New Roman"/>
          <w:sz w:val="28"/>
          <w:szCs w:val="28"/>
        </w:rPr>
        <w:t>, и др. 2017: 35-67).</w:t>
      </w:r>
    </w:p>
    <w:p w:rsidR="006D2E57" w:rsidRDefault="006D2E57" w:rsidP="003151A8">
      <w:pPr>
        <w:ind w:firstLine="567"/>
        <w:jc w:val="both"/>
        <w:rPr>
          <w:rFonts w:ascii="Times New Roman" w:hAnsi="Times New Roman"/>
          <w:sz w:val="28"/>
          <w:szCs w:val="28"/>
        </w:rPr>
      </w:pPr>
      <w:r>
        <w:rPr>
          <w:rFonts w:ascii="Times New Roman" w:hAnsi="Times New Roman"/>
          <w:sz w:val="28"/>
          <w:szCs w:val="28"/>
          <w:lang w:val="kk-KZ"/>
        </w:rPr>
        <w:t xml:space="preserve">Во </w:t>
      </w:r>
      <w:r>
        <w:rPr>
          <w:rFonts w:ascii="Times New Roman" w:hAnsi="Times New Roman"/>
          <w:sz w:val="28"/>
          <w:szCs w:val="28"/>
          <w:lang w:val="en-US"/>
        </w:rPr>
        <w:t>II</w:t>
      </w:r>
      <w:r>
        <w:rPr>
          <w:rFonts w:ascii="Times New Roman" w:hAnsi="Times New Roman"/>
          <w:sz w:val="28"/>
          <w:szCs w:val="28"/>
        </w:rPr>
        <w:t xml:space="preserve"> тыс. до н.э. в мировоззрении племен, населявших территорию Казахстана, значительное место занимал </w:t>
      </w:r>
      <w:r w:rsidRPr="00942D9C">
        <w:rPr>
          <w:rFonts w:ascii="Times New Roman" w:hAnsi="Times New Roman"/>
          <w:sz w:val="28"/>
          <w:szCs w:val="28"/>
        </w:rPr>
        <w:t>культ солнца.</w:t>
      </w:r>
      <w:r>
        <w:rPr>
          <w:rFonts w:ascii="Times New Roman" w:hAnsi="Times New Roman"/>
          <w:sz w:val="28"/>
          <w:szCs w:val="28"/>
        </w:rPr>
        <w:t xml:space="preserve"> К</w:t>
      </w:r>
      <w:r w:rsidRPr="00942D9C">
        <w:rPr>
          <w:rFonts w:ascii="Times New Roman" w:hAnsi="Times New Roman"/>
          <w:sz w:val="28"/>
          <w:szCs w:val="28"/>
        </w:rPr>
        <w:t>онн</w:t>
      </w:r>
      <w:r>
        <w:rPr>
          <w:rFonts w:ascii="Times New Roman" w:hAnsi="Times New Roman"/>
          <w:sz w:val="28"/>
          <w:szCs w:val="28"/>
        </w:rPr>
        <w:t>ая</w:t>
      </w:r>
      <w:r w:rsidRPr="00942D9C">
        <w:rPr>
          <w:rFonts w:ascii="Times New Roman" w:hAnsi="Times New Roman"/>
          <w:sz w:val="28"/>
          <w:szCs w:val="28"/>
        </w:rPr>
        <w:t xml:space="preserve"> колесниц</w:t>
      </w:r>
      <w:r>
        <w:rPr>
          <w:rFonts w:ascii="Times New Roman" w:hAnsi="Times New Roman"/>
          <w:sz w:val="28"/>
          <w:szCs w:val="28"/>
        </w:rPr>
        <w:t>а</w:t>
      </w:r>
      <w:r w:rsidRPr="00942D9C">
        <w:rPr>
          <w:rFonts w:ascii="Times New Roman" w:hAnsi="Times New Roman"/>
          <w:sz w:val="28"/>
          <w:szCs w:val="28"/>
        </w:rPr>
        <w:t xml:space="preserve"> или </w:t>
      </w:r>
      <w:r>
        <w:rPr>
          <w:rFonts w:ascii="Times New Roman" w:hAnsi="Times New Roman"/>
          <w:sz w:val="28"/>
          <w:szCs w:val="28"/>
        </w:rPr>
        <w:t>ее части (</w:t>
      </w:r>
      <w:r w:rsidRPr="00942D9C">
        <w:rPr>
          <w:rFonts w:ascii="Times New Roman" w:hAnsi="Times New Roman"/>
          <w:sz w:val="28"/>
          <w:szCs w:val="28"/>
        </w:rPr>
        <w:t xml:space="preserve">колеса или </w:t>
      </w:r>
      <w:r>
        <w:rPr>
          <w:rFonts w:ascii="Times New Roman" w:hAnsi="Times New Roman"/>
          <w:sz w:val="28"/>
          <w:szCs w:val="28"/>
        </w:rPr>
        <w:t xml:space="preserve">конь), </w:t>
      </w:r>
      <w:r w:rsidRPr="00942D9C">
        <w:rPr>
          <w:rFonts w:ascii="Times New Roman" w:hAnsi="Times New Roman"/>
          <w:sz w:val="28"/>
          <w:szCs w:val="28"/>
        </w:rPr>
        <w:t xml:space="preserve">представляют солнце </w:t>
      </w:r>
      <w:r>
        <w:rPr>
          <w:rFonts w:ascii="Times New Roman" w:hAnsi="Times New Roman"/>
          <w:sz w:val="28"/>
          <w:szCs w:val="28"/>
        </w:rPr>
        <w:t xml:space="preserve">у </w:t>
      </w:r>
      <w:r w:rsidRPr="00942D9C">
        <w:rPr>
          <w:rFonts w:ascii="Times New Roman" w:hAnsi="Times New Roman"/>
          <w:sz w:val="28"/>
          <w:szCs w:val="28"/>
        </w:rPr>
        <w:t>все</w:t>
      </w:r>
      <w:r>
        <w:rPr>
          <w:rFonts w:ascii="Times New Roman" w:hAnsi="Times New Roman"/>
          <w:sz w:val="28"/>
          <w:szCs w:val="28"/>
        </w:rPr>
        <w:t>х</w:t>
      </w:r>
      <w:r w:rsidRPr="00942D9C">
        <w:rPr>
          <w:rFonts w:ascii="Times New Roman" w:hAnsi="Times New Roman"/>
          <w:sz w:val="28"/>
          <w:szCs w:val="28"/>
        </w:rPr>
        <w:t xml:space="preserve"> ин</w:t>
      </w:r>
      <w:r>
        <w:rPr>
          <w:rFonts w:ascii="Times New Roman" w:hAnsi="Times New Roman"/>
          <w:sz w:val="28"/>
          <w:szCs w:val="28"/>
        </w:rPr>
        <w:t xml:space="preserve">доевропейских народов. В </w:t>
      </w:r>
      <w:proofErr w:type="spellStart"/>
      <w:r>
        <w:rPr>
          <w:rFonts w:ascii="Times New Roman" w:hAnsi="Times New Roman"/>
          <w:sz w:val="28"/>
          <w:szCs w:val="28"/>
        </w:rPr>
        <w:t>Ригведе</w:t>
      </w:r>
      <w:proofErr w:type="spellEnd"/>
      <w:r>
        <w:rPr>
          <w:rFonts w:ascii="Times New Roman" w:hAnsi="Times New Roman"/>
          <w:sz w:val="28"/>
          <w:szCs w:val="28"/>
        </w:rPr>
        <w:t xml:space="preserve"> и</w:t>
      </w:r>
      <w:r w:rsidRPr="00942D9C">
        <w:rPr>
          <w:rFonts w:ascii="Times New Roman" w:hAnsi="Times New Roman"/>
          <w:sz w:val="28"/>
          <w:szCs w:val="28"/>
        </w:rPr>
        <w:t xml:space="preserve"> в Авесте солнце называется</w:t>
      </w:r>
      <w:r>
        <w:rPr>
          <w:rFonts w:ascii="Times New Roman" w:hAnsi="Times New Roman"/>
          <w:sz w:val="28"/>
          <w:szCs w:val="28"/>
        </w:rPr>
        <w:t xml:space="preserve"> </w:t>
      </w:r>
      <w:r w:rsidRPr="00942D9C">
        <w:rPr>
          <w:rFonts w:ascii="Times New Roman" w:hAnsi="Times New Roman"/>
          <w:sz w:val="28"/>
          <w:szCs w:val="28"/>
        </w:rPr>
        <w:t>«</w:t>
      </w:r>
      <w:proofErr w:type="spellStart"/>
      <w:r w:rsidRPr="00942D9C">
        <w:rPr>
          <w:rFonts w:ascii="Times New Roman" w:hAnsi="Times New Roman"/>
          <w:sz w:val="28"/>
          <w:szCs w:val="28"/>
        </w:rPr>
        <w:t>быстроконным</w:t>
      </w:r>
      <w:proofErr w:type="spellEnd"/>
      <w:r w:rsidRPr="00942D9C">
        <w:rPr>
          <w:rFonts w:ascii="Times New Roman" w:hAnsi="Times New Roman"/>
          <w:sz w:val="28"/>
          <w:szCs w:val="28"/>
        </w:rPr>
        <w:t xml:space="preserve">», а лучи его сравниваются с развевающимися гривами лошадей </w:t>
      </w:r>
      <w:r>
        <w:rPr>
          <w:rFonts w:ascii="Times New Roman" w:hAnsi="Times New Roman"/>
          <w:sz w:val="28"/>
          <w:szCs w:val="28"/>
        </w:rPr>
        <w:t xml:space="preserve">(Иванов, 1969: 54-55). Ритуальные захоронения черепов лошадей, связанных с жилищами, имеют следующие значения: 1) перед возведением нового жилища приносили в жертву </w:t>
      </w:r>
      <w:r w:rsidR="00F15F43">
        <w:rPr>
          <w:rFonts w:ascii="Times New Roman" w:hAnsi="Times New Roman"/>
          <w:sz w:val="28"/>
          <w:szCs w:val="28"/>
        </w:rPr>
        <w:t>лошадь</w:t>
      </w:r>
      <w:r>
        <w:rPr>
          <w:rFonts w:ascii="Times New Roman" w:hAnsi="Times New Roman"/>
          <w:sz w:val="28"/>
          <w:szCs w:val="28"/>
        </w:rPr>
        <w:t>, и после коллективной трапезы череп лошади закапывали под стенами или в углу будущего дома как символ достатка и плодородия; 2) как оберег от злых духов и несчастии. Доминирующая роль лошади в религиозных мировоззрениях племен эпохи бронзы непосредственно связана с хозяйством. Главным сегментом хозяйства было пастушеское скотоводство, а к позднебронзовому периоду произошло изменение видового состава в сторону увеличения поголовья лошадей. Об этом ярко свидетельствует и остеологический материал на поселениях эпохи бронзы (</w:t>
      </w:r>
      <w:r w:rsidRPr="00D04A67">
        <w:rPr>
          <w:rFonts w:ascii="Times New Roman" w:hAnsi="Times New Roman"/>
          <w:sz w:val="28"/>
          <w:szCs w:val="28"/>
        </w:rPr>
        <w:t>Гайдученко</w:t>
      </w:r>
      <w:r>
        <w:rPr>
          <w:rFonts w:ascii="Times New Roman" w:hAnsi="Times New Roman"/>
          <w:sz w:val="28"/>
          <w:szCs w:val="28"/>
        </w:rPr>
        <w:t xml:space="preserve">, 2012; </w:t>
      </w:r>
      <w:r w:rsidRPr="00967B7C">
        <w:rPr>
          <w:rFonts w:ascii="Times New Roman" w:hAnsi="Times New Roman"/>
          <w:sz w:val="28"/>
          <w:szCs w:val="28"/>
        </w:rPr>
        <w:t>Гайдученко</w:t>
      </w:r>
      <w:r>
        <w:rPr>
          <w:rFonts w:ascii="Times New Roman" w:hAnsi="Times New Roman"/>
          <w:sz w:val="28"/>
          <w:szCs w:val="28"/>
        </w:rPr>
        <w:t xml:space="preserve">, Ломан, 2015: </w:t>
      </w:r>
      <w:r w:rsidRPr="00967B7C">
        <w:rPr>
          <w:rFonts w:ascii="Times New Roman" w:hAnsi="Times New Roman"/>
          <w:sz w:val="28"/>
          <w:szCs w:val="28"/>
        </w:rPr>
        <w:t>200-204</w:t>
      </w:r>
      <w:r>
        <w:rPr>
          <w:rFonts w:ascii="Times New Roman" w:hAnsi="Times New Roman"/>
          <w:sz w:val="28"/>
          <w:szCs w:val="28"/>
        </w:rPr>
        <w:t xml:space="preserve">). Главным богатством и достатком в степи был скот. По-видимому, древние насельники Шагалалы для сохранения и приумножения богатства совершали данные обряды. В мировоззрении древних людей культ лошади играл одинаковую роль в мире «живых» и в загробном мире. </w:t>
      </w:r>
    </w:p>
    <w:p w:rsidR="006D2E57" w:rsidRDefault="006D2E57" w:rsidP="003151A8">
      <w:pPr>
        <w:ind w:firstLine="567"/>
        <w:jc w:val="both"/>
        <w:rPr>
          <w:rFonts w:ascii="Times New Roman" w:hAnsi="Times New Roman"/>
          <w:sz w:val="28"/>
          <w:szCs w:val="28"/>
        </w:rPr>
      </w:pPr>
      <w:r>
        <w:rPr>
          <w:rFonts w:ascii="Times New Roman" w:hAnsi="Times New Roman"/>
          <w:sz w:val="28"/>
          <w:szCs w:val="28"/>
        </w:rPr>
        <w:t>В культурном слое поселения мы фиксируем любопытный археологический факт, на который уже указывали, – погребение целого черепа в углу жилища №1, а также при входе два перевернутых целых сосуда и кости лошади (ребра, позвоночники и конечности)</w:t>
      </w:r>
      <w:r>
        <w:t xml:space="preserve">. </w:t>
      </w:r>
      <w:r>
        <w:rPr>
          <w:rFonts w:ascii="Times New Roman" w:hAnsi="Times New Roman"/>
          <w:sz w:val="28"/>
          <w:szCs w:val="28"/>
        </w:rPr>
        <w:t xml:space="preserve">Первый ритуал </w:t>
      </w:r>
      <w:r>
        <w:rPr>
          <w:rFonts w:ascii="Times New Roman" w:hAnsi="Times New Roman"/>
          <w:sz w:val="28"/>
          <w:szCs w:val="28"/>
        </w:rPr>
        <w:lastRenderedPageBreak/>
        <w:t>совершен в начале возведения дома, второй – когда покидали поселение. Поселение было сожжено, археологически мы это фиксируем по сохранившимся останкам обугленного дерева</w:t>
      </w:r>
      <w:r w:rsidR="00F6526B">
        <w:rPr>
          <w:rFonts w:ascii="Times New Roman" w:hAnsi="Times New Roman"/>
          <w:sz w:val="28"/>
          <w:szCs w:val="28"/>
        </w:rPr>
        <w:t xml:space="preserve">. </w:t>
      </w:r>
      <w:r w:rsidR="00F6526B" w:rsidRPr="007303E6">
        <w:rPr>
          <w:rFonts w:ascii="Times New Roman" w:hAnsi="Times New Roman"/>
          <w:color w:val="000000" w:themeColor="text1"/>
          <w:sz w:val="28"/>
          <w:szCs w:val="28"/>
        </w:rPr>
        <w:t>Каркас дома</w:t>
      </w:r>
      <w:r w:rsidR="00B025E2" w:rsidRPr="007303E6">
        <w:rPr>
          <w:rFonts w:ascii="Times New Roman" w:hAnsi="Times New Roman"/>
          <w:color w:val="000000" w:themeColor="text1"/>
          <w:sz w:val="28"/>
          <w:szCs w:val="28"/>
        </w:rPr>
        <w:t xml:space="preserve"> в виде обугленных остатков</w:t>
      </w:r>
      <w:r w:rsidR="00F6526B" w:rsidRPr="007303E6">
        <w:rPr>
          <w:rFonts w:ascii="Times New Roman" w:hAnsi="Times New Roman"/>
          <w:color w:val="000000" w:themeColor="text1"/>
          <w:sz w:val="28"/>
          <w:szCs w:val="28"/>
        </w:rPr>
        <w:t xml:space="preserve"> </w:t>
      </w:r>
      <w:r w:rsidRPr="007303E6">
        <w:rPr>
          <w:rFonts w:ascii="Times New Roman" w:hAnsi="Times New Roman"/>
          <w:color w:val="000000" w:themeColor="text1"/>
          <w:sz w:val="28"/>
          <w:szCs w:val="28"/>
        </w:rPr>
        <w:t>столб</w:t>
      </w:r>
      <w:r w:rsidR="00B025E2" w:rsidRPr="007303E6">
        <w:rPr>
          <w:rFonts w:ascii="Times New Roman" w:hAnsi="Times New Roman"/>
          <w:color w:val="000000" w:themeColor="text1"/>
          <w:sz w:val="28"/>
          <w:szCs w:val="28"/>
        </w:rPr>
        <w:t>ов</w:t>
      </w:r>
      <w:r w:rsidRPr="007303E6">
        <w:rPr>
          <w:rFonts w:ascii="Times New Roman" w:hAnsi="Times New Roman"/>
          <w:color w:val="000000" w:themeColor="text1"/>
          <w:sz w:val="28"/>
          <w:szCs w:val="28"/>
        </w:rPr>
        <w:t>, поперечны</w:t>
      </w:r>
      <w:r w:rsidR="00B025E2" w:rsidRPr="007303E6">
        <w:rPr>
          <w:rFonts w:ascii="Times New Roman" w:hAnsi="Times New Roman"/>
          <w:color w:val="000000" w:themeColor="text1"/>
          <w:sz w:val="28"/>
          <w:szCs w:val="28"/>
        </w:rPr>
        <w:t>х</w:t>
      </w:r>
      <w:r w:rsidRPr="007303E6">
        <w:rPr>
          <w:rFonts w:ascii="Times New Roman" w:hAnsi="Times New Roman"/>
          <w:color w:val="000000" w:themeColor="text1"/>
          <w:sz w:val="28"/>
          <w:szCs w:val="28"/>
        </w:rPr>
        <w:t xml:space="preserve"> бал</w:t>
      </w:r>
      <w:r w:rsidR="00B025E2" w:rsidRPr="007303E6">
        <w:rPr>
          <w:rFonts w:ascii="Times New Roman" w:hAnsi="Times New Roman"/>
          <w:color w:val="000000" w:themeColor="text1"/>
          <w:sz w:val="28"/>
          <w:szCs w:val="28"/>
        </w:rPr>
        <w:t xml:space="preserve">ок и </w:t>
      </w:r>
      <w:r w:rsidRPr="007303E6">
        <w:rPr>
          <w:rFonts w:ascii="Times New Roman" w:hAnsi="Times New Roman"/>
          <w:color w:val="000000" w:themeColor="text1"/>
          <w:sz w:val="28"/>
          <w:szCs w:val="28"/>
        </w:rPr>
        <w:t>кровли</w:t>
      </w:r>
      <w:r w:rsidR="00F6526B" w:rsidRPr="007303E6">
        <w:rPr>
          <w:rFonts w:ascii="Times New Roman" w:hAnsi="Times New Roman"/>
          <w:color w:val="000000" w:themeColor="text1"/>
          <w:sz w:val="28"/>
          <w:szCs w:val="28"/>
        </w:rPr>
        <w:t xml:space="preserve"> </w:t>
      </w:r>
      <w:r w:rsidR="00B025E2" w:rsidRPr="007303E6">
        <w:rPr>
          <w:rFonts w:ascii="Times New Roman" w:hAnsi="Times New Roman"/>
          <w:color w:val="000000" w:themeColor="text1"/>
          <w:sz w:val="28"/>
          <w:szCs w:val="28"/>
        </w:rPr>
        <w:t>хорошо сохранился</w:t>
      </w:r>
      <w:r w:rsidR="00F6526B" w:rsidRPr="007303E6">
        <w:rPr>
          <w:rFonts w:ascii="Times New Roman" w:hAnsi="Times New Roman"/>
          <w:color w:val="000000" w:themeColor="text1"/>
          <w:sz w:val="28"/>
          <w:szCs w:val="28"/>
        </w:rPr>
        <w:t xml:space="preserve"> </w:t>
      </w:r>
      <w:r w:rsidRPr="007303E6">
        <w:rPr>
          <w:rFonts w:ascii="Times New Roman" w:hAnsi="Times New Roman"/>
          <w:color w:val="000000" w:themeColor="text1"/>
          <w:sz w:val="28"/>
          <w:szCs w:val="28"/>
        </w:rPr>
        <w:t>(</w:t>
      </w:r>
      <w:proofErr w:type="spellStart"/>
      <w:r w:rsidRPr="007303E6">
        <w:rPr>
          <w:rFonts w:ascii="Times New Roman" w:hAnsi="Times New Roman"/>
          <w:color w:val="000000" w:themeColor="text1"/>
          <w:sz w:val="28"/>
          <w:szCs w:val="28"/>
        </w:rPr>
        <w:t>Сакенов</w:t>
      </w:r>
      <w:proofErr w:type="spellEnd"/>
      <w:r w:rsidRPr="007303E6">
        <w:rPr>
          <w:rFonts w:ascii="Times New Roman" w:hAnsi="Times New Roman"/>
          <w:color w:val="000000" w:themeColor="text1"/>
          <w:sz w:val="28"/>
          <w:szCs w:val="28"/>
        </w:rPr>
        <w:t>, 2011: 335).</w:t>
      </w:r>
      <w:r w:rsidR="004E2FD2" w:rsidRPr="007303E6">
        <w:rPr>
          <w:rFonts w:ascii="Times New Roman" w:hAnsi="Times New Roman"/>
          <w:color w:val="000000" w:themeColor="text1"/>
          <w:sz w:val="28"/>
          <w:szCs w:val="28"/>
        </w:rPr>
        <w:t xml:space="preserve"> </w:t>
      </w:r>
      <w:r w:rsidRPr="007303E6">
        <w:rPr>
          <w:rFonts w:ascii="Times New Roman" w:hAnsi="Times New Roman"/>
          <w:color w:val="000000" w:themeColor="text1"/>
          <w:sz w:val="28"/>
          <w:szCs w:val="28"/>
        </w:rPr>
        <w:t xml:space="preserve">Два целых перевернутых сосуда с костями жертвенного животного оставлены специально, после пожара, так как они не были подвержены огню. Перевернутые сосуды не редкие находки </w:t>
      </w:r>
      <w:r>
        <w:rPr>
          <w:rFonts w:ascii="Times New Roman" w:hAnsi="Times New Roman"/>
          <w:sz w:val="28"/>
          <w:szCs w:val="28"/>
        </w:rPr>
        <w:t>в археологических комплексах. Приведем некоторые варианты интерпретаций, связанных с ритуалом переворачивания сосудов. Он символизировал</w:t>
      </w:r>
      <w:r w:rsidRPr="00F37070">
        <w:rPr>
          <w:rFonts w:ascii="Times New Roman" w:hAnsi="Times New Roman"/>
          <w:sz w:val="28"/>
          <w:szCs w:val="28"/>
        </w:rPr>
        <w:t xml:space="preserve"> замену одного пространства другим, это было важным условием попадания в Нижний мир</w:t>
      </w:r>
      <w:r>
        <w:rPr>
          <w:rFonts w:ascii="Times New Roman" w:hAnsi="Times New Roman"/>
          <w:sz w:val="28"/>
          <w:szCs w:val="28"/>
        </w:rPr>
        <w:t xml:space="preserve"> (Косарев, 2003: 150). Связь с </w:t>
      </w:r>
      <w:r w:rsidR="007A12F7">
        <w:rPr>
          <w:rFonts w:ascii="Times New Roman" w:hAnsi="Times New Roman"/>
          <w:sz w:val="28"/>
          <w:szCs w:val="28"/>
        </w:rPr>
        <w:t>Н</w:t>
      </w:r>
      <w:r>
        <w:rPr>
          <w:rFonts w:ascii="Times New Roman" w:hAnsi="Times New Roman"/>
          <w:sz w:val="28"/>
          <w:szCs w:val="28"/>
        </w:rPr>
        <w:t xml:space="preserve">ижним миром, осуществлявшийся через </w:t>
      </w:r>
      <w:r w:rsidRPr="002747D3">
        <w:rPr>
          <w:rFonts w:ascii="Times New Roman" w:hAnsi="Times New Roman"/>
          <w:sz w:val="28"/>
          <w:szCs w:val="28"/>
        </w:rPr>
        <w:t>движение вниз по мировой вертикали, но цель его —</w:t>
      </w:r>
      <w:r>
        <w:rPr>
          <w:rFonts w:ascii="Times New Roman" w:hAnsi="Times New Roman"/>
          <w:sz w:val="28"/>
          <w:szCs w:val="28"/>
        </w:rPr>
        <w:t xml:space="preserve"> возрождение к жизни</w:t>
      </w:r>
      <w:r w:rsidRPr="002747D3">
        <w:rPr>
          <w:rFonts w:ascii="Times New Roman" w:hAnsi="Times New Roman"/>
          <w:sz w:val="28"/>
          <w:szCs w:val="28"/>
        </w:rPr>
        <w:t>,</w:t>
      </w:r>
      <w:r>
        <w:rPr>
          <w:rFonts w:ascii="Times New Roman" w:hAnsi="Times New Roman"/>
          <w:sz w:val="28"/>
          <w:szCs w:val="28"/>
        </w:rPr>
        <w:t xml:space="preserve"> а</w:t>
      </w:r>
      <w:r w:rsidRPr="002747D3">
        <w:rPr>
          <w:rFonts w:ascii="Times New Roman" w:hAnsi="Times New Roman"/>
          <w:sz w:val="28"/>
          <w:szCs w:val="28"/>
        </w:rPr>
        <w:t xml:space="preserve"> перевернутый сосуд нейтрализует зл</w:t>
      </w:r>
      <w:r>
        <w:rPr>
          <w:rFonts w:ascii="Times New Roman" w:hAnsi="Times New Roman"/>
          <w:sz w:val="28"/>
          <w:szCs w:val="28"/>
        </w:rPr>
        <w:t>о (</w:t>
      </w:r>
      <w:r w:rsidR="00251F7F">
        <w:rPr>
          <w:rFonts w:ascii="Times New Roman" w:hAnsi="Times New Roman"/>
          <w:sz w:val="28"/>
          <w:szCs w:val="28"/>
        </w:rPr>
        <w:t xml:space="preserve">Балакин, </w:t>
      </w:r>
      <w:r>
        <w:rPr>
          <w:rFonts w:ascii="Times New Roman" w:hAnsi="Times New Roman"/>
          <w:sz w:val="28"/>
          <w:szCs w:val="28"/>
        </w:rPr>
        <w:t xml:space="preserve">1998: 208). </w:t>
      </w:r>
      <w:r w:rsidRPr="00CD28C8">
        <w:rPr>
          <w:rFonts w:ascii="Times New Roman" w:hAnsi="Times New Roman"/>
          <w:sz w:val="28"/>
          <w:szCs w:val="28"/>
        </w:rPr>
        <w:t xml:space="preserve">В индоиранских </w:t>
      </w:r>
      <w:r>
        <w:rPr>
          <w:rFonts w:ascii="Times New Roman" w:hAnsi="Times New Roman"/>
          <w:sz w:val="28"/>
          <w:szCs w:val="28"/>
        </w:rPr>
        <w:t>свидетельствах</w:t>
      </w:r>
      <w:r w:rsidRPr="00CD28C8">
        <w:rPr>
          <w:rFonts w:ascii="Times New Roman" w:hAnsi="Times New Roman"/>
          <w:sz w:val="28"/>
          <w:szCs w:val="28"/>
        </w:rPr>
        <w:t xml:space="preserve"> мировое дерево </w:t>
      </w:r>
      <w:r>
        <w:rPr>
          <w:rFonts w:ascii="Times New Roman" w:hAnsi="Times New Roman"/>
          <w:sz w:val="28"/>
          <w:szCs w:val="28"/>
        </w:rPr>
        <w:t>также представляется</w:t>
      </w:r>
      <w:r w:rsidRPr="00CD28C8">
        <w:rPr>
          <w:rFonts w:ascii="Times New Roman" w:hAnsi="Times New Roman"/>
          <w:sz w:val="28"/>
          <w:szCs w:val="28"/>
        </w:rPr>
        <w:t xml:space="preserve"> перевернутым. В </w:t>
      </w:r>
      <w:proofErr w:type="spellStart"/>
      <w:r w:rsidRPr="00CD28C8">
        <w:rPr>
          <w:rFonts w:ascii="Times New Roman" w:hAnsi="Times New Roman"/>
          <w:sz w:val="28"/>
          <w:szCs w:val="28"/>
        </w:rPr>
        <w:t>Ригведе</w:t>
      </w:r>
      <w:proofErr w:type="spellEnd"/>
      <w:r w:rsidRPr="00CD28C8">
        <w:rPr>
          <w:rFonts w:ascii="Times New Roman" w:hAnsi="Times New Roman"/>
          <w:sz w:val="28"/>
          <w:szCs w:val="28"/>
        </w:rPr>
        <w:t xml:space="preserve"> мотив перевернутого дерева (как и перевернутого сосуда) связан с </w:t>
      </w:r>
      <w:proofErr w:type="spellStart"/>
      <w:r w:rsidRPr="00CD28C8">
        <w:rPr>
          <w:rFonts w:ascii="Times New Roman" w:hAnsi="Times New Roman"/>
          <w:sz w:val="28"/>
          <w:szCs w:val="28"/>
        </w:rPr>
        <w:t>Варуной</w:t>
      </w:r>
      <w:proofErr w:type="spellEnd"/>
      <w:r>
        <w:rPr>
          <w:rFonts w:ascii="Times New Roman" w:hAnsi="Times New Roman"/>
          <w:sz w:val="28"/>
          <w:szCs w:val="28"/>
        </w:rPr>
        <w:t>, ассоциируемой с возрождением (</w:t>
      </w:r>
      <w:proofErr w:type="spellStart"/>
      <w:r w:rsidRPr="00055897">
        <w:rPr>
          <w:rFonts w:ascii="Times New Roman" w:hAnsi="Times New Roman"/>
          <w:sz w:val="28"/>
          <w:szCs w:val="28"/>
        </w:rPr>
        <w:t>Дюмезиль</w:t>
      </w:r>
      <w:proofErr w:type="spellEnd"/>
      <w:r>
        <w:rPr>
          <w:rFonts w:ascii="Times New Roman" w:hAnsi="Times New Roman"/>
          <w:sz w:val="28"/>
          <w:szCs w:val="28"/>
        </w:rPr>
        <w:t xml:space="preserve">, 1986: </w:t>
      </w:r>
      <w:r w:rsidRPr="00055897">
        <w:rPr>
          <w:rFonts w:ascii="Times New Roman" w:hAnsi="Times New Roman"/>
          <w:sz w:val="28"/>
          <w:szCs w:val="28"/>
        </w:rPr>
        <w:t>55</w:t>
      </w:r>
      <w:r>
        <w:rPr>
          <w:rFonts w:ascii="Times New Roman" w:hAnsi="Times New Roman"/>
          <w:sz w:val="28"/>
          <w:szCs w:val="28"/>
        </w:rPr>
        <w:t xml:space="preserve">). Важное значения имеет место нахождения перевернутых сосудов. В нашем случае, в </w:t>
      </w:r>
      <w:proofErr w:type="spellStart"/>
      <w:r>
        <w:rPr>
          <w:rFonts w:ascii="Times New Roman" w:hAnsi="Times New Roman"/>
          <w:sz w:val="28"/>
          <w:szCs w:val="28"/>
        </w:rPr>
        <w:t>шагалалинском</w:t>
      </w:r>
      <w:proofErr w:type="spellEnd"/>
      <w:r>
        <w:rPr>
          <w:rFonts w:ascii="Times New Roman" w:hAnsi="Times New Roman"/>
          <w:sz w:val="28"/>
          <w:szCs w:val="28"/>
        </w:rPr>
        <w:t xml:space="preserve"> доме, перевернутые сосуды находятся прямо у входа, возле порога. В этом случае порог дома является границей. Данный ритуал может быть связан с изгнанием злых духов, в том числе и болезни за пределы дома и поселения. Истинные причины пожара нам неизвестны, но археологические факты показывают, что по истечении определенного времени поселение вновь продолжало быть обитаемым. Скорее всего, </w:t>
      </w:r>
      <w:proofErr w:type="spellStart"/>
      <w:r>
        <w:rPr>
          <w:rFonts w:ascii="Times New Roman" w:hAnsi="Times New Roman"/>
          <w:sz w:val="28"/>
          <w:szCs w:val="28"/>
        </w:rPr>
        <w:t>шагалалинские</w:t>
      </w:r>
      <w:proofErr w:type="spellEnd"/>
      <w:r>
        <w:rPr>
          <w:rFonts w:ascii="Times New Roman" w:hAnsi="Times New Roman"/>
          <w:sz w:val="28"/>
          <w:szCs w:val="28"/>
        </w:rPr>
        <w:t xml:space="preserve"> перевернутые сосуды были наполнены пищей. Если отталкиваться от информации, содержащейся в </w:t>
      </w:r>
      <w:proofErr w:type="spellStart"/>
      <w:r>
        <w:rPr>
          <w:rFonts w:ascii="Times New Roman" w:hAnsi="Times New Roman"/>
          <w:sz w:val="28"/>
          <w:szCs w:val="28"/>
        </w:rPr>
        <w:t>Ригведе</w:t>
      </w:r>
      <w:proofErr w:type="spellEnd"/>
      <w:r>
        <w:rPr>
          <w:rFonts w:ascii="Times New Roman" w:hAnsi="Times New Roman"/>
          <w:sz w:val="28"/>
          <w:szCs w:val="28"/>
        </w:rPr>
        <w:t>, то п</w:t>
      </w:r>
      <w:r w:rsidRPr="003B32BD">
        <w:rPr>
          <w:rFonts w:ascii="Times New Roman" w:hAnsi="Times New Roman"/>
          <w:sz w:val="28"/>
          <w:szCs w:val="28"/>
        </w:rPr>
        <w:t>еревернутый сосуд мог выступать символом льющихся вод</w:t>
      </w:r>
      <w:r>
        <w:rPr>
          <w:rFonts w:ascii="Times New Roman" w:hAnsi="Times New Roman"/>
          <w:sz w:val="28"/>
          <w:szCs w:val="28"/>
        </w:rPr>
        <w:t xml:space="preserve">, тем самым </w:t>
      </w:r>
      <w:r w:rsidRPr="003B32BD">
        <w:rPr>
          <w:rFonts w:ascii="Times New Roman" w:hAnsi="Times New Roman"/>
          <w:sz w:val="28"/>
          <w:szCs w:val="28"/>
        </w:rPr>
        <w:t>окропля</w:t>
      </w:r>
      <w:r>
        <w:rPr>
          <w:rFonts w:ascii="Times New Roman" w:hAnsi="Times New Roman"/>
          <w:sz w:val="28"/>
          <w:szCs w:val="28"/>
        </w:rPr>
        <w:t>я</w:t>
      </w:r>
      <w:r w:rsidRPr="003B32BD">
        <w:rPr>
          <w:rFonts w:ascii="Times New Roman" w:hAnsi="Times New Roman"/>
          <w:sz w:val="28"/>
          <w:szCs w:val="28"/>
        </w:rPr>
        <w:t xml:space="preserve"> землю всего мира, подобно тому, как дождь окропляет ячмень</w:t>
      </w:r>
      <w:r>
        <w:rPr>
          <w:rFonts w:ascii="Times New Roman" w:hAnsi="Times New Roman"/>
          <w:sz w:val="28"/>
          <w:szCs w:val="28"/>
        </w:rPr>
        <w:t xml:space="preserve"> (</w:t>
      </w:r>
      <w:proofErr w:type="spellStart"/>
      <w:r w:rsidRPr="003B32BD">
        <w:rPr>
          <w:rFonts w:ascii="Times New Roman" w:hAnsi="Times New Roman"/>
          <w:sz w:val="28"/>
          <w:szCs w:val="28"/>
        </w:rPr>
        <w:t>Кейпер</w:t>
      </w:r>
      <w:proofErr w:type="spellEnd"/>
      <w:r>
        <w:rPr>
          <w:rFonts w:ascii="Times New Roman" w:hAnsi="Times New Roman"/>
          <w:sz w:val="28"/>
          <w:szCs w:val="28"/>
        </w:rPr>
        <w:t xml:space="preserve">, 1986: </w:t>
      </w:r>
      <w:r w:rsidRPr="003B32BD">
        <w:rPr>
          <w:rFonts w:ascii="Times New Roman" w:hAnsi="Times New Roman"/>
          <w:sz w:val="28"/>
          <w:szCs w:val="28"/>
        </w:rPr>
        <w:t>159</w:t>
      </w:r>
      <w:r>
        <w:rPr>
          <w:rFonts w:ascii="Times New Roman" w:hAnsi="Times New Roman"/>
          <w:sz w:val="28"/>
          <w:szCs w:val="28"/>
        </w:rPr>
        <w:t>)</w:t>
      </w:r>
      <w:r w:rsidRPr="003B32BD">
        <w:rPr>
          <w:rFonts w:ascii="Times New Roman" w:hAnsi="Times New Roman"/>
          <w:sz w:val="28"/>
          <w:szCs w:val="28"/>
        </w:rPr>
        <w:t>.</w:t>
      </w:r>
      <w:r>
        <w:rPr>
          <w:rFonts w:ascii="Times New Roman" w:hAnsi="Times New Roman"/>
          <w:sz w:val="28"/>
          <w:szCs w:val="28"/>
        </w:rPr>
        <w:t xml:space="preserve"> Приношение жертвенного животного, задабривание пищей духов – ритуальные практики </w:t>
      </w:r>
      <w:proofErr w:type="spellStart"/>
      <w:r>
        <w:rPr>
          <w:rFonts w:ascii="Times New Roman" w:hAnsi="Times New Roman"/>
          <w:sz w:val="28"/>
          <w:szCs w:val="28"/>
        </w:rPr>
        <w:t>шагалалинцев</w:t>
      </w:r>
      <w:proofErr w:type="spellEnd"/>
      <w:r>
        <w:rPr>
          <w:rFonts w:ascii="Times New Roman" w:hAnsi="Times New Roman"/>
          <w:sz w:val="28"/>
          <w:szCs w:val="28"/>
        </w:rPr>
        <w:t xml:space="preserve">, целью которых было возрождение, начало новой жизни. Данные ритуальные действия </w:t>
      </w:r>
      <w:r w:rsidRPr="007D550E">
        <w:rPr>
          <w:rFonts w:ascii="Times New Roman" w:hAnsi="Times New Roman"/>
          <w:sz w:val="28"/>
          <w:szCs w:val="28"/>
        </w:rPr>
        <w:t>должн</w:t>
      </w:r>
      <w:r>
        <w:rPr>
          <w:rFonts w:ascii="Times New Roman" w:hAnsi="Times New Roman"/>
          <w:sz w:val="28"/>
          <w:szCs w:val="28"/>
        </w:rPr>
        <w:t>ы были</w:t>
      </w:r>
      <w:r w:rsidRPr="007D550E">
        <w:rPr>
          <w:rFonts w:ascii="Times New Roman" w:hAnsi="Times New Roman"/>
          <w:sz w:val="28"/>
          <w:szCs w:val="28"/>
        </w:rPr>
        <w:t xml:space="preserve"> обеспечивать плодовитость скота, рост человеческого коллектива</w:t>
      </w:r>
      <w:r>
        <w:rPr>
          <w:rFonts w:ascii="Times New Roman" w:hAnsi="Times New Roman"/>
          <w:sz w:val="28"/>
          <w:szCs w:val="28"/>
        </w:rPr>
        <w:t xml:space="preserve"> и т.д. Часть жертвенного животного, которая оставлена у входа, – заупокойная пища. Остальное съедалось в ритуальной трапезе. Один из крупных исследователей древности Евразии М.П. Грязнов считал останки черепа и костей конечностей коня свидетельством заупокойной пищи (Грязнов, 1956)</w:t>
      </w:r>
      <w:r w:rsidRPr="00F003A0">
        <w:rPr>
          <w:rFonts w:ascii="Times New Roman" w:hAnsi="Times New Roman"/>
          <w:sz w:val="28"/>
          <w:szCs w:val="28"/>
        </w:rPr>
        <w:t>.</w:t>
      </w:r>
    </w:p>
    <w:p w:rsidR="006D2E57" w:rsidRDefault="006D2E57" w:rsidP="003151A8">
      <w:pPr>
        <w:ind w:firstLine="567"/>
        <w:jc w:val="both"/>
        <w:rPr>
          <w:rFonts w:ascii="Times New Roman" w:hAnsi="Times New Roman"/>
          <w:sz w:val="28"/>
          <w:szCs w:val="28"/>
        </w:rPr>
      </w:pPr>
      <w:r>
        <w:rPr>
          <w:rFonts w:ascii="Times New Roman" w:hAnsi="Times New Roman"/>
          <w:sz w:val="28"/>
          <w:szCs w:val="28"/>
        </w:rPr>
        <w:t>Ритуал</w:t>
      </w:r>
      <w:r w:rsidRPr="00ED59D5">
        <w:rPr>
          <w:rFonts w:ascii="Times New Roman" w:hAnsi="Times New Roman"/>
          <w:sz w:val="28"/>
          <w:szCs w:val="28"/>
        </w:rPr>
        <w:t>, связанны</w:t>
      </w:r>
      <w:r>
        <w:rPr>
          <w:rFonts w:ascii="Times New Roman" w:hAnsi="Times New Roman"/>
          <w:sz w:val="28"/>
          <w:szCs w:val="28"/>
        </w:rPr>
        <w:t xml:space="preserve">й с лошадью, а, в частности, </w:t>
      </w:r>
      <w:r w:rsidRPr="00ED59D5">
        <w:rPr>
          <w:rFonts w:ascii="Times New Roman" w:hAnsi="Times New Roman"/>
          <w:sz w:val="28"/>
          <w:szCs w:val="28"/>
        </w:rPr>
        <w:t>голова коня</w:t>
      </w:r>
      <w:r>
        <w:rPr>
          <w:rFonts w:ascii="Times New Roman" w:hAnsi="Times New Roman"/>
          <w:sz w:val="28"/>
          <w:szCs w:val="28"/>
        </w:rPr>
        <w:t>,</w:t>
      </w:r>
      <w:r w:rsidRPr="00ED59D5">
        <w:rPr>
          <w:rFonts w:ascii="Times New Roman" w:hAnsi="Times New Roman"/>
          <w:sz w:val="28"/>
          <w:szCs w:val="28"/>
        </w:rPr>
        <w:t xml:space="preserve"> играет важную роль в мифологии </w:t>
      </w:r>
      <w:r>
        <w:rPr>
          <w:rFonts w:ascii="Times New Roman" w:hAnsi="Times New Roman"/>
          <w:sz w:val="28"/>
          <w:szCs w:val="28"/>
        </w:rPr>
        <w:t>и</w:t>
      </w:r>
      <w:r w:rsidRPr="00ED59D5">
        <w:rPr>
          <w:rFonts w:ascii="Times New Roman" w:hAnsi="Times New Roman"/>
          <w:sz w:val="28"/>
          <w:szCs w:val="28"/>
        </w:rPr>
        <w:t xml:space="preserve"> фольклоре всех индоевропейских </w:t>
      </w:r>
      <w:r>
        <w:rPr>
          <w:rFonts w:ascii="Times New Roman" w:hAnsi="Times New Roman"/>
          <w:sz w:val="28"/>
          <w:szCs w:val="28"/>
        </w:rPr>
        <w:t>и тюркских н</w:t>
      </w:r>
      <w:r w:rsidRPr="00ED59D5">
        <w:rPr>
          <w:rFonts w:ascii="Times New Roman" w:hAnsi="Times New Roman"/>
          <w:sz w:val="28"/>
          <w:szCs w:val="28"/>
        </w:rPr>
        <w:t xml:space="preserve">ародов, а также некоторых других </w:t>
      </w:r>
      <w:r>
        <w:rPr>
          <w:rFonts w:ascii="Times New Roman" w:hAnsi="Times New Roman"/>
          <w:sz w:val="28"/>
          <w:szCs w:val="28"/>
        </w:rPr>
        <w:t>народов</w:t>
      </w:r>
      <w:r w:rsidRPr="00ED59D5">
        <w:rPr>
          <w:rFonts w:ascii="Times New Roman" w:hAnsi="Times New Roman"/>
          <w:sz w:val="28"/>
          <w:szCs w:val="28"/>
        </w:rPr>
        <w:t xml:space="preserve"> Азии</w:t>
      </w:r>
      <w:r>
        <w:rPr>
          <w:rFonts w:ascii="Times New Roman" w:hAnsi="Times New Roman"/>
          <w:sz w:val="28"/>
          <w:szCs w:val="28"/>
        </w:rPr>
        <w:t xml:space="preserve"> (Кузмина, 1977: 33).</w:t>
      </w:r>
    </w:p>
    <w:p w:rsidR="006D2E57" w:rsidRDefault="006D2E57" w:rsidP="003151A8">
      <w:pPr>
        <w:ind w:firstLine="567"/>
        <w:jc w:val="both"/>
        <w:rPr>
          <w:rFonts w:ascii="Times New Roman" w:hAnsi="Times New Roman"/>
          <w:sz w:val="28"/>
          <w:szCs w:val="28"/>
        </w:rPr>
      </w:pPr>
      <w:r>
        <w:rPr>
          <w:rFonts w:ascii="Times New Roman" w:hAnsi="Times New Roman"/>
          <w:sz w:val="28"/>
          <w:szCs w:val="28"/>
        </w:rPr>
        <w:t xml:space="preserve">В изучаемом регионе, кроме археологических изысканий, мы наблюдаем интересные этнографические факты. Здесь хотелось бы акцентировать внимание на современный аул </w:t>
      </w:r>
      <w:proofErr w:type="spellStart"/>
      <w:r>
        <w:rPr>
          <w:rFonts w:ascii="Times New Roman" w:hAnsi="Times New Roman"/>
          <w:sz w:val="28"/>
          <w:szCs w:val="28"/>
        </w:rPr>
        <w:t>Кеноткель</w:t>
      </w:r>
      <w:proofErr w:type="spellEnd"/>
      <w:r w:rsidR="00074284">
        <w:rPr>
          <w:rFonts w:ascii="Times New Roman" w:hAnsi="Times New Roman"/>
          <w:sz w:val="28"/>
          <w:szCs w:val="28"/>
        </w:rPr>
        <w:t xml:space="preserve"> </w:t>
      </w:r>
      <w:r>
        <w:rPr>
          <w:rFonts w:ascii="Times New Roman" w:hAnsi="Times New Roman"/>
          <w:sz w:val="28"/>
          <w:szCs w:val="28"/>
        </w:rPr>
        <w:t xml:space="preserve">в 2,5 км от поселения Шагалалы </w:t>
      </w:r>
      <w:r w:rsidRPr="00CC2718">
        <w:rPr>
          <w:rFonts w:ascii="Times New Roman" w:hAnsi="Times New Roman"/>
          <w:sz w:val="28"/>
          <w:szCs w:val="28"/>
        </w:rPr>
        <w:t>II</w:t>
      </w:r>
      <w:r>
        <w:rPr>
          <w:rFonts w:ascii="Times New Roman" w:hAnsi="Times New Roman"/>
          <w:sz w:val="28"/>
          <w:szCs w:val="28"/>
        </w:rPr>
        <w:t xml:space="preserve">. Еще в советское время аул был населен преимущественно казахами, а близлежащие совхозы и до нынешнего времени заселены полиэтническим населением (Троицк, Павловка, Айдарлы - старое название Заборовка). В </w:t>
      </w:r>
      <w:r>
        <w:rPr>
          <w:rFonts w:ascii="Times New Roman" w:hAnsi="Times New Roman"/>
          <w:sz w:val="28"/>
          <w:szCs w:val="28"/>
        </w:rPr>
        <w:lastRenderedPageBreak/>
        <w:t xml:space="preserve">2010 году, когда были продолжены раскопки на памятнике, жители аула </w:t>
      </w:r>
      <w:proofErr w:type="spellStart"/>
      <w:r>
        <w:rPr>
          <w:rFonts w:ascii="Times New Roman" w:hAnsi="Times New Roman"/>
          <w:sz w:val="28"/>
          <w:szCs w:val="28"/>
        </w:rPr>
        <w:t>Кеноткель</w:t>
      </w:r>
      <w:proofErr w:type="spellEnd"/>
      <w:r>
        <w:rPr>
          <w:rFonts w:ascii="Times New Roman" w:hAnsi="Times New Roman"/>
          <w:sz w:val="28"/>
          <w:szCs w:val="28"/>
        </w:rPr>
        <w:t xml:space="preserve"> преимущественно занимались разведением крупного и мелкого рогатого скота. Основной доход поступал от продажи мяса, молока и молочных изделий. С течением времени мы обратили внимание на постепенное изменение видового состава домашних животных. Сельчане начали увеличивать поголовье лошадей и сокращать поголовье крупного рогатого скота. Первой причиной стали изменения в экономике, второй фактор – это климат. В селе стало выгодным разводить лошадей, так как в условиях продолжительной и суровой зимы заготовка зимних кормов для </w:t>
      </w:r>
      <w:r w:rsidRPr="00AE1A2D">
        <w:rPr>
          <w:rFonts w:ascii="Times New Roman" w:hAnsi="Times New Roman"/>
          <w:sz w:val="28"/>
          <w:szCs w:val="28"/>
        </w:rPr>
        <w:t>крупного рогатого скота</w:t>
      </w:r>
      <w:r>
        <w:rPr>
          <w:rFonts w:ascii="Times New Roman" w:hAnsi="Times New Roman"/>
          <w:sz w:val="28"/>
          <w:szCs w:val="28"/>
        </w:rPr>
        <w:t xml:space="preserve"> стала экономически невыгодной. Лошади зимой пасутся в степи, требуя минимальных затрат. Продажа кобыльего молока «</w:t>
      </w:r>
      <w:r>
        <w:rPr>
          <w:rFonts w:ascii="Times New Roman" w:hAnsi="Times New Roman"/>
          <w:sz w:val="28"/>
          <w:szCs w:val="28"/>
          <w:lang w:val="kk-KZ"/>
        </w:rPr>
        <w:t>қымыз</w:t>
      </w:r>
      <w:r>
        <w:rPr>
          <w:rFonts w:ascii="Times New Roman" w:hAnsi="Times New Roman"/>
          <w:sz w:val="28"/>
          <w:szCs w:val="28"/>
        </w:rPr>
        <w:t>» и заготовок конины на зиму «</w:t>
      </w:r>
      <w:r>
        <w:rPr>
          <w:rFonts w:ascii="Times New Roman" w:hAnsi="Times New Roman"/>
          <w:sz w:val="28"/>
          <w:szCs w:val="28"/>
          <w:lang w:val="kk-KZ"/>
        </w:rPr>
        <w:t>соғым</w:t>
      </w:r>
      <w:r>
        <w:rPr>
          <w:rFonts w:ascii="Times New Roman" w:hAnsi="Times New Roman"/>
          <w:sz w:val="28"/>
          <w:szCs w:val="28"/>
        </w:rPr>
        <w:t xml:space="preserve">» стало основным доходом </w:t>
      </w:r>
      <w:proofErr w:type="spellStart"/>
      <w:r>
        <w:rPr>
          <w:rFonts w:ascii="Times New Roman" w:hAnsi="Times New Roman"/>
          <w:sz w:val="28"/>
          <w:szCs w:val="28"/>
        </w:rPr>
        <w:t>аулчан</w:t>
      </w:r>
      <w:proofErr w:type="spellEnd"/>
      <w:r>
        <w:rPr>
          <w:rFonts w:ascii="Times New Roman" w:hAnsi="Times New Roman"/>
          <w:sz w:val="28"/>
          <w:szCs w:val="28"/>
        </w:rPr>
        <w:t>. В селе самой высокооплачиваемой стала профессия пастуха «</w:t>
      </w:r>
      <w:r>
        <w:rPr>
          <w:rFonts w:ascii="Times New Roman" w:hAnsi="Times New Roman"/>
          <w:sz w:val="28"/>
          <w:szCs w:val="28"/>
          <w:lang w:val="kk-KZ"/>
        </w:rPr>
        <w:t>жылқышы</w:t>
      </w:r>
      <w:r>
        <w:rPr>
          <w:rFonts w:ascii="Times New Roman" w:hAnsi="Times New Roman"/>
          <w:sz w:val="28"/>
          <w:szCs w:val="28"/>
        </w:rPr>
        <w:t>», который круглый год пасет лошадей.</w:t>
      </w:r>
    </w:p>
    <w:p w:rsidR="006D2E57" w:rsidRDefault="006D2E57" w:rsidP="003151A8">
      <w:pPr>
        <w:ind w:firstLine="567"/>
        <w:jc w:val="both"/>
        <w:rPr>
          <w:rFonts w:ascii="Times New Roman" w:hAnsi="Times New Roman"/>
          <w:sz w:val="28"/>
          <w:szCs w:val="28"/>
        </w:rPr>
      </w:pPr>
      <w:r>
        <w:rPr>
          <w:rFonts w:ascii="Times New Roman" w:hAnsi="Times New Roman"/>
          <w:sz w:val="28"/>
          <w:szCs w:val="28"/>
        </w:rPr>
        <w:t xml:space="preserve">Почти во всех хозяйствах </w:t>
      </w:r>
      <w:proofErr w:type="spellStart"/>
      <w:r>
        <w:rPr>
          <w:rFonts w:ascii="Times New Roman" w:hAnsi="Times New Roman"/>
          <w:sz w:val="28"/>
          <w:szCs w:val="28"/>
        </w:rPr>
        <w:t>Кеноткель</w:t>
      </w:r>
      <w:proofErr w:type="spellEnd"/>
      <w:r>
        <w:rPr>
          <w:rFonts w:ascii="Times New Roman" w:hAnsi="Times New Roman"/>
          <w:sz w:val="28"/>
          <w:szCs w:val="28"/>
        </w:rPr>
        <w:t xml:space="preserve"> около домов начали сооружать </w:t>
      </w:r>
      <w:proofErr w:type="spellStart"/>
      <w:r>
        <w:rPr>
          <w:rFonts w:ascii="Times New Roman" w:hAnsi="Times New Roman"/>
          <w:sz w:val="28"/>
          <w:szCs w:val="28"/>
        </w:rPr>
        <w:t>столбово</w:t>
      </w:r>
      <w:proofErr w:type="spellEnd"/>
      <w:r>
        <w:rPr>
          <w:rFonts w:ascii="Times New Roman" w:hAnsi="Times New Roman"/>
          <w:sz w:val="28"/>
          <w:szCs w:val="28"/>
        </w:rPr>
        <w:t>-каркасные загоны для кобыл. На столбах, сверху крыш сараев и домов встречаются черепа лошадей. В ходе этнографического опроса</w:t>
      </w:r>
      <w:r>
        <w:rPr>
          <w:rStyle w:val="a6"/>
          <w:rFonts w:ascii="Times New Roman" w:hAnsi="Times New Roman"/>
          <w:sz w:val="28"/>
          <w:szCs w:val="28"/>
        </w:rPr>
        <w:footnoteReference w:id="2"/>
      </w:r>
      <w:r>
        <w:rPr>
          <w:rFonts w:ascii="Times New Roman" w:hAnsi="Times New Roman"/>
          <w:sz w:val="28"/>
          <w:szCs w:val="28"/>
        </w:rPr>
        <w:t xml:space="preserve"> населения причин этого явления выяснилось, что данный ритуал сохраняет поголовье и удой от «сглаза».  Каждый год сельчане возле современного </w:t>
      </w:r>
      <w:proofErr w:type="spellStart"/>
      <w:r>
        <w:rPr>
          <w:rFonts w:ascii="Times New Roman" w:hAnsi="Times New Roman"/>
          <w:sz w:val="28"/>
          <w:szCs w:val="28"/>
        </w:rPr>
        <w:t>зирата</w:t>
      </w:r>
      <w:proofErr w:type="spellEnd"/>
      <w:r>
        <w:rPr>
          <w:rFonts w:ascii="Times New Roman" w:hAnsi="Times New Roman"/>
          <w:sz w:val="28"/>
          <w:szCs w:val="28"/>
        </w:rPr>
        <w:t xml:space="preserve"> (кладбища) проводят ритуал «</w:t>
      </w:r>
      <w:r>
        <w:rPr>
          <w:rFonts w:ascii="Times New Roman" w:hAnsi="Times New Roman"/>
          <w:sz w:val="28"/>
          <w:szCs w:val="28"/>
          <w:lang w:val="kk-KZ"/>
        </w:rPr>
        <w:t>тасаттық</w:t>
      </w:r>
      <w:r>
        <w:rPr>
          <w:rFonts w:ascii="Times New Roman" w:hAnsi="Times New Roman"/>
          <w:sz w:val="28"/>
          <w:szCs w:val="28"/>
        </w:rPr>
        <w:t xml:space="preserve">». Обряд жертвоприношения с целью вызова дождя. В первые годы наблюдений жертвенными животными были двух-трех годовалые бычки, в последнее время в жертву стали приносить лошадей (тай). После трапезы с соблюдением всех религиозных действий кости жертвенного животного собирают и закапывают возле </w:t>
      </w:r>
      <w:proofErr w:type="spellStart"/>
      <w:r>
        <w:rPr>
          <w:rFonts w:ascii="Times New Roman" w:hAnsi="Times New Roman"/>
          <w:sz w:val="28"/>
          <w:szCs w:val="28"/>
        </w:rPr>
        <w:t>зирата</w:t>
      </w:r>
      <w:proofErr w:type="spellEnd"/>
      <w:r>
        <w:rPr>
          <w:rFonts w:ascii="Times New Roman" w:hAnsi="Times New Roman"/>
          <w:sz w:val="28"/>
          <w:szCs w:val="28"/>
        </w:rPr>
        <w:t>.</w:t>
      </w:r>
    </w:p>
    <w:p w:rsidR="006D2E57" w:rsidRPr="00D15745" w:rsidRDefault="006D2E57" w:rsidP="003151A8">
      <w:pPr>
        <w:ind w:firstLine="567"/>
        <w:jc w:val="both"/>
        <w:rPr>
          <w:rFonts w:ascii="Times New Roman" w:hAnsi="Times New Roman"/>
          <w:sz w:val="28"/>
          <w:szCs w:val="28"/>
        </w:rPr>
      </w:pPr>
      <w:r>
        <w:rPr>
          <w:rFonts w:ascii="Times New Roman" w:hAnsi="Times New Roman"/>
          <w:sz w:val="28"/>
          <w:szCs w:val="28"/>
        </w:rPr>
        <w:t xml:space="preserve">Получается следующая ретроспективная картина. В эпоху бронзы территорию Казахстана населяла андроновская историко-культурная общность, в мировоззрении которой лошадь символизировал культ солнца и плодородия. Слово </w:t>
      </w:r>
      <w:r w:rsidRPr="006F711B">
        <w:rPr>
          <w:rFonts w:ascii="Times New Roman" w:hAnsi="Times New Roman"/>
          <w:sz w:val="28"/>
          <w:szCs w:val="28"/>
        </w:rPr>
        <w:t>«пастух» – об</w:t>
      </w:r>
      <w:r>
        <w:rPr>
          <w:rFonts w:ascii="Times New Roman" w:hAnsi="Times New Roman"/>
          <w:sz w:val="28"/>
          <w:szCs w:val="28"/>
        </w:rPr>
        <w:t>щеиндоевропейское, в разных языках обозначает</w:t>
      </w:r>
      <w:r w:rsidRPr="006F711B">
        <w:rPr>
          <w:rFonts w:ascii="Times New Roman" w:hAnsi="Times New Roman"/>
          <w:sz w:val="28"/>
          <w:szCs w:val="28"/>
        </w:rPr>
        <w:t xml:space="preserve"> господина, царя и даже</w:t>
      </w:r>
      <w:r>
        <w:rPr>
          <w:rFonts w:ascii="Times New Roman" w:hAnsi="Times New Roman"/>
          <w:sz w:val="28"/>
          <w:szCs w:val="28"/>
        </w:rPr>
        <w:t xml:space="preserve"> бога (Кузмина, 1986: </w:t>
      </w:r>
      <w:r w:rsidRPr="006F711B">
        <w:rPr>
          <w:rFonts w:ascii="Times New Roman" w:hAnsi="Times New Roman"/>
          <w:sz w:val="28"/>
          <w:szCs w:val="28"/>
        </w:rPr>
        <w:t>85</w:t>
      </w:r>
      <w:r>
        <w:rPr>
          <w:rFonts w:ascii="Times New Roman" w:hAnsi="Times New Roman"/>
          <w:sz w:val="28"/>
          <w:szCs w:val="28"/>
        </w:rPr>
        <w:t>)</w:t>
      </w:r>
      <w:r w:rsidRPr="006F711B">
        <w:rPr>
          <w:rFonts w:ascii="Times New Roman" w:hAnsi="Times New Roman"/>
          <w:sz w:val="28"/>
          <w:szCs w:val="28"/>
        </w:rPr>
        <w:t>.</w:t>
      </w:r>
      <w:r>
        <w:rPr>
          <w:rFonts w:ascii="Times New Roman" w:hAnsi="Times New Roman"/>
          <w:sz w:val="28"/>
          <w:szCs w:val="28"/>
        </w:rPr>
        <w:t xml:space="preserve"> В </w:t>
      </w:r>
      <w:proofErr w:type="spellStart"/>
      <w:r>
        <w:rPr>
          <w:rFonts w:ascii="Times New Roman" w:hAnsi="Times New Roman"/>
          <w:sz w:val="28"/>
          <w:szCs w:val="28"/>
        </w:rPr>
        <w:t>сакской</w:t>
      </w:r>
      <w:proofErr w:type="spellEnd"/>
      <w:r>
        <w:rPr>
          <w:rFonts w:ascii="Times New Roman" w:hAnsi="Times New Roman"/>
          <w:sz w:val="28"/>
          <w:szCs w:val="28"/>
        </w:rPr>
        <w:t xml:space="preserve"> культуре «царственный конь» является одним из семи сокровищ (</w:t>
      </w:r>
      <w:proofErr w:type="spellStart"/>
      <w:r w:rsidRPr="00367304">
        <w:rPr>
          <w:rFonts w:ascii="Times New Roman" w:hAnsi="Times New Roman"/>
          <w:sz w:val="28"/>
          <w:szCs w:val="28"/>
        </w:rPr>
        <w:t>Baily</w:t>
      </w:r>
      <w:proofErr w:type="spellEnd"/>
      <w:r>
        <w:rPr>
          <w:rFonts w:ascii="Times New Roman" w:hAnsi="Times New Roman"/>
          <w:sz w:val="28"/>
          <w:szCs w:val="28"/>
        </w:rPr>
        <w:t>, 1955:</w:t>
      </w:r>
      <w:r w:rsidRPr="00D15745">
        <w:rPr>
          <w:rFonts w:ascii="Times New Roman" w:hAnsi="Times New Roman"/>
          <w:sz w:val="28"/>
          <w:szCs w:val="28"/>
        </w:rPr>
        <w:t>2</w:t>
      </w:r>
      <w:r>
        <w:rPr>
          <w:rFonts w:ascii="Times New Roman" w:hAnsi="Times New Roman"/>
          <w:sz w:val="28"/>
          <w:szCs w:val="28"/>
        </w:rPr>
        <w:t>)</w:t>
      </w:r>
      <w:r w:rsidRPr="00D15745">
        <w:rPr>
          <w:rFonts w:ascii="Times New Roman" w:hAnsi="Times New Roman"/>
          <w:sz w:val="28"/>
          <w:szCs w:val="28"/>
        </w:rPr>
        <w:t xml:space="preserve">. </w:t>
      </w:r>
      <w:r>
        <w:rPr>
          <w:rFonts w:ascii="Times New Roman" w:hAnsi="Times New Roman"/>
          <w:sz w:val="28"/>
          <w:szCs w:val="28"/>
        </w:rPr>
        <w:t>Древнетюркский мир ассоциировался со страной лошадей (</w:t>
      </w:r>
      <w:proofErr w:type="spellStart"/>
      <w:r>
        <w:rPr>
          <w:rFonts w:ascii="Times New Roman" w:hAnsi="Times New Roman"/>
          <w:sz w:val="28"/>
          <w:szCs w:val="28"/>
        </w:rPr>
        <w:t>Кызыласов</w:t>
      </w:r>
      <w:proofErr w:type="spellEnd"/>
      <w:r>
        <w:rPr>
          <w:rFonts w:ascii="Times New Roman" w:hAnsi="Times New Roman"/>
          <w:sz w:val="28"/>
          <w:szCs w:val="28"/>
        </w:rPr>
        <w:t>, 1984; Кляшторный, Савинов, 1994)</w:t>
      </w:r>
      <w:r w:rsidRPr="00D15745">
        <w:rPr>
          <w:rFonts w:ascii="Times New Roman" w:hAnsi="Times New Roman"/>
          <w:sz w:val="28"/>
          <w:szCs w:val="28"/>
        </w:rPr>
        <w:t>.</w:t>
      </w:r>
      <w:r>
        <w:rPr>
          <w:rFonts w:ascii="Times New Roman" w:hAnsi="Times New Roman"/>
          <w:sz w:val="28"/>
          <w:szCs w:val="28"/>
        </w:rPr>
        <w:t xml:space="preserve"> В казахской культуре «</w:t>
      </w:r>
      <w:r>
        <w:rPr>
          <w:rFonts w:ascii="Times New Roman" w:hAnsi="Times New Roman"/>
          <w:sz w:val="28"/>
          <w:szCs w:val="28"/>
          <w:lang w:val="kk-KZ"/>
        </w:rPr>
        <w:t>жүйрік а</w:t>
      </w:r>
      <w:r>
        <w:rPr>
          <w:rFonts w:ascii="Times New Roman" w:hAnsi="Times New Roman"/>
          <w:sz w:val="28"/>
          <w:szCs w:val="28"/>
        </w:rPr>
        <w:t>т» (быстрый скакун) входи</w:t>
      </w:r>
      <w:r>
        <w:rPr>
          <w:rFonts w:ascii="Times New Roman" w:hAnsi="Times New Roman"/>
          <w:sz w:val="28"/>
          <w:szCs w:val="28"/>
          <w:lang w:val="kk-KZ"/>
        </w:rPr>
        <w:t>т</w:t>
      </w:r>
      <w:r>
        <w:rPr>
          <w:rFonts w:ascii="Times New Roman" w:hAnsi="Times New Roman"/>
          <w:sz w:val="28"/>
          <w:szCs w:val="28"/>
        </w:rPr>
        <w:t xml:space="preserve"> в состав «</w:t>
      </w:r>
      <w:r>
        <w:rPr>
          <w:rFonts w:ascii="Times New Roman" w:hAnsi="Times New Roman"/>
          <w:sz w:val="28"/>
          <w:szCs w:val="28"/>
          <w:lang w:val="kk-KZ"/>
        </w:rPr>
        <w:t>жеті қазына</w:t>
      </w:r>
      <w:r>
        <w:rPr>
          <w:rFonts w:ascii="Times New Roman" w:hAnsi="Times New Roman"/>
          <w:sz w:val="28"/>
          <w:szCs w:val="28"/>
        </w:rPr>
        <w:t>» (семь сокровищ)</w:t>
      </w:r>
      <w:r>
        <w:rPr>
          <w:rFonts w:ascii="Times New Roman" w:hAnsi="Times New Roman"/>
          <w:sz w:val="28"/>
          <w:szCs w:val="28"/>
          <w:lang w:val="kk-KZ"/>
        </w:rPr>
        <w:t xml:space="preserve">. В тысячелетней истории Казахстана культуры сменялись друг за другом, отголоски древних ритуальных практик в виде пережитков сохраняются и по сей день. </w:t>
      </w:r>
      <w:r>
        <w:rPr>
          <w:rFonts w:ascii="Times New Roman" w:hAnsi="Times New Roman"/>
          <w:sz w:val="28"/>
          <w:szCs w:val="28"/>
        </w:rPr>
        <w:t xml:space="preserve">Не является ли современная история аула </w:t>
      </w:r>
      <w:proofErr w:type="spellStart"/>
      <w:r>
        <w:rPr>
          <w:rFonts w:ascii="Times New Roman" w:hAnsi="Times New Roman"/>
          <w:sz w:val="28"/>
          <w:szCs w:val="28"/>
        </w:rPr>
        <w:t>Кеноткел</w:t>
      </w:r>
      <w:proofErr w:type="spellEnd"/>
      <w:r>
        <w:rPr>
          <w:rFonts w:ascii="Times New Roman" w:hAnsi="Times New Roman"/>
          <w:sz w:val="28"/>
          <w:szCs w:val="28"/>
          <w:lang w:val="kk-KZ"/>
        </w:rPr>
        <w:t>ь</w:t>
      </w:r>
      <w:r>
        <w:rPr>
          <w:rFonts w:ascii="Times New Roman" w:hAnsi="Times New Roman"/>
          <w:sz w:val="28"/>
          <w:szCs w:val="28"/>
        </w:rPr>
        <w:t xml:space="preserve"> зеркальным отражением древней истории </w:t>
      </w:r>
      <w:proofErr w:type="spellStart"/>
      <w:r>
        <w:rPr>
          <w:rFonts w:ascii="Times New Roman" w:hAnsi="Times New Roman"/>
          <w:sz w:val="28"/>
          <w:szCs w:val="28"/>
        </w:rPr>
        <w:t>поселени</w:t>
      </w:r>
      <w:proofErr w:type="spellEnd"/>
      <w:r>
        <w:rPr>
          <w:rFonts w:ascii="Times New Roman" w:hAnsi="Times New Roman"/>
          <w:sz w:val="28"/>
          <w:szCs w:val="28"/>
          <w:lang w:val="kk-KZ"/>
        </w:rPr>
        <w:t>я</w:t>
      </w:r>
      <w:r>
        <w:rPr>
          <w:rFonts w:ascii="Times New Roman" w:hAnsi="Times New Roman"/>
          <w:sz w:val="28"/>
          <w:szCs w:val="28"/>
        </w:rPr>
        <w:t xml:space="preserve"> </w:t>
      </w:r>
      <w:proofErr w:type="spellStart"/>
      <w:r>
        <w:rPr>
          <w:rFonts w:ascii="Times New Roman" w:hAnsi="Times New Roman"/>
          <w:sz w:val="28"/>
          <w:szCs w:val="28"/>
        </w:rPr>
        <w:t>Шагалалы</w:t>
      </w:r>
      <w:proofErr w:type="spellEnd"/>
      <w:r w:rsidRPr="001F2D7F">
        <w:rPr>
          <w:rFonts w:ascii="Times New Roman" w:hAnsi="Times New Roman"/>
          <w:sz w:val="28"/>
          <w:szCs w:val="28"/>
        </w:rPr>
        <w:t xml:space="preserve"> II</w:t>
      </w:r>
      <w:r>
        <w:rPr>
          <w:rFonts w:ascii="Times New Roman" w:hAnsi="Times New Roman"/>
          <w:sz w:val="28"/>
          <w:szCs w:val="28"/>
          <w:lang w:val="kk-KZ"/>
        </w:rPr>
        <w:t>?</w:t>
      </w:r>
      <w:r>
        <w:rPr>
          <w:rFonts w:ascii="Times New Roman" w:hAnsi="Times New Roman"/>
          <w:sz w:val="28"/>
          <w:szCs w:val="28"/>
        </w:rPr>
        <w:t xml:space="preserve"> Не стал ли господином и царем </w:t>
      </w:r>
      <w:proofErr w:type="spellStart"/>
      <w:r>
        <w:rPr>
          <w:rFonts w:ascii="Times New Roman" w:hAnsi="Times New Roman"/>
          <w:sz w:val="28"/>
          <w:szCs w:val="28"/>
        </w:rPr>
        <w:t>кеноткельский</w:t>
      </w:r>
      <w:proofErr w:type="spellEnd"/>
      <w:r>
        <w:rPr>
          <w:rFonts w:ascii="Times New Roman" w:hAnsi="Times New Roman"/>
          <w:sz w:val="28"/>
          <w:szCs w:val="28"/>
        </w:rPr>
        <w:t xml:space="preserve"> пастух «</w:t>
      </w:r>
      <w:proofErr w:type="spellStart"/>
      <w:r w:rsidRPr="0087291C">
        <w:rPr>
          <w:rFonts w:ascii="Times New Roman" w:hAnsi="Times New Roman"/>
          <w:sz w:val="28"/>
          <w:szCs w:val="28"/>
        </w:rPr>
        <w:t>жылқышы</w:t>
      </w:r>
      <w:proofErr w:type="spellEnd"/>
      <w:r>
        <w:rPr>
          <w:rFonts w:ascii="Times New Roman" w:hAnsi="Times New Roman"/>
          <w:sz w:val="28"/>
          <w:szCs w:val="28"/>
        </w:rPr>
        <w:t xml:space="preserve">», а лошадь символом благополучия жителей аула? Несмотря на исторические, политические и экономические изменения, не человек меняет ландшафт, а наоборот – приспосабливается к нему. Этому свидетельствуют два ярких </w:t>
      </w:r>
      <w:r>
        <w:rPr>
          <w:rFonts w:ascii="Times New Roman" w:hAnsi="Times New Roman"/>
          <w:sz w:val="28"/>
          <w:szCs w:val="28"/>
        </w:rPr>
        <w:lastRenderedPageBreak/>
        <w:t xml:space="preserve">примера: археологическое поселение эпохи бронзы </w:t>
      </w:r>
      <w:r w:rsidRPr="00A50476">
        <w:rPr>
          <w:rFonts w:ascii="Times New Roman" w:hAnsi="Times New Roman"/>
          <w:sz w:val="28"/>
          <w:szCs w:val="28"/>
        </w:rPr>
        <w:t>Шагалалы II</w:t>
      </w:r>
      <w:r>
        <w:rPr>
          <w:rFonts w:ascii="Times New Roman" w:hAnsi="Times New Roman"/>
          <w:sz w:val="28"/>
          <w:szCs w:val="28"/>
        </w:rPr>
        <w:t xml:space="preserve"> и современная этнографическая история аула </w:t>
      </w:r>
      <w:proofErr w:type="spellStart"/>
      <w:r>
        <w:rPr>
          <w:rFonts w:ascii="Times New Roman" w:hAnsi="Times New Roman"/>
          <w:sz w:val="28"/>
          <w:szCs w:val="28"/>
        </w:rPr>
        <w:t>Кеноткель</w:t>
      </w:r>
      <w:proofErr w:type="spellEnd"/>
      <w:r>
        <w:rPr>
          <w:rFonts w:ascii="Times New Roman" w:hAnsi="Times New Roman"/>
          <w:sz w:val="28"/>
          <w:szCs w:val="28"/>
        </w:rPr>
        <w:t>.</w:t>
      </w:r>
    </w:p>
    <w:p w:rsidR="006D2E57" w:rsidRDefault="006D2E57" w:rsidP="00277A66">
      <w:pPr>
        <w:ind w:firstLine="567"/>
        <w:jc w:val="both"/>
        <w:rPr>
          <w:rFonts w:ascii="Times New Roman" w:hAnsi="Times New Roman"/>
          <w:sz w:val="28"/>
          <w:szCs w:val="28"/>
        </w:rPr>
      </w:pPr>
    </w:p>
    <w:p w:rsidR="006D2E57" w:rsidRDefault="006D2E57" w:rsidP="00277A66">
      <w:pPr>
        <w:ind w:firstLine="567"/>
        <w:jc w:val="both"/>
        <w:rPr>
          <w:rFonts w:ascii="Times New Roman" w:hAnsi="Times New Roman"/>
          <w:sz w:val="28"/>
          <w:szCs w:val="28"/>
        </w:rPr>
      </w:pPr>
      <w:r w:rsidRPr="00C81883">
        <w:rPr>
          <w:rFonts w:ascii="Times New Roman" w:hAnsi="Times New Roman"/>
          <w:sz w:val="28"/>
          <w:szCs w:val="28"/>
        </w:rPr>
        <w:t>Список литературы</w:t>
      </w:r>
    </w:p>
    <w:p w:rsidR="006D2E57" w:rsidRPr="00583BA1" w:rsidRDefault="006D2E57" w:rsidP="00277A66">
      <w:pPr>
        <w:ind w:firstLine="567"/>
        <w:jc w:val="both"/>
        <w:rPr>
          <w:rFonts w:ascii="Times New Roman" w:hAnsi="Times New Roman"/>
          <w:sz w:val="28"/>
          <w:szCs w:val="28"/>
        </w:rPr>
      </w:pPr>
    </w:p>
    <w:p w:rsidR="006D2E57" w:rsidRDefault="006D2E57" w:rsidP="008379E9">
      <w:pPr>
        <w:pStyle w:val="a3"/>
        <w:ind w:left="0"/>
        <w:jc w:val="both"/>
        <w:rPr>
          <w:rFonts w:ascii="Times New Roman" w:hAnsi="Times New Roman"/>
          <w:sz w:val="28"/>
          <w:szCs w:val="28"/>
        </w:rPr>
      </w:pPr>
      <w:r w:rsidRPr="00367304">
        <w:rPr>
          <w:rFonts w:ascii="Times New Roman" w:hAnsi="Times New Roman"/>
          <w:sz w:val="28"/>
          <w:szCs w:val="28"/>
        </w:rPr>
        <w:t>Балакин Ю.В. Урало-сибирское культовое литье в мифе и ритуале</w:t>
      </w:r>
      <w:r w:rsidR="00F6526B">
        <w:rPr>
          <w:rFonts w:ascii="Times New Roman" w:hAnsi="Times New Roman"/>
          <w:sz w:val="28"/>
          <w:szCs w:val="28"/>
        </w:rPr>
        <w:t>. – Новосибирск</w:t>
      </w:r>
      <w:r>
        <w:rPr>
          <w:rFonts w:ascii="Times New Roman" w:hAnsi="Times New Roman"/>
          <w:sz w:val="28"/>
          <w:szCs w:val="28"/>
        </w:rPr>
        <w:t>,</w:t>
      </w:r>
      <w:r w:rsidRPr="00367304">
        <w:rPr>
          <w:rFonts w:ascii="Times New Roman" w:hAnsi="Times New Roman"/>
          <w:sz w:val="28"/>
          <w:szCs w:val="28"/>
        </w:rPr>
        <w:t xml:space="preserve"> 1998</w:t>
      </w:r>
      <w:r>
        <w:rPr>
          <w:rFonts w:ascii="Times New Roman" w:hAnsi="Times New Roman"/>
          <w:sz w:val="28"/>
          <w:szCs w:val="28"/>
        </w:rPr>
        <w:t>. – 288 с.</w:t>
      </w:r>
    </w:p>
    <w:p w:rsidR="006D2E57" w:rsidRDefault="006D2E57" w:rsidP="00232599">
      <w:pPr>
        <w:pStyle w:val="a3"/>
        <w:ind w:left="0"/>
        <w:jc w:val="both"/>
        <w:rPr>
          <w:rFonts w:ascii="Times New Roman" w:hAnsi="Times New Roman"/>
          <w:sz w:val="28"/>
          <w:szCs w:val="28"/>
        </w:rPr>
      </w:pPr>
      <w:proofErr w:type="spellStart"/>
      <w:r w:rsidRPr="000E4F85">
        <w:rPr>
          <w:rFonts w:ascii="Times New Roman" w:hAnsi="Times New Roman"/>
          <w:sz w:val="28"/>
          <w:szCs w:val="28"/>
        </w:rPr>
        <w:t>Вальчак</w:t>
      </w:r>
      <w:proofErr w:type="spellEnd"/>
      <w:r w:rsidRPr="000E4F85">
        <w:rPr>
          <w:rFonts w:ascii="Times New Roman" w:hAnsi="Times New Roman"/>
          <w:sz w:val="28"/>
          <w:szCs w:val="28"/>
        </w:rPr>
        <w:t xml:space="preserve"> С.Б., Демиденко С.В., Малашев В.Ю., </w:t>
      </w:r>
      <w:proofErr w:type="spellStart"/>
      <w:r w:rsidRPr="000E4F85">
        <w:rPr>
          <w:rFonts w:ascii="Times New Roman" w:hAnsi="Times New Roman"/>
          <w:sz w:val="28"/>
          <w:szCs w:val="28"/>
        </w:rPr>
        <w:t>Сакенов</w:t>
      </w:r>
      <w:proofErr w:type="spellEnd"/>
      <w:r w:rsidRPr="000E4F85">
        <w:rPr>
          <w:rFonts w:ascii="Times New Roman" w:hAnsi="Times New Roman"/>
          <w:sz w:val="28"/>
          <w:szCs w:val="28"/>
        </w:rPr>
        <w:t xml:space="preserve"> С.К., Свиридов А.Н., Ярыгин С.А.. Новые раннесакские погребения из Северного Казахстана// Российская </w:t>
      </w:r>
      <w:r w:rsidR="00F6526B">
        <w:rPr>
          <w:rFonts w:ascii="Times New Roman" w:hAnsi="Times New Roman"/>
          <w:sz w:val="28"/>
          <w:szCs w:val="28"/>
        </w:rPr>
        <w:t>археологи</w:t>
      </w:r>
      <w:r w:rsidR="007A12F7">
        <w:rPr>
          <w:rFonts w:ascii="Times New Roman" w:hAnsi="Times New Roman"/>
          <w:sz w:val="28"/>
          <w:szCs w:val="28"/>
        </w:rPr>
        <w:t xml:space="preserve">я. </w:t>
      </w:r>
      <w:r w:rsidRPr="000E4F85">
        <w:rPr>
          <w:rFonts w:ascii="Times New Roman" w:hAnsi="Times New Roman"/>
          <w:sz w:val="28"/>
          <w:szCs w:val="28"/>
        </w:rPr>
        <w:t>– 2017, № 4. – С.142-154.</w:t>
      </w:r>
    </w:p>
    <w:p w:rsidR="006D2E57" w:rsidRPr="0061278B" w:rsidRDefault="006D2E57" w:rsidP="008379E9">
      <w:pPr>
        <w:pStyle w:val="a3"/>
        <w:ind w:left="0"/>
        <w:jc w:val="both"/>
        <w:rPr>
          <w:rFonts w:ascii="Times New Roman" w:hAnsi="Times New Roman"/>
          <w:sz w:val="28"/>
          <w:szCs w:val="28"/>
        </w:rPr>
      </w:pPr>
      <w:r w:rsidRPr="0061278B">
        <w:rPr>
          <w:rFonts w:ascii="Times New Roman" w:hAnsi="Times New Roman"/>
          <w:sz w:val="28"/>
          <w:szCs w:val="28"/>
        </w:rPr>
        <w:t xml:space="preserve">Гайдученко Л.Л. Остеологический комплекс поселения </w:t>
      </w:r>
      <w:proofErr w:type="spellStart"/>
      <w:r w:rsidRPr="0061278B">
        <w:rPr>
          <w:rFonts w:ascii="Times New Roman" w:hAnsi="Times New Roman"/>
          <w:sz w:val="28"/>
          <w:szCs w:val="28"/>
        </w:rPr>
        <w:t>Токсанбай</w:t>
      </w:r>
      <w:proofErr w:type="spellEnd"/>
      <w:r w:rsidRPr="0061278B">
        <w:rPr>
          <w:rFonts w:ascii="Times New Roman" w:hAnsi="Times New Roman"/>
          <w:sz w:val="28"/>
          <w:szCs w:val="28"/>
        </w:rPr>
        <w:t xml:space="preserve"> // Труды филиала Института археологии им. А.Х. </w:t>
      </w:r>
      <w:proofErr w:type="spellStart"/>
      <w:r w:rsidRPr="0061278B">
        <w:rPr>
          <w:rFonts w:ascii="Times New Roman" w:hAnsi="Times New Roman"/>
          <w:sz w:val="28"/>
          <w:szCs w:val="28"/>
        </w:rPr>
        <w:t>Маргулана</w:t>
      </w:r>
      <w:proofErr w:type="spellEnd"/>
      <w:r w:rsidRPr="0061278B">
        <w:rPr>
          <w:rFonts w:ascii="Times New Roman" w:hAnsi="Times New Roman"/>
          <w:sz w:val="28"/>
          <w:szCs w:val="28"/>
        </w:rPr>
        <w:t xml:space="preserve"> в г. Астана. –  Астана, Т. 1. 2012. –</w:t>
      </w:r>
      <w:r>
        <w:rPr>
          <w:rFonts w:ascii="Times New Roman" w:hAnsi="Times New Roman"/>
          <w:sz w:val="28"/>
          <w:szCs w:val="28"/>
        </w:rPr>
        <w:t xml:space="preserve"> С.160-170.</w:t>
      </w:r>
    </w:p>
    <w:p w:rsidR="006D2E57" w:rsidRDefault="006D2E57" w:rsidP="00232599">
      <w:pPr>
        <w:pStyle w:val="a3"/>
        <w:ind w:left="0"/>
        <w:jc w:val="both"/>
        <w:rPr>
          <w:rFonts w:ascii="Times New Roman" w:hAnsi="Times New Roman"/>
          <w:sz w:val="28"/>
          <w:szCs w:val="28"/>
        </w:rPr>
      </w:pPr>
      <w:r w:rsidRPr="000E4F85">
        <w:rPr>
          <w:rFonts w:ascii="Times New Roman" w:hAnsi="Times New Roman"/>
          <w:sz w:val="28"/>
          <w:szCs w:val="28"/>
        </w:rPr>
        <w:t xml:space="preserve">Гайдученко Л.Л., Ломан В.Г. Фаунистический комплекс поселения </w:t>
      </w:r>
      <w:proofErr w:type="spellStart"/>
      <w:r w:rsidRPr="000E4F85">
        <w:rPr>
          <w:rFonts w:ascii="Times New Roman" w:hAnsi="Times New Roman"/>
          <w:sz w:val="28"/>
          <w:szCs w:val="28"/>
        </w:rPr>
        <w:t>Донгал</w:t>
      </w:r>
      <w:proofErr w:type="spellEnd"/>
      <w:r w:rsidRPr="000E4F85">
        <w:rPr>
          <w:rFonts w:ascii="Times New Roman" w:hAnsi="Times New Roman"/>
          <w:sz w:val="28"/>
          <w:szCs w:val="28"/>
        </w:rPr>
        <w:t xml:space="preserve"> в Центральном Казахстане// Археология Западной Сибири и Алтая: опыт междисциплинарных исследований: сборник статей, посвященный 70-летию профессора Ю.Ф. Кирюшина</w:t>
      </w:r>
      <w:r w:rsidR="00F6526B">
        <w:rPr>
          <w:rFonts w:ascii="Times New Roman" w:hAnsi="Times New Roman"/>
          <w:sz w:val="28"/>
          <w:szCs w:val="28"/>
        </w:rPr>
        <w:t>. – Барнаул,</w:t>
      </w:r>
      <w:r w:rsidRPr="000E4F85">
        <w:rPr>
          <w:rFonts w:ascii="Times New Roman" w:hAnsi="Times New Roman"/>
          <w:sz w:val="28"/>
          <w:szCs w:val="28"/>
        </w:rPr>
        <w:t xml:space="preserve"> 2015. – С.200-204</w:t>
      </w:r>
      <w:r>
        <w:rPr>
          <w:rFonts w:ascii="Times New Roman" w:hAnsi="Times New Roman"/>
          <w:sz w:val="28"/>
          <w:szCs w:val="28"/>
        </w:rPr>
        <w:t>.</w:t>
      </w:r>
    </w:p>
    <w:p w:rsidR="006D2E57" w:rsidRDefault="006D2E57" w:rsidP="008379E9">
      <w:pPr>
        <w:pStyle w:val="a3"/>
        <w:ind w:left="0"/>
        <w:jc w:val="both"/>
        <w:rPr>
          <w:rFonts w:ascii="Times New Roman" w:hAnsi="Times New Roman"/>
          <w:sz w:val="28"/>
          <w:szCs w:val="28"/>
        </w:rPr>
      </w:pPr>
      <w:r w:rsidRPr="000E4F85">
        <w:rPr>
          <w:rFonts w:ascii="Times New Roman" w:hAnsi="Times New Roman"/>
          <w:sz w:val="28"/>
          <w:szCs w:val="28"/>
        </w:rPr>
        <w:t>Грязнов М.</w:t>
      </w:r>
      <w:r>
        <w:rPr>
          <w:rFonts w:ascii="Times New Roman" w:hAnsi="Times New Roman"/>
          <w:sz w:val="28"/>
          <w:szCs w:val="28"/>
        </w:rPr>
        <w:t xml:space="preserve"> П. История древних племен Верх</w:t>
      </w:r>
      <w:r w:rsidRPr="000E4F85">
        <w:rPr>
          <w:rFonts w:ascii="Times New Roman" w:hAnsi="Times New Roman"/>
          <w:sz w:val="28"/>
          <w:szCs w:val="28"/>
        </w:rPr>
        <w:t>ней Оби</w:t>
      </w:r>
      <w:r>
        <w:rPr>
          <w:rFonts w:ascii="Times New Roman" w:hAnsi="Times New Roman"/>
          <w:sz w:val="28"/>
          <w:szCs w:val="28"/>
        </w:rPr>
        <w:t xml:space="preserve"> по раскопкам </w:t>
      </w:r>
      <w:proofErr w:type="gramStart"/>
      <w:r>
        <w:rPr>
          <w:rFonts w:ascii="Times New Roman" w:hAnsi="Times New Roman"/>
          <w:sz w:val="28"/>
          <w:szCs w:val="28"/>
        </w:rPr>
        <w:t>близ</w:t>
      </w:r>
      <w:proofErr w:type="gramEnd"/>
      <w:r>
        <w:rPr>
          <w:rFonts w:ascii="Times New Roman" w:hAnsi="Times New Roman"/>
          <w:sz w:val="28"/>
          <w:szCs w:val="28"/>
        </w:rPr>
        <w:t xml:space="preserve"> с. Большая Речка.//МИА </w:t>
      </w:r>
      <w:r w:rsidRPr="000E4F85">
        <w:rPr>
          <w:rFonts w:ascii="Times New Roman" w:hAnsi="Times New Roman"/>
          <w:sz w:val="28"/>
          <w:szCs w:val="28"/>
        </w:rPr>
        <w:t>№ 48</w:t>
      </w:r>
      <w:r>
        <w:rPr>
          <w:rFonts w:ascii="Times New Roman" w:hAnsi="Times New Roman"/>
          <w:sz w:val="28"/>
          <w:szCs w:val="28"/>
        </w:rPr>
        <w:t>. – М.,1956</w:t>
      </w:r>
      <w:r w:rsidRPr="000E4F85">
        <w:rPr>
          <w:rFonts w:ascii="Times New Roman" w:hAnsi="Times New Roman"/>
          <w:sz w:val="28"/>
          <w:szCs w:val="28"/>
        </w:rPr>
        <w:t>.</w:t>
      </w:r>
      <w:r>
        <w:rPr>
          <w:rFonts w:ascii="Times New Roman" w:hAnsi="Times New Roman"/>
          <w:sz w:val="28"/>
          <w:szCs w:val="28"/>
        </w:rPr>
        <w:t xml:space="preserve"> – 228 с.</w:t>
      </w:r>
    </w:p>
    <w:p w:rsidR="006D2E57" w:rsidRDefault="006D2E57" w:rsidP="008379E9">
      <w:pPr>
        <w:pStyle w:val="a3"/>
        <w:ind w:left="0"/>
        <w:jc w:val="both"/>
        <w:rPr>
          <w:rFonts w:ascii="Times New Roman" w:hAnsi="Times New Roman"/>
          <w:sz w:val="28"/>
          <w:szCs w:val="28"/>
        </w:rPr>
      </w:pPr>
      <w:proofErr w:type="spellStart"/>
      <w:r w:rsidRPr="00BC1855">
        <w:rPr>
          <w:rFonts w:ascii="Times New Roman" w:hAnsi="Times New Roman"/>
          <w:sz w:val="28"/>
          <w:szCs w:val="28"/>
        </w:rPr>
        <w:t>Дюмезиль</w:t>
      </w:r>
      <w:proofErr w:type="spellEnd"/>
      <w:r w:rsidRPr="00BC1855">
        <w:rPr>
          <w:rFonts w:ascii="Times New Roman" w:hAnsi="Times New Roman"/>
          <w:sz w:val="28"/>
          <w:szCs w:val="28"/>
        </w:rPr>
        <w:t xml:space="preserve"> Ж. Верховные боги индоевропейцев/ Пер. с франц. Т.В. </w:t>
      </w:r>
      <w:proofErr w:type="spellStart"/>
      <w:r w:rsidRPr="00BC1855">
        <w:rPr>
          <w:rFonts w:ascii="Times New Roman" w:hAnsi="Times New Roman"/>
          <w:sz w:val="28"/>
          <w:szCs w:val="28"/>
        </w:rPr>
        <w:t>Цивьян</w:t>
      </w:r>
      <w:proofErr w:type="spellEnd"/>
      <w:r w:rsidRPr="00BC1855">
        <w:rPr>
          <w:rFonts w:ascii="Times New Roman" w:hAnsi="Times New Roman"/>
          <w:sz w:val="28"/>
          <w:szCs w:val="28"/>
        </w:rPr>
        <w:t>. – М.: ГРВЛ «Наука», 1986. – 234 с.</w:t>
      </w:r>
    </w:p>
    <w:p w:rsidR="006D2E57" w:rsidRPr="00BC1855" w:rsidRDefault="006D2E57" w:rsidP="008379E9">
      <w:pPr>
        <w:pStyle w:val="a3"/>
        <w:ind w:left="0"/>
        <w:jc w:val="both"/>
        <w:rPr>
          <w:rFonts w:ascii="Times New Roman" w:hAnsi="Times New Roman"/>
          <w:sz w:val="28"/>
          <w:szCs w:val="28"/>
        </w:rPr>
      </w:pPr>
      <w:proofErr w:type="spellStart"/>
      <w:r w:rsidRPr="00BC1855">
        <w:rPr>
          <w:rFonts w:ascii="Times New Roman" w:hAnsi="Times New Roman"/>
          <w:sz w:val="28"/>
          <w:szCs w:val="28"/>
        </w:rPr>
        <w:t>Зайберт</w:t>
      </w:r>
      <w:proofErr w:type="spellEnd"/>
      <w:r w:rsidRPr="00BC1855">
        <w:rPr>
          <w:rFonts w:ascii="Times New Roman" w:hAnsi="Times New Roman"/>
          <w:sz w:val="28"/>
          <w:szCs w:val="28"/>
        </w:rPr>
        <w:t xml:space="preserve"> В.Ф. </w:t>
      </w:r>
      <w:proofErr w:type="spellStart"/>
      <w:r w:rsidRPr="00BC1855">
        <w:rPr>
          <w:rFonts w:ascii="Times New Roman" w:hAnsi="Times New Roman"/>
          <w:sz w:val="28"/>
          <w:szCs w:val="28"/>
        </w:rPr>
        <w:t>Ботайская</w:t>
      </w:r>
      <w:proofErr w:type="spellEnd"/>
      <w:r w:rsidRPr="00BC1855">
        <w:rPr>
          <w:rFonts w:ascii="Times New Roman" w:hAnsi="Times New Roman"/>
          <w:sz w:val="28"/>
          <w:szCs w:val="28"/>
        </w:rPr>
        <w:t xml:space="preserve"> культура. – Алматы: </w:t>
      </w:r>
      <w:proofErr w:type="spellStart"/>
      <w:r w:rsidRPr="00BC1855">
        <w:rPr>
          <w:rFonts w:ascii="Times New Roman" w:hAnsi="Times New Roman"/>
          <w:sz w:val="28"/>
          <w:szCs w:val="28"/>
        </w:rPr>
        <w:t>КазАкпарат</w:t>
      </w:r>
      <w:proofErr w:type="spellEnd"/>
      <w:r w:rsidRPr="00BC1855">
        <w:rPr>
          <w:rFonts w:ascii="Times New Roman" w:hAnsi="Times New Roman"/>
          <w:sz w:val="28"/>
          <w:szCs w:val="28"/>
        </w:rPr>
        <w:t>, 2009. – 576 с.</w:t>
      </w:r>
    </w:p>
    <w:p w:rsidR="006D2E57" w:rsidRDefault="006D2E57" w:rsidP="008379E9">
      <w:pPr>
        <w:pStyle w:val="a3"/>
        <w:ind w:left="0"/>
        <w:jc w:val="both"/>
        <w:rPr>
          <w:rFonts w:ascii="Times New Roman" w:hAnsi="Times New Roman"/>
          <w:sz w:val="28"/>
          <w:szCs w:val="28"/>
        </w:rPr>
      </w:pPr>
      <w:proofErr w:type="spellStart"/>
      <w:r w:rsidRPr="00BC1855">
        <w:rPr>
          <w:rFonts w:ascii="Times New Roman" w:hAnsi="Times New Roman"/>
          <w:sz w:val="28"/>
          <w:szCs w:val="28"/>
        </w:rPr>
        <w:t>Зданович</w:t>
      </w:r>
      <w:proofErr w:type="spellEnd"/>
      <w:r w:rsidRPr="00BC1855">
        <w:rPr>
          <w:rFonts w:ascii="Times New Roman" w:hAnsi="Times New Roman"/>
          <w:sz w:val="28"/>
          <w:szCs w:val="28"/>
        </w:rPr>
        <w:t xml:space="preserve"> Г.Б., </w:t>
      </w:r>
      <w:proofErr w:type="spellStart"/>
      <w:r w:rsidRPr="00BC1855">
        <w:rPr>
          <w:rFonts w:ascii="Times New Roman" w:hAnsi="Times New Roman"/>
          <w:sz w:val="28"/>
          <w:szCs w:val="28"/>
        </w:rPr>
        <w:t>Зданович</w:t>
      </w:r>
      <w:proofErr w:type="spellEnd"/>
      <w:r w:rsidRPr="00BC1855">
        <w:rPr>
          <w:rFonts w:ascii="Times New Roman" w:hAnsi="Times New Roman"/>
          <w:sz w:val="28"/>
          <w:szCs w:val="28"/>
        </w:rPr>
        <w:t xml:space="preserve"> С.Я., </w:t>
      </w:r>
      <w:proofErr w:type="spellStart"/>
      <w:r w:rsidRPr="00BC1855">
        <w:rPr>
          <w:rFonts w:ascii="Times New Roman" w:hAnsi="Times New Roman"/>
          <w:sz w:val="28"/>
          <w:szCs w:val="28"/>
        </w:rPr>
        <w:t>Зайберт</w:t>
      </w:r>
      <w:proofErr w:type="spellEnd"/>
      <w:r w:rsidRPr="00BC1855">
        <w:rPr>
          <w:rFonts w:ascii="Times New Roman" w:hAnsi="Times New Roman"/>
          <w:sz w:val="28"/>
          <w:szCs w:val="28"/>
        </w:rPr>
        <w:t xml:space="preserve"> В.Ф. Работы в Северном Казахстане//АО, 1971. – М., 1972.</w:t>
      </w:r>
    </w:p>
    <w:p w:rsidR="006D2E57" w:rsidRDefault="006D2E57" w:rsidP="008379E9">
      <w:pPr>
        <w:pStyle w:val="a3"/>
        <w:ind w:left="0"/>
        <w:jc w:val="both"/>
        <w:rPr>
          <w:rFonts w:ascii="Times New Roman" w:hAnsi="Times New Roman"/>
          <w:sz w:val="28"/>
          <w:szCs w:val="28"/>
        </w:rPr>
      </w:pPr>
      <w:proofErr w:type="spellStart"/>
      <w:proofErr w:type="gramStart"/>
      <w:r>
        <w:rPr>
          <w:rFonts w:ascii="Times New Roman" w:hAnsi="Times New Roman"/>
          <w:sz w:val="28"/>
          <w:szCs w:val="28"/>
        </w:rPr>
        <w:t>Зданович</w:t>
      </w:r>
      <w:proofErr w:type="spellEnd"/>
      <w:r>
        <w:rPr>
          <w:rFonts w:ascii="Times New Roman" w:hAnsi="Times New Roman"/>
          <w:sz w:val="28"/>
          <w:szCs w:val="28"/>
        </w:rPr>
        <w:t xml:space="preserve"> Г.</w:t>
      </w:r>
      <w:r w:rsidRPr="00BC1855">
        <w:rPr>
          <w:rFonts w:ascii="Times New Roman" w:hAnsi="Times New Roman"/>
          <w:sz w:val="28"/>
          <w:szCs w:val="28"/>
        </w:rPr>
        <w:t xml:space="preserve">Б., </w:t>
      </w:r>
      <w:proofErr w:type="spellStart"/>
      <w:r w:rsidRPr="00BC1855">
        <w:rPr>
          <w:rFonts w:ascii="Times New Roman" w:hAnsi="Times New Roman"/>
          <w:sz w:val="28"/>
          <w:szCs w:val="28"/>
        </w:rPr>
        <w:t>Зданович</w:t>
      </w:r>
      <w:proofErr w:type="spellEnd"/>
      <w:r w:rsidRPr="00BC1855">
        <w:rPr>
          <w:rFonts w:ascii="Times New Roman" w:hAnsi="Times New Roman"/>
          <w:sz w:val="28"/>
          <w:szCs w:val="28"/>
        </w:rPr>
        <w:t xml:space="preserve"> С</w:t>
      </w:r>
      <w:r>
        <w:rPr>
          <w:rFonts w:ascii="Times New Roman" w:hAnsi="Times New Roman"/>
          <w:sz w:val="28"/>
          <w:szCs w:val="28"/>
        </w:rPr>
        <w:t>.</w:t>
      </w:r>
      <w:r w:rsidRPr="00BC1855">
        <w:rPr>
          <w:rFonts w:ascii="Times New Roman" w:hAnsi="Times New Roman"/>
          <w:sz w:val="28"/>
          <w:szCs w:val="28"/>
        </w:rPr>
        <w:t>Я</w:t>
      </w:r>
      <w:r>
        <w:rPr>
          <w:rFonts w:ascii="Times New Roman" w:hAnsi="Times New Roman"/>
          <w:sz w:val="28"/>
          <w:szCs w:val="28"/>
        </w:rPr>
        <w:t>.</w:t>
      </w:r>
      <w:r w:rsidRPr="00BC1855">
        <w:rPr>
          <w:rFonts w:ascii="Times New Roman" w:hAnsi="Times New Roman"/>
          <w:sz w:val="28"/>
          <w:szCs w:val="28"/>
        </w:rPr>
        <w:t xml:space="preserve"> Могильник эпохи бронзы у с. Петровка</w:t>
      </w:r>
      <w:r>
        <w:rPr>
          <w:rFonts w:ascii="Times New Roman" w:hAnsi="Times New Roman"/>
          <w:sz w:val="28"/>
          <w:szCs w:val="28"/>
        </w:rPr>
        <w:t xml:space="preserve"> </w:t>
      </w:r>
      <w:r w:rsidRPr="00BC1855">
        <w:rPr>
          <w:rFonts w:ascii="Times New Roman" w:hAnsi="Times New Roman"/>
          <w:sz w:val="28"/>
          <w:szCs w:val="28"/>
        </w:rPr>
        <w:t>// СА. 1980. № 3</w:t>
      </w:r>
      <w:r>
        <w:rPr>
          <w:rFonts w:ascii="Times New Roman" w:hAnsi="Times New Roman"/>
          <w:sz w:val="28"/>
          <w:szCs w:val="28"/>
        </w:rPr>
        <w:t>.</w:t>
      </w:r>
      <w:proofErr w:type="gramEnd"/>
      <w:r>
        <w:rPr>
          <w:rFonts w:ascii="Times New Roman" w:hAnsi="Times New Roman"/>
          <w:sz w:val="28"/>
          <w:szCs w:val="28"/>
        </w:rPr>
        <w:t xml:space="preserve"> – С.183-193. </w:t>
      </w:r>
    </w:p>
    <w:p w:rsidR="006D2E57" w:rsidRDefault="006D2E57" w:rsidP="00232599">
      <w:pPr>
        <w:pStyle w:val="a3"/>
        <w:tabs>
          <w:tab w:val="left" w:pos="426"/>
        </w:tabs>
        <w:ind w:left="0"/>
        <w:jc w:val="both"/>
        <w:rPr>
          <w:rFonts w:ascii="Times New Roman" w:hAnsi="Times New Roman"/>
          <w:sz w:val="28"/>
          <w:szCs w:val="28"/>
        </w:rPr>
      </w:pPr>
      <w:proofErr w:type="spellStart"/>
      <w:r>
        <w:rPr>
          <w:rFonts w:ascii="Times New Roman" w:hAnsi="Times New Roman"/>
          <w:sz w:val="28"/>
          <w:szCs w:val="28"/>
        </w:rPr>
        <w:t>Калиева</w:t>
      </w:r>
      <w:proofErr w:type="spellEnd"/>
      <w:r>
        <w:rPr>
          <w:rFonts w:ascii="Times New Roman" w:hAnsi="Times New Roman"/>
          <w:sz w:val="28"/>
          <w:szCs w:val="28"/>
        </w:rPr>
        <w:t xml:space="preserve"> С.С., </w:t>
      </w:r>
      <w:proofErr w:type="spellStart"/>
      <w:r>
        <w:rPr>
          <w:rFonts w:ascii="Times New Roman" w:hAnsi="Times New Roman"/>
          <w:sz w:val="28"/>
          <w:szCs w:val="28"/>
        </w:rPr>
        <w:t>Логвин</w:t>
      </w:r>
      <w:proofErr w:type="spellEnd"/>
      <w:r>
        <w:rPr>
          <w:rFonts w:ascii="Times New Roman" w:hAnsi="Times New Roman"/>
          <w:sz w:val="28"/>
          <w:szCs w:val="28"/>
        </w:rPr>
        <w:t xml:space="preserve"> В.</w:t>
      </w:r>
      <w:r w:rsidRPr="00BC1855">
        <w:rPr>
          <w:rFonts w:ascii="Times New Roman" w:hAnsi="Times New Roman"/>
          <w:sz w:val="28"/>
          <w:szCs w:val="28"/>
        </w:rPr>
        <w:t>Н. Могильник  у поселения Бестамак (предварительное сообщение)</w:t>
      </w:r>
      <w:r>
        <w:rPr>
          <w:rFonts w:ascii="Times New Roman" w:hAnsi="Times New Roman"/>
          <w:sz w:val="28"/>
          <w:szCs w:val="28"/>
        </w:rPr>
        <w:t xml:space="preserve"> </w:t>
      </w:r>
      <w:r w:rsidRPr="00BC1855">
        <w:rPr>
          <w:rFonts w:ascii="Times New Roman" w:hAnsi="Times New Roman"/>
          <w:sz w:val="28"/>
          <w:szCs w:val="28"/>
        </w:rPr>
        <w:t>//</w:t>
      </w:r>
      <w:r>
        <w:rPr>
          <w:rFonts w:ascii="Times New Roman" w:hAnsi="Times New Roman"/>
          <w:sz w:val="28"/>
          <w:szCs w:val="28"/>
        </w:rPr>
        <w:t xml:space="preserve"> </w:t>
      </w:r>
      <w:r w:rsidRPr="00BC1855">
        <w:rPr>
          <w:rFonts w:ascii="Times New Roman" w:hAnsi="Times New Roman"/>
          <w:sz w:val="28"/>
          <w:szCs w:val="28"/>
        </w:rPr>
        <w:t>Вестник археологии, антропологии и этнографии. 2009. №9. – С.22-58.</w:t>
      </w:r>
    </w:p>
    <w:p w:rsidR="006D2E57" w:rsidRDefault="006D2E57" w:rsidP="008379E9">
      <w:pPr>
        <w:pStyle w:val="a3"/>
        <w:tabs>
          <w:tab w:val="left" w:pos="426"/>
        </w:tabs>
        <w:ind w:left="0"/>
        <w:jc w:val="both"/>
        <w:rPr>
          <w:rFonts w:ascii="Times New Roman" w:hAnsi="Times New Roman"/>
          <w:sz w:val="28"/>
          <w:szCs w:val="28"/>
        </w:rPr>
      </w:pPr>
      <w:proofErr w:type="spellStart"/>
      <w:r>
        <w:rPr>
          <w:rFonts w:ascii="Times New Roman" w:hAnsi="Times New Roman"/>
          <w:sz w:val="28"/>
          <w:szCs w:val="28"/>
        </w:rPr>
        <w:t>Кейпер</w:t>
      </w:r>
      <w:proofErr w:type="spellEnd"/>
      <w:r>
        <w:rPr>
          <w:rFonts w:ascii="Times New Roman" w:hAnsi="Times New Roman"/>
          <w:sz w:val="28"/>
          <w:szCs w:val="28"/>
        </w:rPr>
        <w:t xml:space="preserve"> Ф.Б. Небесная бадья </w:t>
      </w:r>
      <w:r w:rsidRPr="009F6CB8">
        <w:rPr>
          <w:rFonts w:ascii="Times New Roman" w:hAnsi="Times New Roman"/>
          <w:sz w:val="28"/>
          <w:szCs w:val="28"/>
        </w:rPr>
        <w:t>//</w:t>
      </w:r>
      <w:r>
        <w:rPr>
          <w:rFonts w:ascii="Times New Roman" w:hAnsi="Times New Roman"/>
          <w:sz w:val="28"/>
          <w:szCs w:val="28"/>
        </w:rPr>
        <w:t xml:space="preserve"> </w:t>
      </w:r>
      <w:proofErr w:type="spellStart"/>
      <w:r w:rsidRPr="009F6CB8">
        <w:rPr>
          <w:rFonts w:ascii="Times New Roman" w:hAnsi="Times New Roman"/>
          <w:sz w:val="28"/>
          <w:szCs w:val="28"/>
        </w:rPr>
        <w:t>Кейпер</w:t>
      </w:r>
      <w:proofErr w:type="spellEnd"/>
      <w:r w:rsidRPr="009F6CB8">
        <w:rPr>
          <w:rFonts w:ascii="Times New Roman" w:hAnsi="Times New Roman"/>
          <w:sz w:val="28"/>
          <w:szCs w:val="28"/>
        </w:rPr>
        <w:t xml:space="preserve"> Ф.Б.Я. Труды по ведийской мифологии. – М., 1986. – С</w:t>
      </w:r>
      <w:r>
        <w:rPr>
          <w:rFonts w:ascii="Times New Roman" w:hAnsi="Times New Roman"/>
          <w:sz w:val="28"/>
          <w:szCs w:val="28"/>
        </w:rPr>
        <w:t>.</w:t>
      </w:r>
      <w:r w:rsidRPr="009F6CB8">
        <w:rPr>
          <w:rFonts w:ascii="Times New Roman" w:hAnsi="Times New Roman"/>
          <w:sz w:val="28"/>
          <w:szCs w:val="28"/>
        </w:rPr>
        <w:t>156–162.</w:t>
      </w:r>
    </w:p>
    <w:p w:rsidR="006D2E57" w:rsidRPr="004C02A1" w:rsidRDefault="006D2E57" w:rsidP="008379E9">
      <w:pPr>
        <w:pStyle w:val="a3"/>
        <w:tabs>
          <w:tab w:val="left" w:pos="426"/>
        </w:tabs>
        <w:ind w:left="0"/>
        <w:jc w:val="both"/>
        <w:rPr>
          <w:rFonts w:ascii="Times New Roman" w:hAnsi="Times New Roman"/>
          <w:sz w:val="28"/>
          <w:szCs w:val="28"/>
        </w:rPr>
      </w:pPr>
      <w:r w:rsidRPr="004C02A1">
        <w:rPr>
          <w:rFonts w:ascii="Times New Roman" w:hAnsi="Times New Roman"/>
          <w:sz w:val="28"/>
          <w:szCs w:val="28"/>
        </w:rPr>
        <w:t xml:space="preserve">Кляшторный С.Г., Савинов Д.Г. Степные империи </w:t>
      </w:r>
      <w:r>
        <w:rPr>
          <w:rFonts w:ascii="Times New Roman" w:hAnsi="Times New Roman"/>
          <w:sz w:val="28"/>
          <w:szCs w:val="28"/>
        </w:rPr>
        <w:t>Евразии.//Санкт-Петербург: Фран</w:t>
      </w:r>
      <w:r w:rsidRPr="004C02A1">
        <w:rPr>
          <w:rFonts w:ascii="Times New Roman" w:hAnsi="Times New Roman"/>
          <w:sz w:val="28"/>
          <w:szCs w:val="28"/>
        </w:rPr>
        <w:t>,1994. – 166 с</w:t>
      </w:r>
      <w:r>
        <w:rPr>
          <w:rFonts w:ascii="Times New Roman" w:hAnsi="Times New Roman"/>
          <w:sz w:val="28"/>
          <w:szCs w:val="28"/>
        </w:rPr>
        <w:t>.</w:t>
      </w:r>
    </w:p>
    <w:p w:rsidR="006D2E57" w:rsidRPr="009F6CB8" w:rsidRDefault="006D2E57" w:rsidP="00232599">
      <w:pPr>
        <w:pStyle w:val="a3"/>
        <w:tabs>
          <w:tab w:val="left" w:pos="426"/>
        </w:tabs>
        <w:ind w:left="0"/>
        <w:jc w:val="both"/>
        <w:rPr>
          <w:rFonts w:ascii="Times New Roman" w:hAnsi="Times New Roman"/>
          <w:sz w:val="28"/>
          <w:szCs w:val="28"/>
        </w:rPr>
      </w:pPr>
      <w:r w:rsidRPr="009F6CB8">
        <w:rPr>
          <w:rFonts w:ascii="Times New Roman" w:hAnsi="Times New Roman"/>
          <w:sz w:val="28"/>
          <w:szCs w:val="28"/>
        </w:rPr>
        <w:t>Косарев М.Ф. Основы языческого миропонимания. – М.: Ладог</w:t>
      </w:r>
      <w:r>
        <w:rPr>
          <w:rFonts w:ascii="Times New Roman" w:hAnsi="Times New Roman"/>
          <w:sz w:val="28"/>
          <w:szCs w:val="28"/>
        </w:rPr>
        <w:t>а-100, 2003. – 352 с.</w:t>
      </w:r>
    </w:p>
    <w:p w:rsidR="006D2E57" w:rsidRPr="006E26E2" w:rsidRDefault="006D2E57" w:rsidP="008379E9">
      <w:pPr>
        <w:pStyle w:val="a3"/>
        <w:tabs>
          <w:tab w:val="left" w:pos="426"/>
        </w:tabs>
        <w:ind w:left="0"/>
        <w:jc w:val="both"/>
        <w:rPr>
          <w:rFonts w:ascii="Times New Roman" w:hAnsi="Times New Roman"/>
          <w:sz w:val="28"/>
          <w:szCs w:val="28"/>
        </w:rPr>
      </w:pPr>
      <w:r w:rsidRPr="006E26E2">
        <w:rPr>
          <w:rFonts w:ascii="Times New Roman" w:hAnsi="Times New Roman"/>
          <w:sz w:val="28"/>
          <w:szCs w:val="28"/>
        </w:rPr>
        <w:t>Кривцова-Гракова О.А. Алексеевское поселение и могильник. – «Труды ГИМ», Т. XVII, – М., 1948</w:t>
      </w:r>
      <w:r>
        <w:rPr>
          <w:rFonts w:ascii="Times New Roman" w:hAnsi="Times New Roman"/>
          <w:sz w:val="28"/>
          <w:szCs w:val="28"/>
        </w:rPr>
        <w:t xml:space="preserve">. </w:t>
      </w:r>
    </w:p>
    <w:p w:rsidR="006D2E57" w:rsidRDefault="006D2E57" w:rsidP="008379E9">
      <w:pPr>
        <w:pStyle w:val="a3"/>
        <w:tabs>
          <w:tab w:val="left" w:pos="426"/>
        </w:tabs>
        <w:ind w:left="0"/>
        <w:jc w:val="both"/>
        <w:rPr>
          <w:rFonts w:ascii="Times New Roman" w:hAnsi="Times New Roman"/>
          <w:sz w:val="28"/>
          <w:szCs w:val="28"/>
        </w:rPr>
      </w:pPr>
      <w:r w:rsidRPr="006E26E2">
        <w:rPr>
          <w:rFonts w:ascii="Times New Roman" w:hAnsi="Times New Roman"/>
          <w:sz w:val="28"/>
          <w:szCs w:val="28"/>
        </w:rPr>
        <w:t xml:space="preserve">Кузмина Е.Е. Распространение коневодства и культа коня у </w:t>
      </w:r>
      <w:proofErr w:type="spellStart"/>
      <w:r w:rsidRPr="006E26E2">
        <w:rPr>
          <w:rFonts w:ascii="Times New Roman" w:hAnsi="Times New Roman"/>
          <w:sz w:val="28"/>
          <w:szCs w:val="28"/>
        </w:rPr>
        <w:t>ираноязычных</w:t>
      </w:r>
      <w:proofErr w:type="spellEnd"/>
      <w:r w:rsidRPr="006E26E2">
        <w:rPr>
          <w:rFonts w:ascii="Times New Roman" w:hAnsi="Times New Roman"/>
          <w:sz w:val="28"/>
          <w:szCs w:val="28"/>
        </w:rPr>
        <w:t xml:space="preserve"> племен Средней Азии</w:t>
      </w:r>
      <w:r>
        <w:rPr>
          <w:rFonts w:ascii="Times New Roman" w:hAnsi="Times New Roman"/>
          <w:sz w:val="28"/>
          <w:szCs w:val="28"/>
        </w:rPr>
        <w:t xml:space="preserve"> и других народов Старого света</w:t>
      </w:r>
      <w:r w:rsidRPr="006E26E2">
        <w:rPr>
          <w:rFonts w:ascii="Times New Roman" w:hAnsi="Times New Roman"/>
          <w:sz w:val="28"/>
          <w:szCs w:val="28"/>
        </w:rPr>
        <w:t>// Средняя Азия в древности и Средневековье (история и культура). Под ред. Б.Г. Гафурова,</w:t>
      </w:r>
      <w:r w:rsidR="00F6526B">
        <w:rPr>
          <w:rFonts w:ascii="Times New Roman" w:hAnsi="Times New Roman"/>
          <w:sz w:val="28"/>
          <w:szCs w:val="28"/>
        </w:rPr>
        <w:t xml:space="preserve"> Б.А. </w:t>
      </w:r>
      <w:proofErr w:type="spellStart"/>
      <w:r w:rsidR="00F6526B">
        <w:rPr>
          <w:rFonts w:ascii="Times New Roman" w:hAnsi="Times New Roman"/>
          <w:sz w:val="28"/>
          <w:szCs w:val="28"/>
        </w:rPr>
        <w:t>Литвинского</w:t>
      </w:r>
      <w:proofErr w:type="spellEnd"/>
      <w:r w:rsidR="00F6526B">
        <w:rPr>
          <w:rFonts w:ascii="Times New Roman" w:hAnsi="Times New Roman"/>
          <w:sz w:val="28"/>
          <w:szCs w:val="28"/>
        </w:rPr>
        <w:t xml:space="preserve">. Изд. «Наука». </w:t>
      </w:r>
      <w:r w:rsidRPr="006E26E2">
        <w:rPr>
          <w:rFonts w:ascii="Times New Roman" w:hAnsi="Times New Roman"/>
          <w:sz w:val="28"/>
          <w:szCs w:val="28"/>
        </w:rPr>
        <w:t>– М., 1977. С. 28–52.</w:t>
      </w:r>
    </w:p>
    <w:p w:rsidR="006D2E57" w:rsidRDefault="006D2E57" w:rsidP="008379E9">
      <w:pPr>
        <w:pStyle w:val="a3"/>
        <w:tabs>
          <w:tab w:val="left" w:pos="426"/>
        </w:tabs>
        <w:ind w:left="0"/>
        <w:jc w:val="both"/>
        <w:rPr>
          <w:rFonts w:ascii="Times New Roman" w:hAnsi="Times New Roman"/>
          <w:sz w:val="28"/>
          <w:szCs w:val="28"/>
        </w:rPr>
      </w:pPr>
      <w:r w:rsidRPr="006E26E2">
        <w:rPr>
          <w:rFonts w:ascii="Times New Roman" w:hAnsi="Times New Roman"/>
          <w:sz w:val="28"/>
          <w:szCs w:val="28"/>
        </w:rPr>
        <w:t>Кузьмина Е.Е. Древнейшие скотоводы от Урала до Тянь-Шаня. – Фрунзе, 1986. – 133 с.</w:t>
      </w:r>
    </w:p>
    <w:p w:rsidR="006D2E57" w:rsidRPr="004C02A1" w:rsidRDefault="006D2E57" w:rsidP="008379E9">
      <w:pPr>
        <w:pStyle w:val="a3"/>
        <w:tabs>
          <w:tab w:val="left" w:pos="426"/>
        </w:tabs>
        <w:ind w:left="0"/>
        <w:jc w:val="both"/>
        <w:rPr>
          <w:rFonts w:ascii="Times New Roman" w:hAnsi="Times New Roman"/>
          <w:sz w:val="28"/>
          <w:szCs w:val="28"/>
        </w:rPr>
      </w:pPr>
      <w:proofErr w:type="spellStart"/>
      <w:r w:rsidRPr="004C02A1">
        <w:rPr>
          <w:rFonts w:ascii="Times New Roman" w:hAnsi="Times New Roman"/>
          <w:sz w:val="28"/>
          <w:szCs w:val="28"/>
        </w:rPr>
        <w:t>Кызласов</w:t>
      </w:r>
      <w:proofErr w:type="spellEnd"/>
      <w:r w:rsidRPr="004C02A1">
        <w:rPr>
          <w:rFonts w:ascii="Times New Roman" w:hAnsi="Times New Roman"/>
          <w:sz w:val="28"/>
          <w:szCs w:val="28"/>
        </w:rPr>
        <w:t xml:space="preserve"> Л.Р. История Южной Сибири в средние века./Учебн</w:t>
      </w:r>
      <w:r>
        <w:rPr>
          <w:rFonts w:ascii="Times New Roman" w:hAnsi="Times New Roman"/>
          <w:sz w:val="28"/>
          <w:szCs w:val="28"/>
        </w:rPr>
        <w:t>ое</w:t>
      </w:r>
      <w:r w:rsidRPr="004C02A1">
        <w:rPr>
          <w:rFonts w:ascii="Times New Roman" w:hAnsi="Times New Roman"/>
          <w:sz w:val="28"/>
          <w:szCs w:val="28"/>
        </w:rPr>
        <w:t xml:space="preserve"> пособ</w:t>
      </w:r>
      <w:r>
        <w:rPr>
          <w:rFonts w:ascii="Times New Roman" w:hAnsi="Times New Roman"/>
          <w:sz w:val="28"/>
          <w:szCs w:val="28"/>
        </w:rPr>
        <w:t>ие для студентов вузов. -  М.: В</w:t>
      </w:r>
      <w:r w:rsidRPr="004C02A1">
        <w:rPr>
          <w:rFonts w:ascii="Times New Roman" w:hAnsi="Times New Roman"/>
          <w:sz w:val="28"/>
          <w:szCs w:val="28"/>
        </w:rPr>
        <w:t>ы</w:t>
      </w:r>
      <w:r>
        <w:rPr>
          <w:rFonts w:ascii="Times New Roman" w:hAnsi="Times New Roman"/>
          <w:sz w:val="28"/>
          <w:szCs w:val="28"/>
        </w:rPr>
        <w:t>с</w:t>
      </w:r>
      <w:r w:rsidRPr="004C02A1">
        <w:rPr>
          <w:rFonts w:ascii="Times New Roman" w:hAnsi="Times New Roman"/>
          <w:sz w:val="28"/>
          <w:szCs w:val="28"/>
        </w:rPr>
        <w:t>шая школа, 1984. – 167 с.</w:t>
      </w:r>
    </w:p>
    <w:p w:rsidR="006D2E57" w:rsidRDefault="006D2E57" w:rsidP="00232599">
      <w:pPr>
        <w:pStyle w:val="a3"/>
        <w:tabs>
          <w:tab w:val="left" w:pos="426"/>
        </w:tabs>
        <w:ind w:left="0"/>
        <w:jc w:val="both"/>
        <w:rPr>
          <w:rFonts w:ascii="Times New Roman" w:hAnsi="Times New Roman"/>
          <w:sz w:val="28"/>
          <w:szCs w:val="28"/>
        </w:rPr>
      </w:pPr>
      <w:proofErr w:type="spellStart"/>
      <w:r w:rsidRPr="006E26E2">
        <w:rPr>
          <w:rFonts w:ascii="Times New Roman" w:hAnsi="Times New Roman"/>
          <w:sz w:val="28"/>
          <w:szCs w:val="28"/>
        </w:rPr>
        <w:lastRenderedPageBreak/>
        <w:t>Маргулан</w:t>
      </w:r>
      <w:proofErr w:type="spellEnd"/>
      <w:r w:rsidRPr="006E26E2">
        <w:rPr>
          <w:rFonts w:ascii="Times New Roman" w:hAnsi="Times New Roman"/>
          <w:sz w:val="28"/>
          <w:szCs w:val="28"/>
        </w:rPr>
        <w:t xml:space="preserve"> А.Х., Акишев К.А., </w:t>
      </w:r>
      <w:proofErr w:type="spellStart"/>
      <w:r w:rsidRPr="006E26E2">
        <w:rPr>
          <w:rFonts w:ascii="Times New Roman" w:hAnsi="Times New Roman"/>
          <w:sz w:val="28"/>
          <w:szCs w:val="28"/>
        </w:rPr>
        <w:t>Кадырбаев</w:t>
      </w:r>
      <w:proofErr w:type="spellEnd"/>
      <w:r w:rsidRPr="006E26E2">
        <w:rPr>
          <w:rFonts w:ascii="Times New Roman" w:hAnsi="Times New Roman"/>
          <w:sz w:val="28"/>
          <w:szCs w:val="28"/>
        </w:rPr>
        <w:t xml:space="preserve"> М.К., </w:t>
      </w:r>
      <w:proofErr w:type="spellStart"/>
      <w:r w:rsidRPr="006E26E2">
        <w:rPr>
          <w:rFonts w:ascii="Times New Roman" w:hAnsi="Times New Roman"/>
          <w:sz w:val="28"/>
          <w:szCs w:val="28"/>
        </w:rPr>
        <w:t>Оразбаев</w:t>
      </w:r>
      <w:proofErr w:type="spellEnd"/>
      <w:r w:rsidRPr="006E26E2">
        <w:rPr>
          <w:rFonts w:ascii="Times New Roman" w:hAnsi="Times New Roman"/>
          <w:sz w:val="28"/>
          <w:szCs w:val="28"/>
        </w:rPr>
        <w:t xml:space="preserve"> А.М. Древняя культура Центрального Казахстана.  – Алма-Ата, 1966. – 435 с.</w:t>
      </w:r>
    </w:p>
    <w:p w:rsidR="006D2E57" w:rsidRDefault="006D2E57" w:rsidP="00232599">
      <w:pPr>
        <w:pStyle w:val="a3"/>
        <w:tabs>
          <w:tab w:val="left" w:pos="426"/>
        </w:tabs>
        <w:ind w:left="0"/>
        <w:jc w:val="both"/>
        <w:rPr>
          <w:rFonts w:ascii="Times New Roman" w:hAnsi="Times New Roman"/>
          <w:sz w:val="28"/>
          <w:szCs w:val="28"/>
        </w:rPr>
      </w:pPr>
      <w:proofErr w:type="spellStart"/>
      <w:r w:rsidRPr="006E26E2">
        <w:rPr>
          <w:rFonts w:ascii="Times New Roman" w:hAnsi="Times New Roman"/>
          <w:sz w:val="28"/>
          <w:szCs w:val="28"/>
        </w:rPr>
        <w:t>Маргулан</w:t>
      </w:r>
      <w:proofErr w:type="spellEnd"/>
      <w:r w:rsidRPr="006E26E2">
        <w:rPr>
          <w:rFonts w:ascii="Times New Roman" w:hAnsi="Times New Roman"/>
          <w:sz w:val="28"/>
          <w:szCs w:val="28"/>
        </w:rPr>
        <w:t xml:space="preserve"> А.Х. </w:t>
      </w:r>
      <w:proofErr w:type="spellStart"/>
      <w:r w:rsidRPr="006E26E2">
        <w:rPr>
          <w:rFonts w:ascii="Times New Roman" w:hAnsi="Times New Roman"/>
          <w:sz w:val="28"/>
          <w:szCs w:val="28"/>
        </w:rPr>
        <w:t>Бегазы-дандыбаевкская</w:t>
      </w:r>
      <w:proofErr w:type="spellEnd"/>
      <w:r w:rsidRPr="006E26E2">
        <w:rPr>
          <w:rFonts w:ascii="Times New Roman" w:hAnsi="Times New Roman"/>
          <w:sz w:val="28"/>
          <w:szCs w:val="28"/>
        </w:rPr>
        <w:t xml:space="preserve"> культура Центрального Казахстана. Алма-Ата, 1979. – 363 с.</w:t>
      </w:r>
    </w:p>
    <w:p w:rsidR="006D2E57" w:rsidRDefault="006D2E57" w:rsidP="00232599">
      <w:pPr>
        <w:pStyle w:val="a3"/>
        <w:tabs>
          <w:tab w:val="left" w:pos="426"/>
        </w:tabs>
        <w:ind w:left="0"/>
        <w:jc w:val="both"/>
        <w:rPr>
          <w:rFonts w:ascii="Times New Roman" w:hAnsi="Times New Roman"/>
          <w:sz w:val="28"/>
          <w:szCs w:val="28"/>
        </w:rPr>
      </w:pPr>
      <w:r w:rsidRPr="009F6CB8">
        <w:rPr>
          <w:rFonts w:ascii="Times New Roman" w:hAnsi="Times New Roman"/>
          <w:sz w:val="28"/>
          <w:szCs w:val="28"/>
        </w:rPr>
        <w:t xml:space="preserve">Малютина Т.С. Федоровская культура Урало-Казахстанских степей: </w:t>
      </w:r>
      <w:proofErr w:type="spellStart"/>
      <w:r w:rsidRPr="009F6CB8">
        <w:rPr>
          <w:rFonts w:ascii="Times New Roman" w:hAnsi="Times New Roman"/>
          <w:sz w:val="28"/>
          <w:szCs w:val="28"/>
        </w:rPr>
        <w:t>Автореф</w:t>
      </w:r>
      <w:proofErr w:type="spellEnd"/>
      <w:r w:rsidRPr="009F6CB8">
        <w:rPr>
          <w:rFonts w:ascii="Times New Roman" w:hAnsi="Times New Roman"/>
          <w:sz w:val="28"/>
          <w:szCs w:val="28"/>
        </w:rPr>
        <w:t xml:space="preserve">. </w:t>
      </w:r>
      <w:proofErr w:type="spellStart"/>
      <w:r w:rsidRPr="009F6CB8">
        <w:rPr>
          <w:rFonts w:ascii="Times New Roman" w:hAnsi="Times New Roman"/>
          <w:sz w:val="28"/>
          <w:szCs w:val="28"/>
        </w:rPr>
        <w:t>дисс</w:t>
      </w:r>
      <w:proofErr w:type="spellEnd"/>
      <w:r w:rsidRPr="009F6CB8">
        <w:rPr>
          <w:rFonts w:ascii="Times New Roman" w:hAnsi="Times New Roman"/>
          <w:sz w:val="28"/>
          <w:szCs w:val="28"/>
        </w:rPr>
        <w:t xml:space="preserve">. … </w:t>
      </w:r>
      <w:proofErr w:type="spellStart"/>
      <w:r w:rsidRPr="009F6CB8">
        <w:rPr>
          <w:rFonts w:ascii="Times New Roman" w:hAnsi="Times New Roman"/>
          <w:sz w:val="28"/>
          <w:szCs w:val="28"/>
        </w:rPr>
        <w:t>к.и.н</w:t>
      </w:r>
      <w:proofErr w:type="spellEnd"/>
      <w:r w:rsidRPr="009F6CB8">
        <w:rPr>
          <w:rFonts w:ascii="Times New Roman" w:hAnsi="Times New Roman"/>
          <w:sz w:val="28"/>
          <w:szCs w:val="28"/>
        </w:rPr>
        <w:t>. – М., 1994. – 28 с.</w:t>
      </w:r>
    </w:p>
    <w:p w:rsidR="006D2E57" w:rsidRDefault="006D2E57" w:rsidP="00232599">
      <w:pPr>
        <w:pStyle w:val="a3"/>
        <w:tabs>
          <w:tab w:val="left" w:pos="426"/>
        </w:tabs>
        <w:ind w:left="0"/>
        <w:jc w:val="both"/>
        <w:rPr>
          <w:rFonts w:ascii="Times New Roman" w:hAnsi="Times New Roman"/>
          <w:sz w:val="28"/>
          <w:szCs w:val="28"/>
        </w:rPr>
      </w:pPr>
      <w:r>
        <w:rPr>
          <w:rFonts w:ascii="Times New Roman" w:hAnsi="Times New Roman"/>
          <w:sz w:val="28"/>
          <w:szCs w:val="28"/>
        </w:rPr>
        <w:t xml:space="preserve">Иванов В.В. </w:t>
      </w:r>
      <w:r w:rsidRPr="00942D9C">
        <w:rPr>
          <w:rFonts w:ascii="Times New Roman" w:hAnsi="Times New Roman"/>
          <w:sz w:val="28"/>
          <w:szCs w:val="28"/>
        </w:rPr>
        <w:t xml:space="preserve">Использование этимологических исследований сочетаний однокоренных слов в поэзии на </w:t>
      </w:r>
      <w:proofErr w:type="spellStart"/>
      <w:r w:rsidRPr="00942D9C">
        <w:rPr>
          <w:rFonts w:ascii="Times New Roman" w:hAnsi="Times New Roman"/>
          <w:sz w:val="28"/>
          <w:szCs w:val="28"/>
        </w:rPr>
        <w:t>древнеиндоевропейских</w:t>
      </w:r>
      <w:proofErr w:type="spellEnd"/>
      <w:r w:rsidRPr="00942D9C">
        <w:rPr>
          <w:rFonts w:ascii="Times New Roman" w:hAnsi="Times New Roman"/>
          <w:sz w:val="28"/>
          <w:szCs w:val="28"/>
        </w:rPr>
        <w:t xml:space="preserve"> языках</w:t>
      </w:r>
      <w:r>
        <w:rPr>
          <w:rFonts w:ascii="Times New Roman" w:hAnsi="Times New Roman"/>
          <w:sz w:val="28"/>
          <w:szCs w:val="28"/>
        </w:rPr>
        <w:t>//</w:t>
      </w:r>
      <w:r w:rsidRPr="00942D9C">
        <w:rPr>
          <w:rFonts w:ascii="Times New Roman" w:hAnsi="Times New Roman"/>
          <w:sz w:val="28"/>
          <w:szCs w:val="28"/>
        </w:rPr>
        <w:t>«Этимология»,</w:t>
      </w:r>
      <w:r w:rsidR="007A12F7">
        <w:rPr>
          <w:rFonts w:ascii="Times New Roman" w:hAnsi="Times New Roman"/>
          <w:sz w:val="28"/>
          <w:szCs w:val="28"/>
        </w:rPr>
        <w:t xml:space="preserve">1967. </w:t>
      </w:r>
      <w:r>
        <w:rPr>
          <w:rFonts w:ascii="Times New Roman" w:hAnsi="Times New Roman"/>
          <w:sz w:val="28"/>
          <w:szCs w:val="28"/>
        </w:rPr>
        <w:t>–</w:t>
      </w:r>
      <w:r w:rsidRPr="00942D9C">
        <w:rPr>
          <w:rFonts w:ascii="Times New Roman" w:hAnsi="Times New Roman"/>
          <w:sz w:val="28"/>
          <w:szCs w:val="28"/>
        </w:rPr>
        <w:t xml:space="preserve"> М., 1969.</w:t>
      </w:r>
      <w:r>
        <w:rPr>
          <w:rFonts w:ascii="Times New Roman" w:hAnsi="Times New Roman"/>
          <w:sz w:val="28"/>
          <w:szCs w:val="28"/>
        </w:rPr>
        <w:t xml:space="preserve"> – С.40-56.</w:t>
      </w:r>
    </w:p>
    <w:p w:rsidR="006D2E57" w:rsidRPr="00822C5C" w:rsidRDefault="006D2E57" w:rsidP="00232599">
      <w:pPr>
        <w:pStyle w:val="a3"/>
        <w:tabs>
          <w:tab w:val="left" w:pos="426"/>
        </w:tabs>
        <w:ind w:left="0"/>
        <w:jc w:val="both"/>
        <w:rPr>
          <w:rFonts w:ascii="Times New Roman" w:hAnsi="Times New Roman"/>
          <w:sz w:val="28"/>
          <w:szCs w:val="28"/>
        </w:rPr>
      </w:pPr>
      <w:proofErr w:type="spellStart"/>
      <w:r w:rsidRPr="00822C5C">
        <w:rPr>
          <w:rFonts w:ascii="Times New Roman" w:hAnsi="Times New Roman"/>
          <w:sz w:val="28"/>
          <w:szCs w:val="28"/>
        </w:rPr>
        <w:t>Подобед</w:t>
      </w:r>
      <w:proofErr w:type="spellEnd"/>
      <w:r w:rsidRPr="00822C5C">
        <w:rPr>
          <w:rFonts w:ascii="Times New Roman" w:hAnsi="Times New Roman"/>
          <w:sz w:val="28"/>
          <w:szCs w:val="28"/>
        </w:rPr>
        <w:t xml:space="preserve"> В. А., </w:t>
      </w:r>
      <w:proofErr w:type="spellStart"/>
      <w:r w:rsidRPr="00822C5C">
        <w:rPr>
          <w:rFonts w:ascii="Times New Roman" w:hAnsi="Times New Roman"/>
          <w:sz w:val="28"/>
          <w:szCs w:val="28"/>
        </w:rPr>
        <w:t>Усачук</w:t>
      </w:r>
      <w:proofErr w:type="spellEnd"/>
      <w:r w:rsidRPr="00822C5C">
        <w:rPr>
          <w:rFonts w:ascii="Times New Roman" w:hAnsi="Times New Roman"/>
          <w:sz w:val="28"/>
          <w:szCs w:val="28"/>
        </w:rPr>
        <w:t xml:space="preserve"> А. Н., </w:t>
      </w:r>
      <w:proofErr w:type="spellStart"/>
      <w:r w:rsidRPr="00822C5C">
        <w:rPr>
          <w:rFonts w:ascii="Times New Roman" w:hAnsi="Times New Roman"/>
          <w:sz w:val="28"/>
          <w:szCs w:val="28"/>
        </w:rPr>
        <w:t>Цимиданов</w:t>
      </w:r>
      <w:proofErr w:type="spellEnd"/>
      <w:r w:rsidRPr="00822C5C">
        <w:rPr>
          <w:rFonts w:ascii="Times New Roman" w:hAnsi="Times New Roman"/>
          <w:sz w:val="28"/>
          <w:szCs w:val="28"/>
        </w:rPr>
        <w:t xml:space="preserve"> В. В. Жертвоприношения лошади в поселенческой обрядности культур степной и лесостепной Азии эпохи бронзы//Древности Сибири </w:t>
      </w:r>
      <w:r>
        <w:rPr>
          <w:rFonts w:ascii="Times New Roman" w:hAnsi="Times New Roman"/>
          <w:sz w:val="28"/>
          <w:szCs w:val="28"/>
        </w:rPr>
        <w:t>и</w:t>
      </w:r>
      <w:r w:rsidRPr="00822C5C">
        <w:rPr>
          <w:rFonts w:ascii="Times New Roman" w:hAnsi="Times New Roman"/>
          <w:sz w:val="28"/>
          <w:szCs w:val="28"/>
        </w:rPr>
        <w:t xml:space="preserve"> Центральной Азии.</w:t>
      </w:r>
      <w:r w:rsidR="007A12F7">
        <w:rPr>
          <w:rFonts w:ascii="Times New Roman" w:hAnsi="Times New Roman"/>
          <w:sz w:val="28"/>
          <w:szCs w:val="28"/>
        </w:rPr>
        <w:t xml:space="preserve"> </w:t>
      </w:r>
      <w:r>
        <w:rPr>
          <w:rFonts w:ascii="Times New Roman" w:hAnsi="Times New Roman"/>
          <w:sz w:val="28"/>
          <w:szCs w:val="28"/>
        </w:rPr>
        <w:t xml:space="preserve">– </w:t>
      </w:r>
      <w:r w:rsidR="007A12F7">
        <w:rPr>
          <w:rFonts w:ascii="Times New Roman" w:hAnsi="Times New Roman"/>
          <w:sz w:val="28"/>
          <w:szCs w:val="28"/>
        </w:rPr>
        <w:t xml:space="preserve">Горно-Алтайск, 2017. </w:t>
      </w:r>
      <w:r>
        <w:rPr>
          <w:rFonts w:ascii="Times New Roman" w:hAnsi="Times New Roman"/>
          <w:sz w:val="28"/>
          <w:szCs w:val="28"/>
        </w:rPr>
        <w:t xml:space="preserve">– С.35-67. </w:t>
      </w:r>
    </w:p>
    <w:p w:rsidR="006D2E57" w:rsidRDefault="006D2E57" w:rsidP="00232599">
      <w:pPr>
        <w:pStyle w:val="a3"/>
        <w:tabs>
          <w:tab w:val="left" w:pos="426"/>
        </w:tabs>
        <w:ind w:left="0"/>
        <w:jc w:val="both"/>
        <w:rPr>
          <w:rFonts w:ascii="Times New Roman" w:hAnsi="Times New Roman"/>
          <w:sz w:val="28"/>
          <w:szCs w:val="28"/>
        </w:rPr>
      </w:pPr>
      <w:proofErr w:type="spellStart"/>
      <w:r w:rsidRPr="004D6A82">
        <w:rPr>
          <w:rFonts w:ascii="Times New Roman" w:hAnsi="Times New Roman"/>
          <w:sz w:val="28"/>
          <w:szCs w:val="28"/>
        </w:rPr>
        <w:t>Сакенов</w:t>
      </w:r>
      <w:proofErr w:type="spellEnd"/>
      <w:r w:rsidRPr="004D6A82">
        <w:rPr>
          <w:rFonts w:ascii="Times New Roman" w:hAnsi="Times New Roman"/>
          <w:sz w:val="28"/>
          <w:szCs w:val="28"/>
        </w:rPr>
        <w:t xml:space="preserve"> С.К.</w:t>
      </w:r>
      <w:r w:rsidR="004E2FD2">
        <w:rPr>
          <w:rFonts w:ascii="Times New Roman" w:hAnsi="Times New Roman"/>
          <w:sz w:val="28"/>
          <w:szCs w:val="28"/>
        </w:rPr>
        <w:t xml:space="preserve"> </w:t>
      </w:r>
      <w:r w:rsidRPr="004D6A82">
        <w:rPr>
          <w:rFonts w:ascii="Times New Roman" w:hAnsi="Times New Roman"/>
          <w:sz w:val="28"/>
          <w:szCs w:val="28"/>
        </w:rPr>
        <w:t>Археологические работы на поселении Шагалалы II (Павловка) в 2010 году</w:t>
      </w:r>
      <w:r>
        <w:rPr>
          <w:rFonts w:ascii="Times New Roman" w:hAnsi="Times New Roman"/>
          <w:sz w:val="28"/>
          <w:szCs w:val="28"/>
        </w:rPr>
        <w:t xml:space="preserve"> </w:t>
      </w:r>
      <w:r>
        <w:t xml:space="preserve">// </w:t>
      </w:r>
      <w:proofErr w:type="spellStart"/>
      <w:r>
        <w:rPr>
          <w:rFonts w:ascii="Times New Roman" w:hAnsi="Times New Roman"/>
          <w:sz w:val="28"/>
          <w:szCs w:val="28"/>
        </w:rPr>
        <w:t>Маргулановские</w:t>
      </w:r>
      <w:proofErr w:type="spellEnd"/>
      <w:r>
        <w:rPr>
          <w:rFonts w:ascii="Times New Roman" w:hAnsi="Times New Roman"/>
          <w:sz w:val="28"/>
          <w:szCs w:val="28"/>
        </w:rPr>
        <w:t xml:space="preserve"> чтения–</w:t>
      </w:r>
      <w:r w:rsidRPr="004D6A82">
        <w:rPr>
          <w:rFonts w:ascii="Times New Roman" w:hAnsi="Times New Roman"/>
          <w:sz w:val="28"/>
          <w:szCs w:val="28"/>
        </w:rPr>
        <w:t xml:space="preserve">2011: материалы международной археологической конференции. </w:t>
      </w:r>
      <w:r>
        <w:rPr>
          <w:rFonts w:ascii="Times New Roman" w:hAnsi="Times New Roman"/>
          <w:sz w:val="28"/>
          <w:szCs w:val="28"/>
        </w:rPr>
        <w:t>–</w:t>
      </w:r>
      <w:r w:rsidRPr="004D6A82">
        <w:rPr>
          <w:rFonts w:ascii="Times New Roman" w:hAnsi="Times New Roman"/>
          <w:sz w:val="28"/>
          <w:szCs w:val="28"/>
        </w:rPr>
        <w:t xml:space="preserve"> Астана, 2011. </w:t>
      </w:r>
      <w:r>
        <w:rPr>
          <w:rFonts w:ascii="Times New Roman" w:hAnsi="Times New Roman"/>
          <w:sz w:val="28"/>
          <w:szCs w:val="28"/>
        </w:rPr>
        <w:t>–</w:t>
      </w:r>
      <w:r w:rsidRPr="004D6A82">
        <w:rPr>
          <w:rFonts w:ascii="Times New Roman" w:hAnsi="Times New Roman"/>
          <w:sz w:val="28"/>
          <w:szCs w:val="28"/>
        </w:rPr>
        <w:t xml:space="preserve"> С.335-340</w:t>
      </w:r>
      <w:r>
        <w:rPr>
          <w:rFonts w:ascii="Times New Roman" w:hAnsi="Times New Roman"/>
          <w:sz w:val="28"/>
          <w:szCs w:val="28"/>
        </w:rPr>
        <w:t>.</w:t>
      </w:r>
    </w:p>
    <w:p w:rsidR="006D2E57" w:rsidRDefault="006D2E57" w:rsidP="00232599">
      <w:pPr>
        <w:pStyle w:val="a3"/>
        <w:tabs>
          <w:tab w:val="left" w:pos="426"/>
        </w:tabs>
        <w:ind w:left="0"/>
        <w:jc w:val="both"/>
        <w:rPr>
          <w:rFonts w:ascii="Times New Roman" w:hAnsi="Times New Roman"/>
          <w:sz w:val="28"/>
          <w:szCs w:val="28"/>
        </w:rPr>
      </w:pPr>
      <w:proofErr w:type="spellStart"/>
      <w:r w:rsidRPr="009F6CB8">
        <w:rPr>
          <w:rFonts w:ascii="Times New Roman" w:hAnsi="Times New Roman"/>
          <w:sz w:val="28"/>
          <w:szCs w:val="28"/>
        </w:rPr>
        <w:t>Сакенов</w:t>
      </w:r>
      <w:proofErr w:type="spellEnd"/>
      <w:r w:rsidRPr="009F6CB8">
        <w:rPr>
          <w:rFonts w:ascii="Times New Roman" w:hAnsi="Times New Roman"/>
          <w:sz w:val="28"/>
          <w:szCs w:val="28"/>
        </w:rPr>
        <w:t xml:space="preserve"> С.К. </w:t>
      </w:r>
      <w:proofErr w:type="spellStart"/>
      <w:r w:rsidRPr="009F6CB8">
        <w:rPr>
          <w:rFonts w:ascii="Times New Roman" w:hAnsi="Times New Roman"/>
          <w:sz w:val="28"/>
          <w:szCs w:val="28"/>
        </w:rPr>
        <w:t>Алакульские</w:t>
      </w:r>
      <w:proofErr w:type="spellEnd"/>
      <w:r w:rsidRPr="009F6CB8">
        <w:rPr>
          <w:rFonts w:ascii="Times New Roman" w:hAnsi="Times New Roman"/>
          <w:sz w:val="28"/>
          <w:szCs w:val="28"/>
        </w:rPr>
        <w:t xml:space="preserve"> и </w:t>
      </w:r>
      <w:proofErr w:type="spellStart"/>
      <w:r w:rsidRPr="009F6CB8">
        <w:rPr>
          <w:rFonts w:ascii="Times New Roman" w:hAnsi="Times New Roman"/>
          <w:sz w:val="28"/>
          <w:szCs w:val="28"/>
        </w:rPr>
        <w:t>нуринские</w:t>
      </w:r>
      <w:proofErr w:type="spellEnd"/>
      <w:r w:rsidRPr="009F6CB8">
        <w:rPr>
          <w:rFonts w:ascii="Times New Roman" w:hAnsi="Times New Roman"/>
          <w:sz w:val="28"/>
          <w:szCs w:val="28"/>
        </w:rPr>
        <w:t xml:space="preserve"> комплексы могильника </w:t>
      </w:r>
      <w:proofErr w:type="spellStart"/>
      <w:r w:rsidRPr="009F6CB8">
        <w:rPr>
          <w:rFonts w:ascii="Times New Roman" w:hAnsi="Times New Roman"/>
          <w:sz w:val="28"/>
          <w:szCs w:val="28"/>
        </w:rPr>
        <w:t>Шондыкорасы</w:t>
      </w:r>
      <w:proofErr w:type="spellEnd"/>
      <w:r w:rsidRPr="009F6CB8">
        <w:rPr>
          <w:rFonts w:ascii="Times New Roman" w:hAnsi="Times New Roman"/>
          <w:sz w:val="28"/>
          <w:szCs w:val="28"/>
        </w:rPr>
        <w:t xml:space="preserve"> II</w:t>
      </w:r>
      <w:r>
        <w:rPr>
          <w:rFonts w:ascii="Times New Roman" w:hAnsi="Times New Roman"/>
          <w:sz w:val="28"/>
          <w:szCs w:val="28"/>
        </w:rPr>
        <w:t xml:space="preserve"> </w:t>
      </w:r>
      <w:r w:rsidRPr="009F6CB8">
        <w:rPr>
          <w:rFonts w:ascii="Times New Roman" w:hAnsi="Times New Roman"/>
          <w:sz w:val="28"/>
          <w:szCs w:val="28"/>
        </w:rPr>
        <w:t>//</w:t>
      </w:r>
      <w:r>
        <w:rPr>
          <w:rFonts w:ascii="Times New Roman" w:hAnsi="Times New Roman"/>
          <w:sz w:val="28"/>
          <w:szCs w:val="28"/>
        </w:rPr>
        <w:t xml:space="preserve"> </w:t>
      </w:r>
      <w:r w:rsidRPr="009F6CB8">
        <w:rPr>
          <w:rFonts w:ascii="Times New Roman" w:hAnsi="Times New Roman"/>
          <w:sz w:val="28"/>
          <w:szCs w:val="28"/>
        </w:rPr>
        <w:t>Известия АН МОН РК. Серия общественных и гуманитарных наук. – Алматы, 2013. №3 (289). – С.35-49</w:t>
      </w:r>
      <w:r>
        <w:rPr>
          <w:rFonts w:ascii="Times New Roman" w:hAnsi="Times New Roman"/>
          <w:sz w:val="28"/>
          <w:szCs w:val="28"/>
        </w:rPr>
        <w:t>.</w:t>
      </w:r>
    </w:p>
    <w:p w:rsidR="006D2E57" w:rsidRPr="009F6CB8" w:rsidRDefault="006D2E57" w:rsidP="00232599">
      <w:pPr>
        <w:pStyle w:val="a3"/>
        <w:tabs>
          <w:tab w:val="left" w:pos="426"/>
        </w:tabs>
        <w:ind w:left="0"/>
        <w:jc w:val="both"/>
        <w:rPr>
          <w:rFonts w:ascii="Times New Roman" w:hAnsi="Times New Roman"/>
          <w:sz w:val="28"/>
          <w:szCs w:val="28"/>
        </w:rPr>
      </w:pPr>
      <w:proofErr w:type="spellStart"/>
      <w:r w:rsidRPr="009F6CB8">
        <w:rPr>
          <w:rFonts w:ascii="Times New Roman" w:hAnsi="Times New Roman"/>
          <w:sz w:val="28"/>
          <w:szCs w:val="28"/>
        </w:rPr>
        <w:t>Сакенов</w:t>
      </w:r>
      <w:proofErr w:type="spellEnd"/>
      <w:r w:rsidRPr="009F6CB8">
        <w:rPr>
          <w:rFonts w:ascii="Times New Roman" w:hAnsi="Times New Roman"/>
          <w:sz w:val="28"/>
          <w:szCs w:val="28"/>
        </w:rPr>
        <w:t xml:space="preserve"> С.К. </w:t>
      </w:r>
      <w:proofErr w:type="spellStart"/>
      <w:r w:rsidRPr="009F6CB8">
        <w:rPr>
          <w:rFonts w:ascii="Times New Roman" w:hAnsi="Times New Roman"/>
          <w:sz w:val="28"/>
          <w:szCs w:val="28"/>
        </w:rPr>
        <w:t>Шағалалы</w:t>
      </w:r>
      <w:proofErr w:type="spellEnd"/>
      <w:r w:rsidRPr="009F6CB8">
        <w:rPr>
          <w:rFonts w:ascii="Times New Roman" w:hAnsi="Times New Roman"/>
          <w:sz w:val="28"/>
          <w:szCs w:val="28"/>
        </w:rPr>
        <w:t xml:space="preserve"> II </w:t>
      </w:r>
      <w:proofErr w:type="spellStart"/>
      <w:r w:rsidRPr="009F6CB8">
        <w:rPr>
          <w:rFonts w:ascii="Times New Roman" w:hAnsi="Times New Roman"/>
          <w:sz w:val="28"/>
          <w:szCs w:val="28"/>
        </w:rPr>
        <w:t>қоңысының</w:t>
      </w:r>
      <w:proofErr w:type="spellEnd"/>
      <w:r w:rsidR="007A12F7">
        <w:rPr>
          <w:rFonts w:ascii="Times New Roman" w:hAnsi="Times New Roman"/>
          <w:sz w:val="28"/>
          <w:szCs w:val="28"/>
        </w:rPr>
        <w:t xml:space="preserve"> </w:t>
      </w:r>
      <w:proofErr w:type="spellStart"/>
      <w:r w:rsidRPr="009F6CB8">
        <w:rPr>
          <w:rFonts w:ascii="Times New Roman" w:hAnsi="Times New Roman"/>
          <w:sz w:val="28"/>
          <w:szCs w:val="28"/>
        </w:rPr>
        <w:t>қыш</w:t>
      </w:r>
      <w:proofErr w:type="spellEnd"/>
      <w:r w:rsidR="007A12F7">
        <w:rPr>
          <w:rFonts w:ascii="Times New Roman" w:hAnsi="Times New Roman"/>
          <w:sz w:val="28"/>
          <w:szCs w:val="28"/>
        </w:rPr>
        <w:t xml:space="preserve"> </w:t>
      </w:r>
      <w:proofErr w:type="spellStart"/>
      <w:r w:rsidRPr="009F6CB8">
        <w:rPr>
          <w:rFonts w:ascii="Times New Roman" w:hAnsi="Times New Roman"/>
          <w:sz w:val="28"/>
          <w:szCs w:val="28"/>
        </w:rPr>
        <w:t>жасау</w:t>
      </w:r>
      <w:proofErr w:type="spellEnd"/>
      <w:r w:rsidR="007A12F7">
        <w:rPr>
          <w:rFonts w:ascii="Times New Roman" w:hAnsi="Times New Roman"/>
          <w:sz w:val="28"/>
          <w:szCs w:val="28"/>
        </w:rPr>
        <w:t xml:space="preserve"> </w:t>
      </w:r>
      <w:proofErr w:type="spellStart"/>
      <w:r w:rsidRPr="009F6CB8">
        <w:rPr>
          <w:rFonts w:ascii="Times New Roman" w:hAnsi="Times New Roman"/>
          <w:sz w:val="28"/>
          <w:szCs w:val="28"/>
        </w:rPr>
        <w:t>өнді</w:t>
      </w:r>
      <w:proofErr w:type="gramStart"/>
      <w:r w:rsidRPr="009F6CB8">
        <w:rPr>
          <w:rFonts w:ascii="Times New Roman" w:hAnsi="Times New Roman"/>
          <w:sz w:val="28"/>
          <w:szCs w:val="28"/>
        </w:rPr>
        <w:t>р</w:t>
      </w:r>
      <w:proofErr w:type="gramEnd"/>
      <w:r w:rsidRPr="009F6CB8">
        <w:rPr>
          <w:rFonts w:ascii="Times New Roman" w:hAnsi="Times New Roman"/>
          <w:sz w:val="28"/>
          <w:szCs w:val="28"/>
        </w:rPr>
        <w:t>ісінің</w:t>
      </w:r>
      <w:proofErr w:type="spellEnd"/>
      <w:r w:rsidR="007A12F7">
        <w:rPr>
          <w:rFonts w:ascii="Times New Roman" w:hAnsi="Times New Roman"/>
          <w:sz w:val="28"/>
          <w:szCs w:val="28"/>
        </w:rPr>
        <w:t xml:space="preserve"> </w:t>
      </w:r>
      <w:proofErr w:type="spellStart"/>
      <w:r w:rsidRPr="009F6CB8">
        <w:rPr>
          <w:rFonts w:ascii="Times New Roman" w:hAnsi="Times New Roman"/>
          <w:sz w:val="28"/>
          <w:szCs w:val="28"/>
        </w:rPr>
        <w:t>кейбір</w:t>
      </w:r>
      <w:proofErr w:type="spellEnd"/>
      <w:r w:rsidR="007A12F7">
        <w:rPr>
          <w:rFonts w:ascii="Times New Roman" w:hAnsi="Times New Roman"/>
          <w:sz w:val="28"/>
          <w:szCs w:val="28"/>
        </w:rPr>
        <w:t xml:space="preserve"> </w:t>
      </w:r>
      <w:proofErr w:type="spellStart"/>
      <w:r w:rsidRPr="009F6CB8">
        <w:rPr>
          <w:rFonts w:ascii="Times New Roman" w:hAnsi="Times New Roman"/>
          <w:sz w:val="28"/>
          <w:szCs w:val="28"/>
        </w:rPr>
        <w:t>технологиялық</w:t>
      </w:r>
      <w:proofErr w:type="spellEnd"/>
      <w:r w:rsidR="007A12F7">
        <w:rPr>
          <w:rFonts w:ascii="Times New Roman" w:hAnsi="Times New Roman"/>
          <w:sz w:val="28"/>
          <w:szCs w:val="28"/>
        </w:rPr>
        <w:t xml:space="preserve"> </w:t>
      </w:r>
      <w:proofErr w:type="spellStart"/>
      <w:r w:rsidRPr="009F6CB8">
        <w:rPr>
          <w:rFonts w:ascii="Times New Roman" w:hAnsi="Times New Roman"/>
          <w:sz w:val="28"/>
          <w:szCs w:val="28"/>
        </w:rPr>
        <w:t>мәселелері</w:t>
      </w:r>
      <w:proofErr w:type="spellEnd"/>
      <w:r w:rsidRPr="009F6CB8">
        <w:rPr>
          <w:rFonts w:ascii="Times New Roman" w:hAnsi="Times New Roman"/>
          <w:sz w:val="28"/>
          <w:szCs w:val="28"/>
        </w:rPr>
        <w:t xml:space="preserve">// Л.Н. Гумилев </w:t>
      </w:r>
      <w:proofErr w:type="spellStart"/>
      <w:r w:rsidRPr="009F6CB8">
        <w:rPr>
          <w:rFonts w:ascii="Times New Roman" w:hAnsi="Times New Roman"/>
          <w:sz w:val="28"/>
          <w:szCs w:val="28"/>
        </w:rPr>
        <w:t>ат</w:t>
      </w:r>
      <w:proofErr w:type="spellEnd"/>
      <w:r w:rsidRPr="009F6CB8">
        <w:rPr>
          <w:rFonts w:ascii="Times New Roman" w:hAnsi="Times New Roman"/>
          <w:sz w:val="28"/>
          <w:szCs w:val="28"/>
          <w:lang w:val="kk-KZ"/>
        </w:rPr>
        <w:t xml:space="preserve">ындағы </w:t>
      </w:r>
      <w:r w:rsidRPr="009F6CB8">
        <w:rPr>
          <w:rFonts w:ascii="Times New Roman" w:hAnsi="Times New Roman"/>
          <w:sz w:val="28"/>
          <w:szCs w:val="28"/>
        </w:rPr>
        <w:t xml:space="preserve">ЕҰУ </w:t>
      </w:r>
      <w:proofErr w:type="spellStart"/>
      <w:r w:rsidRPr="009F6CB8">
        <w:rPr>
          <w:rFonts w:ascii="Times New Roman" w:hAnsi="Times New Roman"/>
          <w:sz w:val="28"/>
          <w:szCs w:val="28"/>
        </w:rPr>
        <w:t>Хабаршысы</w:t>
      </w:r>
      <w:proofErr w:type="spellEnd"/>
      <w:r w:rsidRPr="009F6CB8">
        <w:rPr>
          <w:rFonts w:ascii="Times New Roman" w:hAnsi="Times New Roman"/>
          <w:sz w:val="28"/>
          <w:szCs w:val="28"/>
        </w:rPr>
        <w:t>. 2016. №1(110). Астана. – 579-582 б.</w:t>
      </w:r>
    </w:p>
    <w:p w:rsidR="006D2E57" w:rsidRDefault="006D2E57" w:rsidP="00232599">
      <w:pPr>
        <w:pStyle w:val="a3"/>
        <w:tabs>
          <w:tab w:val="left" w:pos="426"/>
        </w:tabs>
        <w:ind w:left="0"/>
        <w:jc w:val="both"/>
        <w:rPr>
          <w:rFonts w:ascii="Times New Roman" w:hAnsi="Times New Roman"/>
          <w:sz w:val="28"/>
          <w:szCs w:val="28"/>
        </w:rPr>
      </w:pPr>
      <w:proofErr w:type="spellStart"/>
      <w:r w:rsidRPr="009F6CB8">
        <w:rPr>
          <w:rFonts w:ascii="Times New Roman" w:hAnsi="Times New Roman"/>
          <w:sz w:val="28"/>
          <w:szCs w:val="28"/>
        </w:rPr>
        <w:t>Сакенов</w:t>
      </w:r>
      <w:proofErr w:type="spellEnd"/>
      <w:r w:rsidRPr="009F6CB8">
        <w:rPr>
          <w:rFonts w:ascii="Times New Roman" w:hAnsi="Times New Roman"/>
          <w:sz w:val="28"/>
          <w:szCs w:val="28"/>
        </w:rPr>
        <w:t xml:space="preserve"> С.К.  Исследования жилищ на территории поселения  Шагалалы II</w:t>
      </w:r>
      <w:r>
        <w:rPr>
          <w:rFonts w:ascii="Times New Roman" w:hAnsi="Times New Roman"/>
          <w:sz w:val="28"/>
          <w:szCs w:val="28"/>
        </w:rPr>
        <w:t xml:space="preserve"> </w:t>
      </w:r>
      <w:r w:rsidRPr="009F6CB8">
        <w:rPr>
          <w:rFonts w:ascii="Times New Roman" w:hAnsi="Times New Roman"/>
          <w:sz w:val="28"/>
          <w:szCs w:val="28"/>
        </w:rPr>
        <w:t>// Вестник ЕНУ им. Л.Н. Гумилева. – 2017. – №3 (118). – С. 550-556</w:t>
      </w:r>
      <w:r>
        <w:rPr>
          <w:rFonts w:ascii="Times New Roman" w:hAnsi="Times New Roman"/>
          <w:sz w:val="28"/>
          <w:szCs w:val="28"/>
        </w:rPr>
        <w:t>.</w:t>
      </w:r>
    </w:p>
    <w:p w:rsidR="006D2E57" w:rsidRDefault="006D2E57" w:rsidP="00232599">
      <w:pPr>
        <w:pStyle w:val="a3"/>
        <w:tabs>
          <w:tab w:val="left" w:pos="426"/>
        </w:tabs>
        <w:ind w:left="0"/>
        <w:jc w:val="both"/>
        <w:rPr>
          <w:rFonts w:ascii="Times New Roman" w:hAnsi="Times New Roman"/>
          <w:sz w:val="28"/>
          <w:szCs w:val="28"/>
        </w:rPr>
      </w:pPr>
      <w:proofErr w:type="spellStart"/>
      <w:r w:rsidRPr="00822C5C">
        <w:rPr>
          <w:rFonts w:ascii="Times New Roman" w:hAnsi="Times New Roman"/>
          <w:sz w:val="28"/>
          <w:szCs w:val="28"/>
        </w:rPr>
        <w:t>Сакенов</w:t>
      </w:r>
      <w:proofErr w:type="spellEnd"/>
      <w:r w:rsidRPr="00822C5C">
        <w:rPr>
          <w:rFonts w:ascii="Times New Roman" w:hAnsi="Times New Roman"/>
          <w:sz w:val="28"/>
          <w:szCs w:val="28"/>
        </w:rPr>
        <w:t xml:space="preserve"> С.К. Новый тип жилища на поселения </w:t>
      </w:r>
      <w:proofErr w:type="spellStart"/>
      <w:r w:rsidRPr="00822C5C">
        <w:rPr>
          <w:rFonts w:ascii="Times New Roman" w:hAnsi="Times New Roman"/>
          <w:sz w:val="28"/>
          <w:szCs w:val="28"/>
        </w:rPr>
        <w:t>Шагалалы</w:t>
      </w:r>
      <w:proofErr w:type="spellEnd"/>
      <w:r w:rsidRPr="00822C5C">
        <w:rPr>
          <w:rFonts w:ascii="Times New Roman" w:hAnsi="Times New Roman"/>
          <w:sz w:val="28"/>
          <w:szCs w:val="28"/>
        </w:rPr>
        <w:t xml:space="preserve"> II// «</w:t>
      </w:r>
      <w:proofErr w:type="spellStart"/>
      <w:r w:rsidRPr="00822C5C">
        <w:rPr>
          <w:rFonts w:ascii="Times New Roman" w:hAnsi="Times New Roman"/>
          <w:sz w:val="28"/>
          <w:szCs w:val="28"/>
        </w:rPr>
        <w:t>Маргулановские</w:t>
      </w:r>
      <w:proofErr w:type="spellEnd"/>
      <w:r w:rsidRPr="00822C5C">
        <w:rPr>
          <w:rFonts w:ascii="Times New Roman" w:hAnsi="Times New Roman"/>
          <w:sz w:val="28"/>
          <w:szCs w:val="28"/>
        </w:rPr>
        <w:t xml:space="preserve"> чтения – 2018. Духовная модернизация и археологическое наследие». Сборник материалов Международной научно-практической конференции. – Алматы – </w:t>
      </w:r>
      <w:proofErr w:type="spellStart"/>
      <w:r w:rsidRPr="00822C5C">
        <w:rPr>
          <w:rFonts w:ascii="Times New Roman" w:hAnsi="Times New Roman"/>
          <w:sz w:val="28"/>
          <w:szCs w:val="28"/>
        </w:rPr>
        <w:t>Актобе</w:t>
      </w:r>
      <w:proofErr w:type="spellEnd"/>
      <w:r w:rsidRPr="00822C5C">
        <w:rPr>
          <w:rFonts w:ascii="Times New Roman" w:hAnsi="Times New Roman"/>
          <w:sz w:val="28"/>
          <w:szCs w:val="28"/>
        </w:rPr>
        <w:t>, 2018. – С. 146-154</w:t>
      </w:r>
      <w:r>
        <w:rPr>
          <w:rFonts w:ascii="Times New Roman" w:hAnsi="Times New Roman"/>
          <w:sz w:val="28"/>
          <w:szCs w:val="28"/>
        </w:rPr>
        <w:t>.</w:t>
      </w:r>
    </w:p>
    <w:p w:rsidR="006D2E57" w:rsidRPr="00822C5C" w:rsidRDefault="006D2E57" w:rsidP="00232599">
      <w:pPr>
        <w:pStyle w:val="a3"/>
        <w:tabs>
          <w:tab w:val="left" w:pos="426"/>
        </w:tabs>
        <w:ind w:left="0"/>
        <w:jc w:val="both"/>
        <w:rPr>
          <w:rFonts w:ascii="Times New Roman" w:hAnsi="Times New Roman"/>
          <w:sz w:val="28"/>
          <w:szCs w:val="28"/>
        </w:rPr>
      </w:pPr>
      <w:r w:rsidRPr="00822C5C">
        <w:rPr>
          <w:rFonts w:ascii="Times New Roman" w:hAnsi="Times New Roman"/>
          <w:sz w:val="28"/>
          <w:szCs w:val="28"/>
        </w:rPr>
        <w:t xml:space="preserve">Ярыгин С.А., </w:t>
      </w:r>
      <w:proofErr w:type="spellStart"/>
      <w:r w:rsidRPr="00822C5C">
        <w:rPr>
          <w:rFonts w:ascii="Times New Roman" w:hAnsi="Times New Roman"/>
          <w:sz w:val="28"/>
          <w:szCs w:val="28"/>
        </w:rPr>
        <w:t>Сакенов</w:t>
      </w:r>
      <w:proofErr w:type="spellEnd"/>
      <w:r w:rsidRPr="00822C5C">
        <w:rPr>
          <w:rFonts w:ascii="Times New Roman" w:hAnsi="Times New Roman"/>
          <w:sz w:val="28"/>
          <w:szCs w:val="28"/>
        </w:rPr>
        <w:t xml:space="preserve"> С.К. Колчанный набор раннесакских племен верховьев р. </w:t>
      </w:r>
      <w:proofErr w:type="spellStart"/>
      <w:r w:rsidRPr="00822C5C">
        <w:rPr>
          <w:rFonts w:ascii="Times New Roman" w:hAnsi="Times New Roman"/>
          <w:sz w:val="28"/>
          <w:szCs w:val="28"/>
        </w:rPr>
        <w:t>Шагалалы</w:t>
      </w:r>
      <w:proofErr w:type="spellEnd"/>
      <w:r>
        <w:rPr>
          <w:rFonts w:ascii="Times New Roman" w:hAnsi="Times New Roman"/>
          <w:sz w:val="28"/>
          <w:szCs w:val="28"/>
        </w:rPr>
        <w:t xml:space="preserve"> </w:t>
      </w:r>
      <w:r w:rsidRPr="00822C5C">
        <w:rPr>
          <w:rFonts w:ascii="Times New Roman" w:hAnsi="Times New Roman"/>
          <w:sz w:val="28"/>
          <w:szCs w:val="28"/>
        </w:rPr>
        <w:t>//</w:t>
      </w:r>
      <w:r>
        <w:rPr>
          <w:rFonts w:ascii="Times New Roman" w:hAnsi="Times New Roman"/>
          <w:sz w:val="28"/>
          <w:szCs w:val="28"/>
        </w:rPr>
        <w:t xml:space="preserve"> </w:t>
      </w:r>
      <w:proofErr w:type="spellStart"/>
      <w:r w:rsidRPr="00822C5C">
        <w:rPr>
          <w:rFonts w:ascii="Times New Roman" w:hAnsi="Times New Roman"/>
          <w:sz w:val="28"/>
          <w:szCs w:val="28"/>
        </w:rPr>
        <w:t>Сакская</w:t>
      </w:r>
      <w:proofErr w:type="spellEnd"/>
      <w:r w:rsidRPr="00822C5C">
        <w:rPr>
          <w:rFonts w:ascii="Times New Roman" w:hAnsi="Times New Roman"/>
          <w:sz w:val="28"/>
          <w:szCs w:val="28"/>
        </w:rPr>
        <w:t xml:space="preserve"> культура </w:t>
      </w:r>
      <w:proofErr w:type="spellStart"/>
      <w:r w:rsidRPr="00822C5C">
        <w:rPr>
          <w:rFonts w:ascii="Times New Roman" w:hAnsi="Times New Roman"/>
          <w:sz w:val="28"/>
          <w:szCs w:val="28"/>
        </w:rPr>
        <w:t>Сарыарки</w:t>
      </w:r>
      <w:proofErr w:type="spellEnd"/>
      <w:r w:rsidRPr="00822C5C">
        <w:rPr>
          <w:rFonts w:ascii="Times New Roman" w:hAnsi="Times New Roman"/>
          <w:sz w:val="28"/>
          <w:szCs w:val="28"/>
        </w:rPr>
        <w:t xml:space="preserve"> в контексте изучения этнокультурных процессов Степной Евразии. Сборник научных статей, посвященный памяти археолога К.А. Акишева. – Алматы: НИЦИА «</w:t>
      </w:r>
      <w:proofErr w:type="spellStart"/>
      <w:r w:rsidRPr="00822C5C">
        <w:rPr>
          <w:rFonts w:ascii="Times New Roman" w:hAnsi="Times New Roman"/>
          <w:sz w:val="28"/>
          <w:szCs w:val="28"/>
        </w:rPr>
        <w:t>Бегазы</w:t>
      </w:r>
      <w:proofErr w:type="spellEnd"/>
      <w:r w:rsidRPr="00822C5C">
        <w:rPr>
          <w:rFonts w:ascii="Times New Roman" w:hAnsi="Times New Roman"/>
          <w:sz w:val="28"/>
          <w:szCs w:val="28"/>
        </w:rPr>
        <w:t>-Тасмола», 2015. – С.436-440.</w:t>
      </w:r>
    </w:p>
    <w:p w:rsidR="006D2E57" w:rsidRPr="00F42FBB" w:rsidRDefault="006D2E57" w:rsidP="00232599">
      <w:pPr>
        <w:pStyle w:val="a3"/>
        <w:tabs>
          <w:tab w:val="left" w:pos="426"/>
        </w:tabs>
        <w:ind w:left="0"/>
        <w:jc w:val="both"/>
        <w:rPr>
          <w:rFonts w:ascii="Times New Roman" w:hAnsi="Times New Roman"/>
          <w:sz w:val="28"/>
          <w:szCs w:val="28"/>
          <w:lang w:val="en-US"/>
        </w:rPr>
      </w:pPr>
      <w:proofErr w:type="gramStart"/>
      <w:r w:rsidRPr="00F42FBB">
        <w:rPr>
          <w:rFonts w:ascii="Times New Roman" w:hAnsi="Times New Roman"/>
          <w:sz w:val="28"/>
          <w:szCs w:val="28"/>
          <w:lang w:val="en-US"/>
        </w:rPr>
        <w:t xml:space="preserve">Baily H.W. </w:t>
      </w:r>
      <w:proofErr w:type="spellStart"/>
      <w:r w:rsidRPr="00F42FBB">
        <w:rPr>
          <w:rFonts w:ascii="Times New Roman" w:hAnsi="Times New Roman"/>
          <w:sz w:val="28"/>
          <w:szCs w:val="28"/>
          <w:lang w:val="en-US"/>
        </w:rPr>
        <w:t>Ariana</w:t>
      </w:r>
      <w:proofErr w:type="spellEnd"/>
      <w:r w:rsidRPr="00F42FBB">
        <w:rPr>
          <w:rFonts w:ascii="Times New Roman" w:hAnsi="Times New Roman"/>
          <w:sz w:val="28"/>
          <w:szCs w:val="28"/>
          <w:lang w:val="en-US"/>
        </w:rPr>
        <w:t xml:space="preserve">, </w:t>
      </w:r>
      <w:proofErr w:type="spellStart"/>
      <w:r w:rsidRPr="00F42FBB">
        <w:rPr>
          <w:rFonts w:ascii="Times New Roman" w:hAnsi="Times New Roman"/>
          <w:sz w:val="28"/>
          <w:szCs w:val="28"/>
          <w:lang w:val="en-US"/>
        </w:rPr>
        <w:t>Donum</w:t>
      </w:r>
      <w:proofErr w:type="spellEnd"/>
      <w:r w:rsidRPr="009711A5">
        <w:rPr>
          <w:rFonts w:ascii="Times New Roman" w:hAnsi="Times New Roman"/>
          <w:sz w:val="28"/>
          <w:szCs w:val="28"/>
          <w:lang w:val="en-US"/>
        </w:rPr>
        <w:t xml:space="preserve"> </w:t>
      </w:r>
      <w:proofErr w:type="spellStart"/>
      <w:r w:rsidRPr="00F42FBB">
        <w:rPr>
          <w:rFonts w:ascii="Times New Roman" w:hAnsi="Times New Roman"/>
          <w:sz w:val="28"/>
          <w:szCs w:val="28"/>
          <w:lang w:val="en-US"/>
        </w:rPr>
        <w:t>Natalicium</w:t>
      </w:r>
      <w:proofErr w:type="spellEnd"/>
      <w:r w:rsidRPr="00F42FBB">
        <w:rPr>
          <w:rFonts w:ascii="Times New Roman" w:hAnsi="Times New Roman"/>
          <w:sz w:val="28"/>
          <w:szCs w:val="28"/>
          <w:lang w:val="en-US"/>
        </w:rPr>
        <w:t xml:space="preserve"> H. Nyberg </w:t>
      </w:r>
      <w:proofErr w:type="spellStart"/>
      <w:r w:rsidRPr="00F42FBB">
        <w:rPr>
          <w:rFonts w:ascii="Times New Roman" w:hAnsi="Times New Roman"/>
          <w:sz w:val="28"/>
          <w:szCs w:val="28"/>
          <w:lang w:val="en-US"/>
        </w:rPr>
        <w:t>Oblatum</w:t>
      </w:r>
      <w:proofErr w:type="spellEnd"/>
      <w:r w:rsidRPr="00F42FBB">
        <w:rPr>
          <w:rFonts w:ascii="Times New Roman" w:hAnsi="Times New Roman"/>
          <w:sz w:val="28"/>
          <w:szCs w:val="28"/>
          <w:lang w:val="en-US"/>
        </w:rPr>
        <w:t>, Uppsala, 1955.Page, 218.</w:t>
      </w:r>
      <w:proofErr w:type="gramEnd"/>
    </w:p>
    <w:p w:rsidR="006D2E57" w:rsidRPr="004C02A1" w:rsidRDefault="006D2E57" w:rsidP="004C317B">
      <w:pPr>
        <w:ind w:left="567"/>
        <w:jc w:val="both"/>
        <w:rPr>
          <w:rFonts w:ascii="Times New Roman" w:hAnsi="Times New Roman"/>
          <w:sz w:val="28"/>
          <w:szCs w:val="28"/>
          <w:lang w:val="en-US"/>
        </w:rPr>
      </w:pPr>
    </w:p>
    <w:p w:rsidR="006D2E57" w:rsidRPr="00D2003A" w:rsidRDefault="006D2E57" w:rsidP="00454A91">
      <w:pPr>
        <w:pStyle w:val="a3"/>
        <w:ind w:left="426"/>
        <w:jc w:val="both"/>
        <w:rPr>
          <w:rFonts w:ascii="Times New Roman" w:hAnsi="Times New Roman"/>
          <w:b/>
          <w:sz w:val="28"/>
          <w:szCs w:val="28"/>
        </w:rPr>
      </w:pPr>
      <w:r w:rsidRPr="00D2003A">
        <w:rPr>
          <w:rFonts w:ascii="Times New Roman" w:hAnsi="Times New Roman"/>
          <w:b/>
          <w:sz w:val="28"/>
          <w:szCs w:val="28"/>
        </w:rPr>
        <w:t>Подпись к рисунку</w:t>
      </w:r>
    </w:p>
    <w:p w:rsidR="006D2E57" w:rsidRDefault="006D2E57" w:rsidP="00454A91">
      <w:pPr>
        <w:pStyle w:val="a3"/>
        <w:ind w:left="426"/>
        <w:jc w:val="both"/>
        <w:rPr>
          <w:rFonts w:ascii="Times New Roman" w:hAnsi="Times New Roman"/>
          <w:sz w:val="28"/>
          <w:szCs w:val="28"/>
        </w:rPr>
      </w:pPr>
    </w:p>
    <w:p w:rsidR="006D2E57" w:rsidRDefault="006D2E57" w:rsidP="00454A91">
      <w:pPr>
        <w:pStyle w:val="a3"/>
        <w:ind w:left="426"/>
        <w:jc w:val="both"/>
        <w:rPr>
          <w:rFonts w:ascii="Times New Roman" w:hAnsi="Times New Roman"/>
          <w:sz w:val="28"/>
          <w:szCs w:val="28"/>
        </w:rPr>
      </w:pPr>
      <w:r w:rsidRPr="00D2003A">
        <w:rPr>
          <w:rFonts w:ascii="Times New Roman" w:hAnsi="Times New Roman"/>
          <w:sz w:val="28"/>
          <w:szCs w:val="28"/>
        </w:rPr>
        <w:t>Рисунок 1. Поселение Шагалалы II. Жилище №1. а) череп лошади; б) перевернутые сосуды у входа.</w:t>
      </w:r>
    </w:p>
    <w:p w:rsidR="006D2E57" w:rsidRPr="00D2003A" w:rsidRDefault="006D2E57" w:rsidP="00454A91">
      <w:pPr>
        <w:pStyle w:val="a3"/>
        <w:ind w:left="426"/>
        <w:jc w:val="both"/>
        <w:rPr>
          <w:rFonts w:ascii="Times New Roman" w:hAnsi="Times New Roman"/>
          <w:sz w:val="28"/>
          <w:szCs w:val="28"/>
        </w:rPr>
      </w:pPr>
    </w:p>
    <w:sectPr w:rsidR="006D2E57" w:rsidRPr="00D2003A" w:rsidSect="008701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40F" w:rsidRDefault="003A040F" w:rsidP="00110046">
      <w:r>
        <w:separator/>
      </w:r>
    </w:p>
  </w:endnote>
  <w:endnote w:type="continuationSeparator" w:id="0">
    <w:p w:rsidR="003A040F" w:rsidRDefault="003A040F" w:rsidP="0011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40F" w:rsidRDefault="003A040F" w:rsidP="00110046">
      <w:r>
        <w:separator/>
      </w:r>
    </w:p>
  </w:footnote>
  <w:footnote w:type="continuationSeparator" w:id="0">
    <w:p w:rsidR="003A040F" w:rsidRDefault="003A040F" w:rsidP="00110046">
      <w:r>
        <w:continuationSeparator/>
      </w:r>
    </w:p>
  </w:footnote>
  <w:footnote w:id="1">
    <w:p w:rsidR="006D2E57" w:rsidRDefault="006D2E57" w:rsidP="000115F6">
      <w:pPr>
        <w:pStyle w:val="a4"/>
        <w:jc w:val="both"/>
      </w:pPr>
      <w:r w:rsidRPr="00D47104">
        <w:rPr>
          <w:rStyle w:val="a6"/>
          <w:rFonts w:ascii="Times New Roman" w:hAnsi="Times New Roman"/>
        </w:rPr>
        <w:footnoteRef/>
      </w:r>
      <w:r w:rsidRPr="00FC55E6">
        <w:rPr>
          <w:rFonts w:ascii="Times New Roman" w:hAnsi="Times New Roman"/>
        </w:rPr>
        <w:t xml:space="preserve">В предварительных археологических отчетах и работах автором эти кости указывались как кости крупного рогатого скота. В 2018 году остеологический материал поселения Шагалалы II был обработан сотрудниками Вильнюсского университета, Литва. Анализы показали, что это были кости лошади. </w:t>
      </w:r>
      <w:proofErr w:type="gramStart"/>
      <w:r w:rsidRPr="00FC55E6">
        <w:rPr>
          <w:rFonts w:ascii="Times New Roman" w:hAnsi="Times New Roman"/>
        </w:rPr>
        <w:t>Пользуясь</w:t>
      </w:r>
      <w:proofErr w:type="gramEnd"/>
      <w:r w:rsidRPr="00FC55E6">
        <w:rPr>
          <w:rFonts w:ascii="Times New Roman" w:hAnsi="Times New Roman"/>
        </w:rPr>
        <w:t xml:space="preserve"> случаем, приносим огромную благодарность Элин</w:t>
      </w:r>
      <w:r>
        <w:rPr>
          <w:rFonts w:ascii="Times New Roman" w:hAnsi="Times New Roman"/>
        </w:rPr>
        <w:t xml:space="preserve">е </w:t>
      </w:r>
      <w:proofErr w:type="spellStart"/>
      <w:r>
        <w:rPr>
          <w:rFonts w:ascii="Times New Roman" w:hAnsi="Times New Roman"/>
        </w:rPr>
        <w:t>Ананьевской</w:t>
      </w:r>
      <w:proofErr w:type="spellEnd"/>
      <w:r>
        <w:rPr>
          <w:rFonts w:ascii="Times New Roman" w:hAnsi="Times New Roman"/>
        </w:rPr>
        <w:t xml:space="preserve"> и Лукасу Гудонис.</w:t>
      </w:r>
    </w:p>
  </w:footnote>
  <w:footnote w:id="2">
    <w:p w:rsidR="006D2E57" w:rsidRDefault="006D2E57" w:rsidP="0027618D">
      <w:pPr>
        <w:pStyle w:val="a4"/>
        <w:jc w:val="both"/>
      </w:pPr>
      <w:r w:rsidRPr="00FC55E6">
        <w:rPr>
          <w:rStyle w:val="a6"/>
          <w:rFonts w:ascii="Times New Roman" w:hAnsi="Times New Roman"/>
        </w:rPr>
        <w:footnoteRef/>
      </w:r>
      <w:r w:rsidRPr="00FC55E6">
        <w:rPr>
          <w:rFonts w:ascii="Times New Roman" w:hAnsi="Times New Roman"/>
        </w:rPr>
        <w:t xml:space="preserve"> Этнографическ</w:t>
      </w:r>
      <w:r>
        <w:rPr>
          <w:rFonts w:ascii="Times New Roman" w:hAnsi="Times New Roman"/>
        </w:rPr>
        <w:t xml:space="preserve">ие </w:t>
      </w:r>
      <w:r w:rsidRPr="00FC55E6">
        <w:rPr>
          <w:rFonts w:ascii="Times New Roman" w:hAnsi="Times New Roman"/>
        </w:rPr>
        <w:t xml:space="preserve">исследования возглавлял ныне покойный кандидат исторических наук, доцент кафедры археологии и этнологии, ЕНУ имени Л.Н. Гумилева </w:t>
      </w:r>
      <w:proofErr w:type="spellStart"/>
      <w:r w:rsidRPr="00FC55E6">
        <w:rPr>
          <w:rFonts w:ascii="Times New Roman" w:hAnsi="Times New Roman"/>
          <w:u w:val="single"/>
        </w:rPr>
        <w:t>Бикенов</w:t>
      </w:r>
      <w:proofErr w:type="spellEnd"/>
      <w:r>
        <w:rPr>
          <w:rFonts w:ascii="Times New Roman" w:hAnsi="Times New Roman"/>
          <w:u w:val="single"/>
        </w:rPr>
        <w:t xml:space="preserve"> </w:t>
      </w:r>
      <w:proofErr w:type="spellStart"/>
      <w:r w:rsidRPr="00FC55E6">
        <w:rPr>
          <w:rFonts w:ascii="Times New Roman" w:hAnsi="Times New Roman"/>
          <w:u w:val="single"/>
        </w:rPr>
        <w:t>Асылхан</w:t>
      </w:r>
      <w:proofErr w:type="spellEnd"/>
      <w:r>
        <w:rPr>
          <w:rFonts w:ascii="Times New Roman" w:hAnsi="Times New Roman"/>
          <w:u w:val="single"/>
        </w:rPr>
        <w:t xml:space="preserve"> </w:t>
      </w:r>
      <w:proofErr w:type="spellStart"/>
      <w:r w:rsidRPr="00FC55E6">
        <w:rPr>
          <w:rFonts w:ascii="Times New Roman" w:hAnsi="Times New Roman"/>
          <w:u w:val="single"/>
        </w:rPr>
        <w:t>Хамитович</w:t>
      </w:r>
      <w:proofErr w:type="spellEnd"/>
      <w:r w:rsidRPr="00FC55E6">
        <w:rPr>
          <w:rFonts w:ascii="Times New Roman" w:hAns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941AE"/>
    <w:multiLevelType w:val="hybridMultilevel"/>
    <w:tmpl w:val="0518A72E"/>
    <w:lvl w:ilvl="0" w:tplc="1A7AFF6E">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7967466B"/>
    <w:multiLevelType w:val="hybridMultilevel"/>
    <w:tmpl w:val="0518A72E"/>
    <w:lvl w:ilvl="0" w:tplc="1A7AFF6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107" w:hanging="360"/>
      </w:pPr>
      <w:rPr>
        <w:rFonts w:cs="Times New Roman"/>
      </w:rPr>
    </w:lvl>
    <w:lvl w:ilvl="2" w:tplc="0419001B" w:tentative="1">
      <w:start w:val="1"/>
      <w:numFmt w:val="lowerRoman"/>
      <w:lvlText w:val="%3."/>
      <w:lvlJc w:val="right"/>
      <w:pPr>
        <w:ind w:left="1827" w:hanging="180"/>
      </w:pPr>
      <w:rPr>
        <w:rFonts w:cs="Times New Roman"/>
      </w:rPr>
    </w:lvl>
    <w:lvl w:ilvl="3" w:tplc="0419000F" w:tentative="1">
      <w:start w:val="1"/>
      <w:numFmt w:val="decimal"/>
      <w:lvlText w:val="%4."/>
      <w:lvlJc w:val="left"/>
      <w:pPr>
        <w:ind w:left="2547" w:hanging="360"/>
      </w:pPr>
      <w:rPr>
        <w:rFonts w:cs="Times New Roman"/>
      </w:rPr>
    </w:lvl>
    <w:lvl w:ilvl="4" w:tplc="04190019" w:tentative="1">
      <w:start w:val="1"/>
      <w:numFmt w:val="lowerLetter"/>
      <w:lvlText w:val="%5."/>
      <w:lvlJc w:val="left"/>
      <w:pPr>
        <w:ind w:left="3267" w:hanging="360"/>
      </w:pPr>
      <w:rPr>
        <w:rFonts w:cs="Times New Roman"/>
      </w:rPr>
    </w:lvl>
    <w:lvl w:ilvl="5" w:tplc="0419001B" w:tentative="1">
      <w:start w:val="1"/>
      <w:numFmt w:val="lowerRoman"/>
      <w:lvlText w:val="%6."/>
      <w:lvlJc w:val="right"/>
      <w:pPr>
        <w:ind w:left="3987" w:hanging="180"/>
      </w:pPr>
      <w:rPr>
        <w:rFonts w:cs="Times New Roman"/>
      </w:rPr>
    </w:lvl>
    <w:lvl w:ilvl="6" w:tplc="0419000F" w:tentative="1">
      <w:start w:val="1"/>
      <w:numFmt w:val="decimal"/>
      <w:lvlText w:val="%7."/>
      <w:lvlJc w:val="left"/>
      <w:pPr>
        <w:ind w:left="4707" w:hanging="360"/>
      </w:pPr>
      <w:rPr>
        <w:rFonts w:cs="Times New Roman"/>
      </w:rPr>
    </w:lvl>
    <w:lvl w:ilvl="7" w:tplc="04190019" w:tentative="1">
      <w:start w:val="1"/>
      <w:numFmt w:val="lowerLetter"/>
      <w:lvlText w:val="%8."/>
      <w:lvlJc w:val="left"/>
      <w:pPr>
        <w:ind w:left="5427" w:hanging="360"/>
      </w:pPr>
      <w:rPr>
        <w:rFonts w:cs="Times New Roman"/>
      </w:rPr>
    </w:lvl>
    <w:lvl w:ilvl="8" w:tplc="0419001B" w:tentative="1">
      <w:start w:val="1"/>
      <w:numFmt w:val="lowerRoman"/>
      <w:lvlText w:val="%9."/>
      <w:lvlJc w:val="right"/>
      <w:pPr>
        <w:ind w:left="6147"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BF7"/>
    <w:rsid w:val="000115F6"/>
    <w:rsid w:val="00037BD0"/>
    <w:rsid w:val="00055897"/>
    <w:rsid w:val="0007312F"/>
    <w:rsid w:val="00074284"/>
    <w:rsid w:val="00074CEA"/>
    <w:rsid w:val="00084FBA"/>
    <w:rsid w:val="00095AFB"/>
    <w:rsid w:val="000B6D0E"/>
    <w:rsid w:val="000C7F26"/>
    <w:rsid w:val="000E4F85"/>
    <w:rsid w:val="00110046"/>
    <w:rsid w:val="00125213"/>
    <w:rsid w:val="001273CE"/>
    <w:rsid w:val="00137EF6"/>
    <w:rsid w:val="00151FC3"/>
    <w:rsid w:val="001621BB"/>
    <w:rsid w:val="00167920"/>
    <w:rsid w:val="00182E67"/>
    <w:rsid w:val="001A3EAC"/>
    <w:rsid w:val="001A6113"/>
    <w:rsid w:val="001C7B44"/>
    <w:rsid w:val="001D7CA1"/>
    <w:rsid w:val="001F2D7F"/>
    <w:rsid w:val="0020655F"/>
    <w:rsid w:val="00214E1C"/>
    <w:rsid w:val="0022028C"/>
    <w:rsid w:val="002278A3"/>
    <w:rsid w:val="00232599"/>
    <w:rsid w:val="00236C80"/>
    <w:rsid w:val="00241B61"/>
    <w:rsid w:val="0025052F"/>
    <w:rsid w:val="00251F7F"/>
    <w:rsid w:val="002747D3"/>
    <w:rsid w:val="0027618D"/>
    <w:rsid w:val="00277A66"/>
    <w:rsid w:val="00281EA1"/>
    <w:rsid w:val="00292084"/>
    <w:rsid w:val="002964F5"/>
    <w:rsid w:val="002A1E8C"/>
    <w:rsid w:val="002B2565"/>
    <w:rsid w:val="002C160D"/>
    <w:rsid w:val="002F5BF3"/>
    <w:rsid w:val="002F61C4"/>
    <w:rsid w:val="00304C34"/>
    <w:rsid w:val="0031075F"/>
    <w:rsid w:val="00311F42"/>
    <w:rsid w:val="003151A8"/>
    <w:rsid w:val="003155AC"/>
    <w:rsid w:val="00320957"/>
    <w:rsid w:val="0035010B"/>
    <w:rsid w:val="00366B5B"/>
    <w:rsid w:val="00367304"/>
    <w:rsid w:val="00374F6F"/>
    <w:rsid w:val="00391C12"/>
    <w:rsid w:val="003A040F"/>
    <w:rsid w:val="003A137A"/>
    <w:rsid w:val="003A1984"/>
    <w:rsid w:val="003B32BD"/>
    <w:rsid w:val="003F31CD"/>
    <w:rsid w:val="003F554D"/>
    <w:rsid w:val="004022CB"/>
    <w:rsid w:val="004028D8"/>
    <w:rsid w:val="0040328A"/>
    <w:rsid w:val="00430C0B"/>
    <w:rsid w:val="00454A91"/>
    <w:rsid w:val="00475317"/>
    <w:rsid w:val="004871A0"/>
    <w:rsid w:val="00496F44"/>
    <w:rsid w:val="004A2C8A"/>
    <w:rsid w:val="004C02A1"/>
    <w:rsid w:val="004C2B88"/>
    <w:rsid w:val="004C317B"/>
    <w:rsid w:val="004D6A82"/>
    <w:rsid w:val="004E2FD2"/>
    <w:rsid w:val="00521DF3"/>
    <w:rsid w:val="00545D92"/>
    <w:rsid w:val="005550A3"/>
    <w:rsid w:val="00575ABB"/>
    <w:rsid w:val="00583BA1"/>
    <w:rsid w:val="00585A14"/>
    <w:rsid w:val="005A1999"/>
    <w:rsid w:val="005A716B"/>
    <w:rsid w:val="005D3A2C"/>
    <w:rsid w:val="005E65E5"/>
    <w:rsid w:val="005F7C92"/>
    <w:rsid w:val="0060161F"/>
    <w:rsid w:val="0061278B"/>
    <w:rsid w:val="00615744"/>
    <w:rsid w:val="00625EEB"/>
    <w:rsid w:val="00635DB2"/>
    <w:rsid w:val="00667DEE"/>
    <w:rsid w:val="00671E9E"/>
    <w:rsid w:val="00674244"/>
    <w:rsid w:val="00680C15"/>
    <w:rsid w:val="006B2757"/>
    <w:rsid w:val="006D2E57"/>
    <w:rsid w:val="006D3E4F"/>
    <w:rsid w:val="006E26E2"/>
    <w:rsid w:val="006F5891"/>
    <w:rsid w:val="006F711B"/>
    <w:rsid w:val="007077ED"/>
    <w:rsid w:val="0071050E"/>
    <w:rsid w:val="007303E6"/>
    <w:rsid w:val="00735319"/>
    <w:rsid w:val="00736E7A"/>
    <w:rsid w:val="00743C2D"/>
    <w:rsid w:val="00756F66"/>
    <w:rsid w:val="00757F6E"/>
    <w:rsid w:val="00772D4D"/>
    <w:rsid w:val="007A12F7"/>
    <w:rsid w:val="007B4BF7"/>
    <w:rsid w:val="007B6528"/>
    <w:rsid w:val="007D0877"/>
    <w:rsid w:val="007D432B"/>
    <w:rsid w:val="007D550E"/>
    <w:rsid w:val="007E2F32"/>
    <w:rsid w:val="007E54CB"/>
    <w:rsid w:val="007F53DE"/>
    <w:rsid w:val="00805787"/>
    <w:rsid w:val="00822C5C"/>
    <w:rsid w:val="008379E9"/>
    <w:rsid w:val="00870139"/>
    <w:rsid w:val="0087178D"/>
    <w:rsid w:val="0087291C"/>
    <w:rsid w:val="008A0C35"/>
    <w:rsid w:val="008A515B"/>
    <w:rsid w:val="008C410E"/>
    <w:rsid w:val="008C7FD8"/>
    <w:rsid w:val="008D2184"/>
    <w:rsid w:val="008E41DB"/>
    <w:rsid w:val="008F729D"/>
    <w:rsid w:val="009016C4"/>
    <w:rsid w:val="00930654"/>
    <w:rsid w:val="00942D9C"/>
    <w:rsid w:val="009645AE"/>
    <w:rsid w:val="00967B7C"/>
    <w:rsid w:val="009711A5"/>
    <w:rsid w:val="0097145A"/>
    <w:rsid w:val="00972B8C"/>
    <w:rsid w:val="00973457"/>
    <w:rsid w:val="00977D98"/>
    <w:rsid w:val="0098693E"/>
    <w:rsid w:val="009B552D"/>
    <w:rsid w:val="009C7823"/>
    <w:rsid w:val="009D3AD3"/>
    <w:rsid w:val="009F6CB8"/>
    <w:rsid w:val="00A05564"/>
    <w:rsid w:val="00A503C6"/>
    <w:rsid w:val="00A50476"/>
    <w:rsid w:val="00A55CC8"/>
    <w:rsid w:val="00A67349"/>
    <w:rsid w:val="00A8653C"/>
    <w:rsid w:val="00AD43C9"/>
    <w:rsid w:val="00AE1A2D"/>
    <w:rsid w:val="00AF4EA0"/>
    <w:rsid w:val="00B022C8"/>
    <w:rsid w:val="00B025E2"/>
    <w:rsid w:val="00B14813"/>
    <w:rsid w:val="00B5437B"/>
    <w:rsid w:val="00B625CD"/>
    <w:rsid w:val="00B6304C"/>
    <w:rsid w:val="00B66FB2"/>
    <w:rsid w:val="00B71349"/>
    <w:rsid w:val="00B83AAE"/>
    <w:rsid w:val="00B87F8A"/>
    <w:rsid w:val="00BA5B21"/>
    <w:rsid w:val="00BC1855"/>
    <w:rsid w:val="00BD0140"/>
    <w:rsid w:val="00BD40B7"/>
    <w:rsid w:val="00BF31DC"/>
    <w:rsid w:val="00C02573"/>
    <w:rsid w:val="00C0714E"/>
    <w:rsid w:val="00C81883"/>
    <w:rsid w:val="00C85F63"/>
    <w:rsid w:val="00C86709"/>
    <w:rsid w:val="00CC240C"/>
    <w:rsid w:val="00CC2718"/>
    <w:rsid w:val="00CC2CAB"/>
    <w:rsid w:val="00CD28C8"/>
    <w:rsid w:val="00CF7E26"/>
    <w:rsid w:val="00D04706"/>
    <w:rsid w:val="00D04A67"/>
    <w:rsid w:val="00D15745"/>
    <w:rsid w:val="00D15CB9"/>
    <w:rsid w:val="00D2003A"/>
    <w:rsid w:val="00D47104"/>
    <w:rsid w:val="00D505D0"/>
    <w:rsid w:val="00D60391"/>
    <w:rsid w:val="00D62B34"/>
    <w:rsid w:val="00D771E9"/>
    <w:rsid w:val="00D96AED"/>
    <w:rsid w:val="00DB50AB"/>
    <w:rsid w:val="00DC2393"/>
    <w:rsid w:val="00DC694B"/>
    <w:rsid w:val="00E06180"/>
    <w:rsid w:val="00E06791"/>
    <w:rsid w:val="00E149C5"/>
    <w:rsid w:val="00E179F9"/>
    <w:rsid w:val="00E27C13"/>
    <w:rsid w:val="00E32556"/>
    <w:rsid w:val="00E33CF8"/>
    <w:rsid w:val="00E620FC"/>
    <w:rsid w:val="00E72FEA"/>
    <w:rsid w:val="00E84AC4"/>
    <w:rsid w:val="00E96F3C"/>
    <w:rsid w:val="00EA3A78"/>
    <w:rsid w:val="00EA7D55"/>
    <w:rsid w:val="00EC2FB3"/>
    <w:rsid w:val="00EC41E7"/>
    <w:rsid w:val="00ED59D5"/>
    <w:rsid w:val="00EE3145"/>
    <w:rsid w:val="00EE5D1D"/>
    <w:rsid w:val="00F003A0"/>
    <w:rsid w:val="00F15F43"/>
    <w:rsid w:val="00F349C6"/>
    <w:rsid w:val="00F3535F"/>
    <w:rsid w:val="00F36C6C"/>
    <w:rsid w:val="00F37070"/>
    <w:rsid w:val="00F42FBB"/>
    <w:rsid w:val="00F6526B"/>
    <w:rsid w:val="00F72C73"/>
    <w:rsid w:val="00F733E0"/>
    <w:rsid w:val="00FB2DBB"/>
    <w:rsid w:val="00FB745F"/>
    <w:rsid w:val="00FC55E6"/>
    <w:rsid w:val="00FD0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139"/>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A1984"/>
    <w:pPr>
      <w:ind w:left="720"/>
      <w:contextualSpacing/>
    </w:pPr>
  </w:style>
  <w:style w:type="paragraph" w:styleId="a4">
    <w:name w:val="footnote text"/>
    <w:basedOn w:val="a"/>
    <w:link w:val="a5"/>
    <w:uiPriority w:val="99"/>
    <w:rsid w:val="00110046"/>
    <w:rPr>
      <w:sz w:val="20"/>
      <w:szCs w:val="20"/>
    </w:rPr>
  </w:style>
  <w:style w:type="character" w:customStyle="1" w:styleId="a5">
    <w:name w:val="Текст сноски Знак"/>
    <w:basedOn w:val="a0"/>
    <w:link w:val="a4"/>
    <w:uiPriority w:val="99"/>
    <w:locked/>
    <w:rsid w:val="00110046"/>
    <w:rPr>
      <w:rFonts w:cs="Times New Roman"/>
      <w:sz w:val="20"/>
      <w:szCs w:val="20"/>
    </w:rPr>
  </w:style>
  <w:style w:type="character" w:styleId="a6">
    <w:name w:val="footnote reference"/>
    <w:basedOn w:val="a0"/>
    <w:uiPriority w:val="99"/>
    <w:semiHidden/>
    <w:rsid w:val="00110046"/>
    <w:rPr>
      <w:rFonts w:cs="Times New Roman"/>
      <w:vertAlign w:val="superscript"/>
    </w:rPr>
  </w:style>
  <w:style w:type="character" w:styleId="a7">
    <w:name w:val="annotation reference"/>
    <w:basedOn w:val="a0"/>
    <w:uiPriority w:val="99"/>
    <w:semiHidden/>
    <w:rsid w:val="0097145A"/>
    <w:rPr>
      <w:rFonts w:cs="Times New Roman"/>
      <w:sz w:val="16"/>
      <w:szCs w:val="16"/>
    </w:rPr>
  </w:style>
  <w:style w:type="paragraph" w:styleId="a8">
    <w:name w:val="annotation text"/>
    <w:basedOn w:val="a"/>
    <w:link w:val="a9"/>
    <w:uiPriority w:val="99"/>
    <w:semiHidden/>
    <w:rsid w:val="0097145A"/>
    <w:rPr>
      <w:sz w:val="20"/>
      <w:szCs w:val="20"/>
    </w:rPr>
  </w:style>
  <w:style w:type="character" w:customStyle="1" w:styleId="a9">
    <w:name w:val="Текст примечания Знак"/>
    <w:basedOn w:val="a0"/>
    <w:link w:val="a8"/>
    <w:uiPriority w:val="99"/>
    <w:semiHidden/>
    <w:rsid w:val="002D5CAE"/>
    <w:rPr>
      <w:sz w:val="20"/>
      <w:szCs w:val="20"/>
      <w:lang w:eastAsia="en-US"/>
    </w:rPr>
  </w:style>
  <w:style w:type="paragraph" w:styleId="aa">
    <w:name w:val="annotation subject"/>
    <w:basedOn w:val="a8"/>
    <w:next w:val="a8"/>
    <w:link w:val="ab"/>
    <w:uiPriority w:val="99"/>
    <w:semiHidden/>
    <w:rsid w:val="0097145A"/>
    <w:rPr>
      <w:b/>
      <w:bCs/>
    </w:rPr>
  </w:style>
  <w:style w:type="character" w:customStyle="1" w:styleId="ab">
    <w:name w:val="Тема примечания Знак"/>
    <w:basedOn w:val="a9"/>
    <w:link w:val="aa"/>
    <w:uiPriority w:val="99"/>
    <w:semiHidden/>
    <w:rsid w:val="002D5CAE"/>
    <w:rPr>
      <w:b/>
      <w:bCs/>
      <w:sz w:val="20"/>
      <w:szCs w:val="20"/>
      <w:lang w:eastAsia="en-US"/>
    </w:rPr>
  </w:style>
  <w:style w:type="paragraph" w:styleId="ac">
    <w:name w:val="Balloon Text"/>
    <w:basedOn w:val="a"/>
    <w:link w:val="ad"/>
    <w:uiPriority w:val="99"/>
    <w:semiHidden/>
    <w:rsid w:val="0097145A"/>
    <w:rPr>
      <w:rFonts w:ascii="Tahoma" w:hAnsi="Tahoma" w:cs="Tahoma"/>
      <w:sz w:val="16"/>
      <w:szCs w:val="16"/>
    </w:rPr>
  </w:style>
  <w:style w:type="character" w:customStyle="1" w:styleId="ad">
    <w:name w:val="Текст выноски Знак"/>
    <w:basedOn w:val="a0"/>
    <w:link w:val="ac"/>
    <w:uiPriority w:val="99"/>
    <w:semiHidden/>
    <w:rsid w:val="002D5CAE"/>
    <w:rPr>
      <w:rFonts w:ascii="Times New Roman" w:hAnsi="Times New Roman"/>
      <w:sz w:val="0"/>
      <w:szCs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139"/>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A1984"/>
    <w:pPr>
      <w:ind w:left="720"/>
      <w:contextualSpacing/>
    </w:pPr>
  </w:style>
  <w:style w:type="paragraph" w:styleId="a4">
    <w:name w:val="footnote text"/>
    <w:basedOn w:val="a"/>
    <w:link w:val="a5"/>
    <w:uiPriority w:val="99"/>
    <w:rsid w:val="00110046"/>
    <w:rPr>
      <w:sz w:val="20"/>
      <w:szCs w:val="20"/>
    </w:rPr>
  </w:style>
  <w:style w:type="character" w:customStyle="1" w:styleId="a5">
    <w:name w:val="Текст сноски Знак"/>
    <w:basedOn w:val="a0"/>
    <w:link w:val="a4"/>
    <w:uiPriority w:val="99"/>
    <w:locked/>
    <w:rsid w:val="00110046"/>
    <w:rPr>
      <w:rFonts w:cs="Times New Roman"/>
      <w:sz w:val="20"/>
      <w:szCs w:val="20"/>
    </w:rPr>
  </w:style>
  <w:style w:type="character" w:styleId="a6">
    <w:name w:val="footnote reference"/>
    <w:basedOn w:val="a0"/>
    <w:uiPriority w:val="99"/>
    <w:semiHidden/>
    <w:rsid w:val="00110046"/>
    <w:rPr>
      <w:rFonts w:cs="Times New Roman"/>
      <w:vertAlign w:val="superscript"/>
    </w:rPr>
  </w:style>
  <w:style w:type="character" w:styleId="a7">
    <w:name w:val="annotation reference"/>
    <w:basedOn w:val="a0"/>
    <w:uiPriority w:val="99"/>
    <w:semiHidden/>
    <w:rsid w:val="0097145A"/>
    <w:rPr>
      <w:rFonts w:cs="Times New Roman"/>
      <w:sz w:val="16"/>
      <w:szCs w:val="16"/>
    </w:rPr>
  </w:style>
  <w:style w:type="paragraph" w:styleId="a8">
    <w:name w:val="annotation text"/>
    <w:basedOn w:val="a"/>
    <w:link w:val="a9"/>
    <w:uiPriority w:val="99"/>
    <w:semiHidden/>
    <w:rsid w:val="0097145A"/>
    <w:rPr>
      <w:sz w:val="20"/>
      <w:szCs w:val="20"/>
    </w:rPr>
  </w:style>
  <w:style w:type="character" w:customStyle="1" w:styleId="a9">
    <w:name w:val="Текст примечания Знак"/>
    <w:basedOn w:val="a0"/>
    <w:link w:val="a8"/>
    <w:uiPriority w:val="99"/>
    <w:semiHidden/>
    <w:rsid w:val="002D5CAE"/>
    <w:rPr>
      <w:sz w:val="20"/>
      <w:szCs w:val="20"/>
      <w:lang w:eastAsia="en-US"/>
    </w:rPr>
  </w:style>
  <w:style w:type="paragraph" w:styleId="aa">
    <w:name w:val="annotation subject"/>
    <w:basedOn w:val="a8"/>
    <w:next w:val="a8"/>
    <w:link w:val="ab"/>
    <w:uiPriority w:val="99"/>
    <w:semiHidden/>
    <w:rsid w:val="0097145A"/>
    <w:rPr>
      <w:b/>
      <w:bCs/>
    </w:rPr>
  </w:style>
  <w:style w:type="character" w:customStyle="1" w:styleId="ab">
    <w:name w:val="Тема примечания Знак"/>
    <w:basedOn w:val="a9"/>
    <w:link w:val="aa"/>
    <w:uiPriority w:val="99"/>
    <w:semiHidden/>
    <w:rsid w:val="002D5CAE"/>
    <w:rPr>
      <w:b/>
      <w:bCs/>
      <w:sz w:val="20"/>
      <w:szCs w:val="20"/>
      <w:lang w:eastAsia="en-US"/>
    </w:rPr>
  </w:style>
  <w:style w:type="paragraph" w:styleId="ac">
    <w:name w:val="Balloon Text"/>
    <w:basedOn w:val="a"/>
    <w:link w:val="ad"/>
    <w:uiPriority w:val="99"/>
    <w:semiHidden/>
    <w:rsid w:val="0097145A"/>
    <w:rPr>
      <w:rFonts w:ascii="Tahoma" w:hAnsi="Tahoma" w:cs="Tahoma"/>
      <w:sz w:val="16"/>
      <w:szCs w:val="16"/>
    </w:rPr>
  </w:style>
  <w:style w:type="character" w:customStyle="1" w:styleId="ad">
    <w:name w:val="Текст выноски Знак"/>
    <w:basedOn w:val="a0"/>
    <w:link w:val="ac"/>
    <w:uiPriority w:val="99"/>
    <w:semiHidden/>
    <w:rsid w:val="002D5CAE"/>
    <w:rPr>
      <w:rFonts w:ascii="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2741</Words>
  <Characters>15629</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line</dc:creator>
  <cp:lastModifiedBy>Aspirant</cp:lastModifiedBy>
  <cp:revision>7</cp:revision>
  <dcterms:created xsi:type="dcterms:W3CDTF">2018-04-26T12:30:00Z</dcterms:created>
  <dcterms:modified xsi:type="dcterms:W3CDTF">2018-04-28T08:00:00Z</dcterms:modified>
</cp:coreProperties>
</file>