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0D" w:rsidRDefault="00EB440D" w:rsidP="00EB440D">
      <w:pPr>
        <w:spacing w:after="160"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ДЖАЛДОКСИМОВА Г.Т. </w:t>
      </w:r>
    </w:p>
    <w:p w:rsidR="00EB440D" w:rsidRDefault="00EB440D" w:rsidP="00EB440D">
      <w:pPr>
        <w:pStyle w:val="a3"/>
        <w:jc w:val="center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научный сотрудник Margulan Centre</w:t>
      </w:r>
    </w:p>
    <w:p w:rsidR="00EB440D" w:rsidRDefault="00EB440D" w:rsidP="00EB440D">
      <w:pPr>
        <w:pStyle w:val="a3"/>
        <w:jc w:val="center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Павлодарского государственного педагогического университета</w:t>
      </w:r>
    </w:p>
    <w:p w:rsidR="00EB440D" w:rsidRDefault="00EB440D" w:rsidP="00EB440D">
      <w:pPr>
        <w:pStyle w:val="a3"/>
        <w:jc w:val="center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г. Павлодар</w:t>
      </w:r>
    </w:p>
    <w:p w:rsidR="00EB440D" w:rsidRDefault="00EB440D" w:rsidP="00EB440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440D" w:rsidRDefault="00EB440D" w:rsidP="00EB440D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К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РЕКОНСТРУКЦИИ РАССЕЛЕНИЯ КАЗАХОВ БАЯНАУЛА </w:t>
      </w:r>
    </w:p>
    <w:p w:rsidR="00EB440D" w:rsidRDefault="00EB440D" w:rsidP="00EB440D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kk-KZ"/>
        </w:rPr>
        <w:t>ПО АРХЕОЛОГИЧЕСКИМ, ЭТНОГРАФИЧЕСКИМ, ИСТОРИЧЕСКИМ ИСТОЧНИКАМ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EB440D" w:rsidRDefault="00EB440D" w:rsidP="00EB440D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B440D" w:rsidRDefault="00EB440D" w:rsidP="00EB440D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В статье рассматриваются зимовка - кыстау Абетбулак</w:t>
      </w:r>
      <w:r>
        <w:rPr>
          <w:lang w:val="kk-K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как модель реконструкции археолого-этнографического расселения казахов Баянаула. В ходе исследования были применены этнографические, исторические и археологиские источники.</w:t>
      </w:r>
    </w:p>
    <w:p w:rsidR="00EB440D" w:rsidRDefault="00EB440D" w:rsidP="00EB440D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Ключевые слова</w:t>
      </w:r>
      <w:r>
        <w:rPr>
          <w:rFonts w:ascii="Times New Roman" w:hAnsi="Times New Roman"/>
          <w:i/>
          <w:sz w:val="28"/>
          <w:szCs w:val="28"/>
        </w:rPr>
        <w:t>: зимовка-</w:t>
      </w:r>
      <w:proofErr w:type="spellStart"/>
      <w:r>
        <w:rPr>
          <w:rFonts w:ascii="Times New Roman" w:hAnsi="Times New Roman"/>
          <w:i/>
          <w:sz w:val="28"/>
          <w:szCs w:val="28"/>
        </w:rPr>
        <w:t>кыстау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жилище, </w:t>
      </w:r>
      <w:proofErr w:type="spellStart"/>
      <w:r>
        <w:rPr>
          <w:rFonts w:ascii="Times New Roman" w:hAnsi="Times New Roman"/>
          <w:i/>
          <w:sz w:val="28"/>
          <w:szCs w:val="28"/>
        </w:rPr>
        <w:t>шошала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Баянаул,Торайгыр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EB440D" w:rsidRDefault="00EB440D" w:rsidP="00EB440D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B440D" w:rsidRDefault="00EB440D" w:rsidP="00EB440D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The article considers the wintering-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kystau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Abetbulak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 xml:space="preserve"> as a reconstruction model of the archaeological and ethnographic settling apart of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Bayanaul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 xml:space="preserve"> Kazakhs. Ethnographic, historical and archaeological sources were used during the research.</w:t>
      </w:r>
    </w:p>
    <w:p w:rsidR="00EB440D" w:rsidRDefault="00EB440D" w:rsidP="00EB440D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Key words: wintering-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kystau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 xml:space="preserve">, dwelling,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shoshala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Bayanaul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Toraigyr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>.</w:t>
      </w:r>
    </w:p>
    <w:p w:rsidR="00EB440D" w:rsidRDefault="00EB440D" w:rsidP="00EB440D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9B7A6A" w:rsidRPr="00EB440D" w:rsidRDefault="009B7A6A">
      <w:pPr>
        <w:rPr>
          <w:lang w:val="en-US"/>
        </w:rPr>
      </w:pPr>
      <w:bookmarkStart w:id="0" w:name="_GoBack"/>
      <w:bookmarkEnd w:id="0"/>
    </w:p>
    <w:sectPr w:rsidR="009B7A6A" w:rsidRPr="00EB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1E"/>
    <w:rsid w:val="0060001E"/>
    <w:rsid w:val="009B7A6A"/>
    <w:rsid w:val="00EB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40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4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>SPecialiST RePack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2018-05-27T13:15:00Z</dcterms:created>
  <dcterms:modified xsi:type="dcterms:W3CDTF">2018-05-27T13:16:00Z</dcterms:modified>
</cp:coreProperties>
</file>