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62" w:rsidRPr="00524D87" w:rsidRDefault="00BC6E62" w:rsidP="00BC6E62">
      <w:pPr>
        <w:spacing w:line="360" w:lineRule="auto"/>
        <w:ind w:firstLine="561"/>
        <w:jc w:val="center"/>
        <w:rPr>
          <w:rFonts w:cs="Times New Roman"/>
          <w:b/>
          <w:sz w:val="28"/>
          <w:szCs w:val="28"/>
        </w:rPr>
      </w:pPr>
    </w:p>
    <w:p w:rsidR="009376B1" w:rsidRPr="009376B1" w:rsidRDefault="009376B1" w:rsidP="009376B1">
      <w:pPr>
        <w:pStyle w:val="Default"/>
        <w:rPr>
          <w:iCs/>
          <w:sz w:val="28"/>
          <w:szCs w:val="28"/>
        </w:rPr>
      </w:pPr>
      <w:r w:rsidRPr="009376B1">
        <w:rPr>
          <w:iCs/>
          <w:sz w:val="28"/>
          <w:szCs w:val="28"/>
        </w:rPr>
        <w:t xml:space="preserve">УДК </w:t>
      </w:r>
      <w:r w:rsidR="00CE38AE">
        <w:rPr>
          <w:iCs/>
          <w:sz w:val="28"/>
          <w:szCs w:val="28"/>
        </w:rPr>
        <w:t>902.01+</w:t>
      </w:r>
      <w:r w:rsidR="0001415D">
        <w:rPr>
          <w:iCs/>
          <w:sz w:val="28"/>
          <w:szCs w:val="28"/>
        </w:rPr>
        <w:t>904</w:t>
      </w:r>
    </w:p>
    <w:p w:rsidR="009376B1" w:rsidRPr="009376B1" w:rsidRDefault="009376B1" w:rsidP="009376B1">
      <w:pPr>
        <w:pStyle w:val="Default"/>
        <w:rPr>
          <w:b/>
          <w:iCs/>
          <w:sz w:val="28"/>
          <w:szCs w:val="28"/>
        </w:rPr>
      </w:pPr>
    </w:p>
    <w:p w:rsidR="009376B1" w:rsidRPr="009376B1" w:rsidRDefault="00F44769" w:rsidP="009376B1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ТЫЧИНСКИХ З.</w:t>
      </w:r>
      <w:r w:rsidR="00AE1B3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А.</w:t>
      </w:r>
      <w:r w:rsidR="0001415D" w:rsidRPr="0001415D">
        <w:rPr>
          <w:b/>
          <w:iCs/>
          <w:sz w:val="28"/>
          <w:szCs w:val="28"/>
          <w:vertAlign w:val="superscript"/>
        </w:rPr>
        <w:t>1</w:t>
      </w:r>
      <w:r>
        <w:rPr>
          <w:b/>
          <w:iCs/>
          <w:sz w:val="28"/>
          <w:szCs w:val="28"/>
        </w:rPr>
        <w:t xml:space="preserve">, </w:t>
      </w:r>
      <w:r w:rsidR="009654D8" w:rsidRPr="009376B1">
        <w:rPr>
          <w:b/>
          <w:iCs/>
          <w:sz w:val="28"/>
          <w:szCs w:val="28"/>
        </w:rPr>
        <w:t>ТУРОВА Н.</w:t>
      </w:r>
      <w:r w:rsidR="00AE1B38">
        <w:rPr>
          <w:b/>
          <w:iCs/>
          <w:sz w:val="28"/>
          <w:szCs w:val="28"/>
        </w:rPr>
        <w:t xml:space="preserve"> </w:t>
      </w:r>
      <w:r w:rsidR="009654D8" w:rsidRPr="009376B1">
        <w:rPr>
          <w:b/>
          <w:iCs/>
          <w:sz w:val="28"/>
          <w:szCs w:val="28"/>
        </w:rPr>
        <w:t>П.</w:t>
      </w:r>
      <w:r w:rsidR="0001415D" w:rsidRPr="0001415D">
        <w:rPr>
          <w:b/>
          <w:iCs/>
          <w:sz w:val="28"/>
          <w:szCs w:val="28"/>
          <w:vertAlign w:val="superscript"/>
        </w:rPr>
        <w:t xml:space="preserve"> 1</w:t>
      </w:r>
      <w:r w:rsidR="009654D8">
        <w:rPr>
          <w:b/>
          <w:iCs/>
          <w:sz w:val="28"/>
          <w:szCs w:val="28"/>
        </w:rPr>
        <w:t xml:space="preserve">, </w:t>
      </w:r>
      <w:r>
        <w:rPr>
          <w:b/>
          <w:iCs/>
          <w:sz w:val="28"/>
          <w:szCs w:val="28"/>
        </w:rPr>
        <w:t>МУРАТОВА С.</w:t>
      </w:r>
      <w:r w:rsidR="00AE1B3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</w:t>
      </w:r>
      <w:proofErr w:type="gramStart"/>
      <w:r w:rsidR="0001415D" w:rsidRPr="0001415D">
        <w:rPr>
          <w:b/>
          <w:iCs/>
          <w:sz w:val="28"/>
          <w:szCs w:val="28"/>
          <w:vertAlign w:val="superscript"/>
        </w:rPr>
        <w:t>2</w:t>
      </w:r>
      <w:proofErr w:type="gramEnd"/>
      <w:r>
        <w:rPr>
          <w:b/>
          <w:iCs/>
          <w:sz w:val="28"/>
          <w:szCs w:val="28"/>
        </w:rPr>
        <w:t>.</w:t>
      </w:r>
      <w:r w:rsidR="006C71AE">
        <w:rPr>
          <w:b/>
          <w:iCs/>
          <w:sz w:val="28"/>
          <w:szCs w:val="28"/>
        </w:rPr>
        <w:t xml:space="preserve"> </w:t>
      </w:r>
    </w:p>
    <w:p w:rsidR="00BC6E62" w:rsidRDefault="0001415D" w:rsidP="009376B1">
      <w:pPr>
        <w:pStyle w:val="Default"/>
        <w:jc w:val="center"/>
        <w:rPr>
          <w:i/>
          <w:iCs/>
          <w:sz w:val="28"/>
          <w:szCs w:val="28"/>
        </w:rPr>
      </w:pPr>
      <w:r w:rsidRPr="0001415D">
        <w:rPr>
          <w:iCs/>
          <w:sz w:val="28"/>
          <w:szCs w:val="28"/>
          <w:vertAlign w:val="superscript"/>
        </w:rPr>
        <w:t>1</w:t>
      </w:r>
      <w:r w:rsidR="00BC6E62" w:rsidRPr="009376B1">
        <w:rPr>
          <w:i/>
          <w:iCs/>
          <w:sz w:val="28"/>
          <w:szCs w:val="28"/>
        </w:rPr>
        <w:t>Тобольская комп</w:t>
      </w:r>
      <w:r w:rsidR="00742586" w:rsidRPr="009376B1">
        <w:rPr>
          <w:i/>
          <w:iCs/>
          <w:sz w:val="28"/>
          <w:szCs w:val="28"/>
        </w:rPr>
        <w:t xml:space="preserve">лексная научная станция </w:t>
      </w:r>
      <w:proofErr w:type="spellStart"/>
      <w:r w:rsidR="00742586" w:rsidRPr="009376B1">
        <w:rPr>
          <w:i/>
          <w:iCs/>
          <w:sz w:val="28"/>
          <w:szCs w:val="28"/>
        </w:rPr>
        <w:t>УрО</w:t>
      </w:r>
      <w:proofErr w:type="spellEnd"/>
      <w:r w:rsidR="00742586" w:rsidRPr="009376B1">
        <w:rPr>
          <w:i/>
          <w:iCs/>
          <w:sz w:val="28"/>
          <w:szCs w:val="28"/>
        </w:rPr>
        <w:t xml:space="preserve"> РАН</w:t>
      </w:r>
      <w:r w:rsidR="00BC6E62" w:rsidRPr="009376B1">
        <w:rPr>
          <w:i/>
          <w:iCs/>
          <w:sz w:val="28"/>
          <w:szCs w:val="28"/>
        </w:rPr>
        <w:t>, Россия, Тобольск</w:t>
      </w:r>
      <w:r w:rsidR="006C71AE">
        <w:rPr>
          <w:i/>
          <w:iCs/>
          <w:sz w:val="28"/>
          <w:szCs w:val="28"/>
        </w:rPr>
        <w:t>,</w:t>
      </w:r>
    </w:p>
    <w:p w:rsidR="006C71AE" w:rsidRDefault="0001415D" w:rsidP="009376B1">
      <w:pPr>
        <w:pStyle w:val="Default"/>
        <w:jc w:val="center"/>
        <w:rPr>
          <w:i/>
          <w:iCs/>
          <w:sz w:val="28"/>
          <w:szCs w:val="28"/>
        </w:rPr>
      </w:pPr>
      <w:r w:rsidRPr="0001415D">
        <w:rPr>
          <w:iCs/>
          <w:sz w:val="28"/>
          <w:szCs w:val="28"/>
          <w:vertAlign w:val="superscript"/>
        </w:rPr>
        <w:t>2</w:t>
      </w:r>
      <w:r w:rsidR="006C71AE">
        <w:rPr>
          <w:i/>
          <w:iCs/>
          <w:sz w:val="28"/>
          <w:szCs w:val="28"/>
        </w:rPr>
        <w:t>Тобольский педагогический институт им. Д.</w:t>
      </w:r>
      <w:r w:rsidR="00AE1B38">
        <w:rPr>
          <w:i/>
          <w:iCs/>
          <w:sz w:val="28"/>
          <w:szCs w:val="28"/>
        </w:rPr>
        <w:t xml:space="preserve"> </w:t>
      </w:r>
      <w:r w:rsidR="006C71AE">
        <w:rPr>
          <w:i/>
          <w:iCs/>
          <w:sz w:val="28"/>
          <w:szCs w:val="28"/>
        </w:rPr>
        <w:t xml:space="preserve">И. Менделеева </w:t>
      </w:r>
    </w:p>
    <w:p w:rsidR="006C71AE" w:rsidRDefault="006C71AE" w:rsidP="009376B1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(филиал) </w:t>
      </w:r>
      <w:proofErr w:type="spellStart"/>
      <w:r>
        <w:rPr>
          <w:i/>
          <w:iCs/>
          <w:sz w:val="28"/>
          <w:szCs w:val="28"/>
        </w:rPr>
        <w:t>ТюмГУ</w:t>
      </w:r>
      <w:proofErr w:type="spellEnd"/>
      <w:r>
        <w:rPr>
          <w:i/>
          <w:iCs/>
          <w:sz w:val="28"/>
          <w:szCs w:val="28"/>
        </w:rPr>
        <w:t>, Тобольск</w:t>
      </w:r>
    </w:p>
    <w:p w:rsidR="006C71AE" w:rsidRPr="009376B1" w:rsidRDefault="006C71AE" w:rsidP="002F55A9">
      <w:pPr>
        <w:pStyle w:val="Default"/>
        <w:jc w:val="center"/>
        <w:rPr>
          <w:i/>
          <w:iCs/>
          <w:sz w:val="28"/>
          <w:szCs w:val="28"/>
        </w:rPr>
      </w:pPr>
      <w:bookmarkStart w:id="0" w:name="_GoBack"/>
      <w:bookmarkEnd w:id="0"/>
    </w:p>
    <w:p w:rsidR="002F55A9" w:rsidRDefault="002F55A9" w:rsidP="002F55A9">
      <w:pPr>
        <w:ind w:firstLine="561"/>
        <w:jc w:val="center"/>
        <w:rPr>
          <w:rFonts w:cs="Times New Roman"/>
          <w:b/>
          <w:bCs/>
          <w:sz w:val="28"/>
          <w:szCs w:val="28"/>
        </w:rPr>
      </w:pPr>
      <w:r w:rsidRPr="002F55A9">
        <w:rPr>
          <w:rFonts w:cs="Times New Roman"/>
          <w:b/>
          <w:bCs/>
          <w:sz w:val="28"/>
          <w:szCs w:val="28"/>
        </w:rPr>
        <w:t>ТОБОЛ-ТУРА: К ВОПРОСУ</w:t>
      </w:r>
    </w:p>
    <w:p w:rsidR="002F55A9" w:rsidRDefault="002F55A9" w:rsidP="002F55A9">
      <w:pPr>
        <w:ind w:firstLine="561"/>
        <w:jc w:val="center"/>
        <w:rPr>
          <w:rFonts w:cs="Times New Roman"/>
          <w:b/>
          <w:bCs/>
          <w:sz w:val="28"/>
          <w:szCs w:val="28"/>
        </w:rPr>
      </w:pPr>
      <w:r w:rsidRPr="002F55A9">
        <w:rPr>
          <w:rFonts w:cs="Times New Roman"/>
          <w:b/>
          <w:bCs/>
          <w:sz w:val="28"/>
          <w:szCs w:val="28"/>
        </w:rPr>
        <w:t>О СИБИРСКИХ ГОРОДАХ СРЕДНЕВЕКОВЬЯ</w:t>
      </w:r>
    </w:p>
    <w:p w:rsidR="001252F1" w:rsidRDefault="001252F1" w:rsidP="002F55A9">
      <w:pPr>
        <w:ind w:firstLine="561"/>
        <w:jc w:val="center"/>
        <w:rPr>
          <w:rFonts w:cs="Times New Roman"/>
          <w:b/>
          <w:bCs/>
          <w:i/>
          <w:iCs/>
          <w:sz w:val="28"/>
          <w:szCs w:val="28"/>
        </w:rPr>
      </w:pPr>
    </w:p>
    <w:p w:rsidR="002F55A9" w:rsidRDefault="00896020" w:rsidP="00AE1B38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896020">
        <w:rPr>
          <w:rFonts w:cs="Times New Roman"/>
          <w:b/>
          <w:bCs/>
          <w:i/>
          <w:iCs/>
          <w:sz w:val="28"/>
          <w:szCs w:val="28"/>
        </w:rPr>
        <w:t>Статья подготовлена</w:t>
      </w:r>
      <w:r w:rsidRPr="00896020">
        <w:t xml:space="preserve"> </w:t>
      </w:r>
      <w:r w:rsidRPr="00896020">
        <w:rPr>
          <w:rFonts w:cs="Times New Roman"/>
          <w:b/>
          <w:bCs/>
          <w:i/>
          <w:iCs/>
          <w:sz w:val="28"/>
          <w:szCs w:val="28"/>
        </w:rPr>
        <w:t>при финансовой поддержке ФАНО России в рамках темы ФНИ № 0408-201</w:t>
      </w:r>
      <w:r w:rsidR="00AE1B38">
        <w:rPr>
          <w:rFonts w:cs="Times New Roman"/>
          <w:b/>
          <w:bCs/>
          <w:i/>
          <w:iCs/>
          <w:sz w:val="28"/>
          <w:szCs w:val="28"/>
        </w:rPr>
        <w:t>8</w:t>
      </w:r>
      <w:r w:rsidRPr="00896020">
        <w:rPr>
          <w:rFonts w:cs="Times New Roman"/>
          <w:b/>
          <w:bCs/>
          <w:i/>
          <w:iCs/>
          <w:sz w:val="28"/>
          <w:szCs w:val="28"/>
        </w:rPr>
        <w:t>-000</w:t>
      </w:r>
      <w:r w:rsidR="00AE1B38">
        <w:rPr>
          <w:rFonts w:cs="Times New Roman"/>
          <w:b/>
          <w:bCs/>
          <w:i/>
          <w:iCs/>
          <w:sz w:val="28"/>
          <w:szCs w:val="28"/>
        </w:rPr>
        <w:t>1</w:t>
      </w:r>
      <w:r w:rsidRPr="00896020">
        <w:rPr>
          <w:rFonts w:cs="Times New Roman"/>
          <w:b/>
          <w:bCs/>
          <w:i/>
          <w:iCs/>
          <w:sz w:val="28"/>
          <w:szCs w:val="28"/>
        </w:rPr>
        <w:t xml:space="preserve"> «Изучение культуры населения северной лесостепи и южной тайги Западной Сибири (I тыс. до н.э. – II тыс. н.э.)» </w:t>
      </w:r>
      <w:r>
        <w:rPr>
          <w:rFonts w:cs="Times New Roman"/>
          <w:b/>
          <w:bCs/>
          <w:i/>
          <w:iCs/>
          <w:sz w:val="28"/>
          <w:szCs w:val="28"/>
        </w:rPr>
        <w:t>и</w:t>
      </w:r>
      <w:r w:rsidRPr="00896020">
        <w:rPr>
          <w:rFonts w:cs="Times New Roman"/>
          <w:b/>
          <w:bCs/>
          <w:i/>
          <w:iCs/>
          <w:sz w:val="28"/>
          <w:szCs w:val="28"/>
        </w:rPr>
        <w:t xml:space="preserve"> поддержанного РГНФ научного проекта №</w:t>
      </w:r>
      <w:r w:rsidR="00AE1B38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896020">
        <w:rPr>
          <w:rFonts w:cs="Times New Roman"/>
          <w:b/>
          <w:bCs/>
          <w:i/>
          <w:iCs/>
          <w:sz w:val="28"/>
          <w:szCs w:val="28"/>
        </w:rPr>
        <w:t>16-01-00476</w:t>
      </w:r>
    </w:p>
    <w:p w:rsidR="00896020" w:rsidRPr="002F55A9" w:rsidRDefault="00896020" w:rsidP="00896020">
      <w:pPr>
        <w:jc w:val="both"/>
        <w:rPr>
          <w:rFonts w:cs="Times New Roman"/>
          <w:sz w:val="28"/>
          <w:szCs w:val="28"/>
        </w:rPr>
      </w:pPr>
    </w:p>
    <w:p w:rsidR="002F55A9" w:rsidRPr="002F55A9" w:rsidRDefault="002F55A9" w:rsidP="001252F1">
      <w:pPr>
        <w:ind w:firstLine="561"/>
        <w:jc w:val="both"/>
        <w:rPr>
          <w:rFonts w:cs="Times New Roman"/>
          <w:sz w:val="28"/>
          <w:szCs w:val="28"/>
        </w:rPr>
      </w:pPr>
      <w:r w:rsidRPr="002F55A9">
        <w:rPr>
          <w:rFonts w:cs="Times New Roman"/>
          <w:b/>
          <w:bCs/>
          <w:sz w:val="28"/>
          <w:szCs w:val="28"/>
        </w:rPr>
        <w:t>Ключевые слова:</w:t>
      </w:r>
      <w:r w:rsidR="001252F1">
        <w:rPr>
          <w:rFonts w:cs="Times New Roman"/>
          <w:b/>
          <w:bCs/>
          <w:sz w:val="28"/>
          <w:szCs w:val="28"/>
        </w:rPr>
        <w:t xml:space="preserve"> </w:t>
      </w:r>
      <w:r w:rsidRPr="002F55A9">
        <w:rPr>
          <w:rFonts w:cs="Times New Roman"/>
          <w:sz w:val="28"/>
          <w:szCs w:val="28"/>
        </w:rPr>
        <w:t xml:space="preserve">Западная Сибирь, Тобольское </w:t>
      </w:r>
      <w:proofErr w:type="spellStart"/>
      <w:r w:rsidRPr="002F55A9">
        <w:rPr>
          <w:rFonts w:cs="Times New Roman"/>
          <w:sz w:val="28"/>
          <w:szCs w:val="28"/>
        </w:rPr>
        <w:t>Прииртышье</w:t>
      </w:r>
      <w:proofErr w:type="spellEnd"/>
      <w:r w:rsidRPr="002F55A9">
        <w:rPr>
          <w:rFonts w:cs="Times New Roman"/>
          <w:sz w:val="28"/>
          <w:szCs w:val="28"/>
        </w:rPr>
        <w:t xml:space="preserve">, </w:t>
      </w:r>
      <w:r w:rsidR="0001415D">
        <w:rPr>
          <w:rFonts w:cs="Times New Roman"/>
          <w:sz w:val="28"/>
          <w:szCs w:val="28"/>
        </w:rPr>
        <w:t xml:space="preserve">Сибирское ханство, </w:t>
      </w:r>
      <w:r w:rsidRPr="002F55A9">
        <w:rPr>
          <w:rFonts w:cs="Times New Roman"/>
          <w:sz w:val="28"/>
          <w:szCs w:val="28"/>
        </w:rPr>
        <w:t xml:space="preserve">эпоха Средневековья, городище Тобол-Тура 1, деревня </w:t>
      </w:r>
      <w:proofErr w:type="spellStart"/>
      <w:r w:rsidRPr="002F55A9">
        <w:rPr>
          <w:rFonts w:cs="Times New Roman"/>
          <w:sz w:val="28"/>
          <w:szCs w:val="28"/>
        </w:rPr>
        <w:t>Тоболтура</w:t>
      </w:r>
      <w:proofErr w:type="spellEnd"/>
      <w:r w:rsidRPr="002F55A9">
        <w:rPr>
          <w:rFonts w:cs="Times New Roman"/>
          <w:sz w:val="28"/>
          <w:szCs w:val="28"/>
        </w:rPr>
        <w:t xml:space="preserve">, татары, </w:t>
      </w:r>
      <w:proofErr w:type="spellStart"/>
      <w:r w:rsidRPr="002F55A9">
        <w:rPr>
          <w:rFonts w:cs="Times New Roman"/>
          <w:sz w:val="28"/>
          <w:szCs w:val="28"/>
        </w:rPr>
        <w:t>угры</w:t>
      </w:r>
      <w:proofErr w:type="spellEnd"/>
      <w:r w:rsidRPr="002F55A9">
        <w:rPr>
          <w:rFonts w:cs="Times New Roman"/>
          <w:sz w:val="28"/>
          <w:szCs w:val="28"/>
        </w:rPr>
        <w:t>.</w:t>
      </w:r>
    </w:p>
    <w:p w:rsidR="002F55A9" w:rsidRDefault="002F55A9" w:rsidP="002F55A9">
      <w:pPr>
        <w:ind w:firstLine="561"/>
        <w:jc w:val="both"/>
        <w:rPr>
          <w:rFonts w:cs="Times New Roman"/>
          <w:sz w:val="28"/>
          <w:szCs w:val="28"/>
        </w:rPr>
      </w:pPr>
      <w:r w:rsidRPr="002F55A9">
        <w:rPr>
          <w:rFonts w:cs="Times New Roman"/>
          <w:b/>
          <w:bCs/>
          <w:sz w:val="28"/>
          <w:szCs w:val="28"/>
        </w:rPr>
        <w:t>Аннотация. </w:t>
      </w:r>
      <w:r w:rsidRPr="002F55A9">
        <w:rPr>
          <w:rFonts w:cs="Times New Roman"/>
          <w:sz w:val="28"/>
          <w:szCs w:val="28"/>
        </w:rPr>
        <w:t xml:space="preserve">Изучение многочисленных татарских городков эпохи сибирской государственности, указанных в Сибирских летописях, представляет значительную сложность, т.к. подтвердить реальное существование многих из них невозможно. Авторами проведен краткий комплексный анализ разнообразных данных по истории современной татарской деревни </w:t>
      </w:r>
      <w:proofErr w:type="spellStart"/>
      <w:r w:rsidRPr="002F55A9">
        <w:rPr>
          <w:rFonts w:cs="Times New Roman"/>
          <w:sz w:val="28"/>
          <w:szCs w:val="28"/>
        </w:rPr>
        <w:t>Тоболтура</w:t>
      </w:r>
      <w:proofErr w:type="spellEnd"/>
      <w:r w:rsidRPr="002F55A9">
        <w:rPr>
          <w:rFonts w:cs="Times New Roman"/>
          <w:sz w:val="28"/>
          <w:szCs w:val="28"/>
        </w:rPr>
        <w:t xml:space="preserve"> и средневекового городища Тобол-Тура 1</w:t>
      </w:r>
      <w:r>
        <w:rPr>
          <w:rFonts w:cs="Times New Roman"/>
          <w:sz w:val="28"/>
          <w:szCs w:val="28"/>
        </w:rPr>
        <w:t>, находящихся</w:t>
      </w:r>
      <w:r w:rsidRPr="002F55A9">
        <w:rPr>
          <w:rFonts w:cs="Times New Roman"/>
          <w:sz w:val="28"/>
          <w:szCs w:val="28"/>
        </w:rPr>
        <w:t xml:space="preserve"> на территории Тобольского района Тюменской области. Показано, что археологическое исследование городища Тобол-Тура 1 не подтвердило принадлежность населения к тюркам, что может говорить о </w:t>
      </w:r>
      <w:proofErr w:type="spellStart"/>
      <w:r w:rsidRPr="002F55A9">
        <w:rPr>
          <w:rFonts w:cs="Times New Roman"/>
          <w:sz w:val="28"/>
          <w:szCs w:val="28"/>
        </w:rPr>
        <w:t>тюркизации</w:t>
      </w:r>
      <w:proofErr w:type="spellEnd"/>
      <w:r w:rsidRPr="002F55A9">
        <w:rPr>
          <w:rFonts w:cs="Times New Roman"/>
          <w:sz w:val="28"/>
          <w:szCs w:val="28"/>
        </w:rPr>
        <w:t xml:space="preserve"> территории Тобольского </w:t>
      </w:r>
      <w:proofErr w:type="spellStart"/>
      <w:r w:rsidRPr="002F55A9">
        <w:rPr>
          <w:rFonts w:cs="Times New Roman"/>
          <w:sz w:val="28"/>
          <w:szCs w:val="28"/>
        </w:rPr>
        <w:t>Прииртышья</w:t>
      </w:r>
      <w:proofErr w:type="spellEnd"/>
      <w:r w:rsidRPr="002F55A9">
        <w:rPr>
          <w:rFonts w:cs="Times New Roman"/>
          <w:sz w:val="28"/>
          <w:szCs w:val="28"/>
        </w:rPr>
        <w:t xml:space="preserve"> не ранее </w:t>
      </w:r>
      <w:r w:rsidRPr="002F55A9">
        <w:rPr>
          <w:rFonts w:cs="Times New Roman"/>
          <w:sz w:val="28"/>
          <w:szCs w:val="28"/>
          <w:lang w:val="en-US"/>
        </w:rPr>
        <w:t>XIV </w:t>
      </w:r>
      <w:r w:rsidRPr="002F55A9">
        <w:rPr>
          <w:rFonts w:cs="Times New Roman"/>
          <w:sz w:val="28"/>
          <w:szCs w:val="28"/>
        </w:rPr>
        <w:t>в.</w:t>
      </w:r>
    </w:p>
    <w:p w:rsidR="0001415D" w:rsidRDefault="0001415D" w:rsidP="002F55A9">
      <w:pPr>
        <w:ind w:firstLine="561"/>
        <w:jc w:val="both"/>
        <w:rPr>
          <w:rFonts w:cs="Times New Roman"/>
          <w:sz w:val="28"/>
          <w:szCs w:val="28"/>
        </w:rPr>
      </w:pPr>
    </w:p>
    <w:p w:rsidR="0001415D" w:rsidRPr="0001415D" w:rsidRDefault="0001415D" w:rsidP="0001415D">
      <w:pPr>
        <w:ind w:firstLine="561"/>
        <w:jc w:val="both"/>
        <w:rPr>
          <w:rFonts w:cs="Times New Roman"/>
          <w:sz w:val="28"/>
          <w:szCs w:val="28"/>
          <w:lang w:val="en-US"/>
        </w:rPr>
      </w:pPr>
      <w:r w:rsidRPr="0001415D">
        <w:rPr>
          <w:rFonts w:cs="Times New Roman"/>
          <w:b/>
          <w:bCs/>
          <w:sz w:val="28"/>
          <w:szCs w:val="28"/>
          <w:lang w:val="en-US"/>
        </w:rPr>
        <w:t>Keywords and phrases:</w:t>
      </w:r>
      <w:r w:rsidRPr="0001415D">
        <w:rPr>
          <w:rFonts w:cs="Times New Roman"/>
          <w:sz w:val="28"/>
          <w:szCs w:val="28"/>
          <w:lang w:val="en-US"/>
        </w:rPr>
        <w:t xml:space="preserve"> Western Siberia, </w:t>
      </w:r>
      <w:proofErr w:type="spellStart"/>
      <w:r w:rsidRPr="0001415D">
        <w:rPr>
          <w:rFonts w:cs="Times New Roman"/>
          <w:sz w:val="28"/>
          <w:szCs w:val="28"/>
          <w:lang w:val="en-US"/>
        </w:rPr>
        <w:t>Tobolskoje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415D">
        <w:rPr>
          <w:rFonts w:cs="Times New Roman"/>
          <w:sz w:val="28"/>
          <w:szCs w:val="28"/>
          <w:lang w:val="en-US"/>
        </w:rPr>
        <w:t>Priirtyshje</w:t>
      </w:r>
      <w:proofErr w:type="spellEnd"/>
      <w:r w:rsidRPr="0001415D">
        <w:rPr>
          <w:rFonts w:cs="Times New Roman"/>
          <w:sz w:val="28"/>
          <w:szCs w:val="28"/>
          <w:lang w:val="en-US"/>
        </w:rPr>
        <w:t>, the Siberian khanate, the </w:t>
      </w:r>
      <w:r w:rsidRPr="0001415D">
        <w:rPr>
          <w:rFonts w:cs="Times New Roman"/>
          <w:sz w:val="28"/>
          <w:szCs w:val="28"/>
        </w:rPr>
        <w:t>М</w:t>
      </w:r>
      <w:proofErr w:type="spellStart"/>
      <w:r w:rsidRPr="0001415D">
        <w:rPr>
          <w:rFonts w:cs="Times New Roman"/>
          <w:sz w:val="28"/>
          <w:szCs w:val="28"/>
          <w:lang w:val="en-US"/>
        </w:rPr>
        <w:t>iddle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Ages, the </w:t>
      </w:r>
      <w:proofErr w:type="spellStart"/>
      <w:r w:rsidRPr="0001415D">
        <w:rPr>
          <w:rFonts w:cs="Times New Roman"/>
          <w:sz w:val="28"/>
          <w:szCs w:val="28"/>
          <w:lang w:val="en-US"/>
        </w:rPr>
        <w:t>hillfort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Tobol-Tura 1, village </w:t>
      </w:r>
      <w:proofErr w:type="spellStart"/>
      <w:r w:rsidRPr="0001415D">
        <w:rPr>
          <w:rFonts w:cs="Times New Roman"/>
          <w:sz w:val="28"/>
          <w:szCs w:val="28"/>
          <w:lang w:val="en-US"/>
        </w:rPr>
        <w:t>Toboltura</w:t>
      </w:r>
      <w:proofErr w:type="spellEnd"/>
      <w:r w:rsidRPr="0001415D">
        <w:rPr>
          <w:rFonts w:cs="Times New Roman"/>
          <w:sz w:val="28"/>
          <w:szCs w:val="28"/>
          <w:lang w:val="en-US"/>
        </w:rPr>
        <w:t>, Tatar, Ugric.</w:t>
      </w:r>
    </w:p>
    <w:p w:rsidR="0001415D" w:rsidRPr="0001415D" w:rsidRDefault="0001415D" w:rsidP="0001415D">
      <w:pPr>
        <w:ind w:firstLine="561"/>
        <w:jc w:val="both"/>
        <w:rPr>
          <w:rFonts w:cs="Times New Roman"/>
          <w:sz w:val="28"/>
          <w:szCs w:val="28"/>
          <w:lang w:val="en-US"/>
        </w:rPr>
      </w:pPr>
      <w:r w:rsidRPr="0001415D">
        <w:rPr>
          <w:rFonts w:cs="Times New Roman"/>
          <w:b/>
          <w:bCs/>
          <w:sz w:val="28"/>
          <w:szCs w:val="28"/>
          <w:lang w:val="en-US"/>
        </w:rPr>
        <w:t>Abstract.</w:t>
      </w:r>
      <w:r w:rsidRPr="0001415D">
        <w:rPr>
          <w:rFonts w:cs="Times New Roman"/>
          <w:sz w:val="28"/>
          <w:szCs w:val="28"/>
          <w:lang w:val="en-US"/>
        </w:rPr>
        <w:t> The research of Tatar towns of the period of Siberian statehood, </w:t>
      </w:r>
      <w:proofErr w:type="spellStart"/>
      <w:r w:rsidRPr="0001415D">
        <w:rPr>
          <w:rFonts w:cs="Times New Roman"/>
          <w:sz w:val="28"/>
          <w:szCs w:val="28"/>
          <w:lang w:val="en-US"/>
        </w:rPr>
        <w:t>thatlisted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in the Siberian annals, is difficult to study, </w:t>
      </w:r>
      <w:proofErr w:type="spellStart"/>
      <w:r w:rsidRPr="0001415D">
        <w:rPr>
          <w:rFonts w:cs="Times New Roman"/>
          <w:sz w:val="28"/>
          <w:szCs w:val="28"/>
          <w:lang w:val="en-US"/>
        </w:rPr>
        <w:t>becouseit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415D">
        <w:rPr>
          <w:rFonts w:cs="Times New Roman"/>
          <w:sz w:val="28"/>
          <w:szCs w:val="28"/>
          <w:lang w:val="en-US"/>
        </w:rPr>
        <w:t>isimpossible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to confirm the real existence of many of them. The authors conducted a brief comprehensive analysis of different </w:t>
      </w:r>
      <w:proofErr w:type="spellStart"/>
      <w:r w:rsidRPr="0001415D">
        <w:rPr>
          <w:rFonts w:cs="Times New Roman"/>
          <w:sz w:val="28"/>
          <w:szCs w:val="28"/>
          <w:lang w:val="en-US"/>
        </w:rPr>
        <w:t>materialson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the history of the modern Tatar village </w:t>
      </w:r>
      <w:proofErr w:type="spellStart"/>
      <w:r w:rsidRPr="0001415D">
        <w:rPr>
          <w:rFonts w:cs="Times New Roman"/>
          <w:sz w:val="28"/>
          <w:szCs w:val="28"/>
          <w:lang w:val="en-US"/>
        </w:rPr>
        <w:t>Toboltura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and the medieval </w:t>
      </w:r>
      <w:proofErr w:type="spellStart"/>
      <w:r w:rsidRPr="0001415D">
        <w:rPr>
          <w:rFonts w:cs="Times New Roman"/>
          <w:sz w:val="28"/>
          <w:szCs w:val="28"/>
          <w:lang w:val="en-US"/>
        </w:rPr>
        <w:t>hillfort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Tobol-Tura 1 situated on the territory of the </w:t>
      </w:r>
      <w:proofErr w:type="spellStart"/>
      <w:r w:rsidRPr="0001415D">
        <w:rPr>
          <w:rFonts w:cs="Times New Roman"/>
          <w:sz w:val="28"/>
          <w:szCs w:val="28"/>
          <w:lang w:val="en-US"/>
        </w:rPr>
        <w:t>Tobolsk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district of the Tyumen region. It is shown that the archaeological study of </w:t>
      </w:r>
      <w:proofErr w:type="spellStart"/>
      <w:r w:rsidRPr="0001415D">
        <w:rPr>
          <w:rFonts w:cs="Times New Roman"/>
          <w:sz w:val="28"/>
          <w:szCs w:val="28"/>
          <w:lang w:val="en-US"/>
        </w:rPr>
        <w:t>hillfort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Tobol-Tura has not confirmed the affiliation of the population to the Tatars, which may indicate the </w:t>
      </w:r>
      <w:proofErr w:type="spellStart"/>
      <w:r w:rsidRPr="0001415D">
        <w:rPr>
          <w:rFonts w:cs="Times New Roman"/>
          <w:sz w:val="28"/>
          <w:szCs w:val="28"/>
          <w:lang w:val="en-US"/>
        </w:rPr>
        <w:t>turkization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of </w:t>
      </w:r>
      <w:proofErr w:type="spellStart"/>
      <w:r w:rsidRPr="0001415D">
        <w:rPr>
          <w:rFonts w:cs="Times New Roman"/>
          <w:sz w:val="28"/>
          <w:szCs w:val="28"/>
          <w:lang w:val="en-US"/>
        </w:rPr>
        <w:t>theTobolskoje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01415D">
        <w:rPr>
          <w:rFonts w:cs="Times New Roman"/>
          <w:sz w:val="28"/>
          <w:szCs w:val="28"/>
          <w:lang w:val="en-US"/>
        </w:rPr>
        <w:t>Priirtyshje</w:t>
      </w:r>
      <w:proofErr w:type="spellEnd"/>
      <w:r w:rsidRPr="0001415D">
        <w:rPr>
          <w:rFonts w:cs="Times New Roman"/>
          <w:sz w:val="28"/>
          <w:szCs w:val="28"/>
          <w:lang w:val="en-US"/>
        </w:rPr>
        <w:t xml:space="preserve"> territory before the end of the XIV century.</w:t>
      </w:r>
    </w:p>
    <w:p w:rsidR="002730B7" w:rsidRPr="0001415D" w:rsidRDefault="002730B7" w:rsidP="0001415D">
      <w:pPr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</w:p>
    <w:p w:rsidR="00D54182" w:rsidRPr="00D54182" w:rsidRDefault="00D54182" w:rsidP="00573CE6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последнее время особенно актуализировался  </w:t>
      </w:r>
      <w:r w:rsidRPr="00D54182">
        <w:rPr>
          <w:rFonts w:cs="Times New Roman"/>
          <w:sz w:val="28"/>
          <w:szCs w:val="28"/>
        </w:rPr>
        <w:t>вопрос о существовании городов и городков</w:t>
      </w:r>
      <w:r>
        <w:rPr>
          <w:rFonts w:cs="Times New Roman"/>
          <w:sz w:val="28"/>
          <w:szCs w:val="28"/>
        </w:rPr>
        <w:t xml:space="preserve"> Сибирского ханства</w:t>
      </w:r>
      <w:r w:rsidRPr="00D54182">
        <w:rPr>
          <w:rFonts w:cs="Times New Roman"/>
          <w:sz w:val="28"/>
          <w:szCs w:val="28"/>
        </w:rPr>
        <w:t xml:space="preserve">, а также характере данных </w:t>
      </w:r>
      <w:r w:rsidRPr="00D54182">
        <w:rPr>
          <w:rFonts w:cs="Times New Roman"/>
          <w:sz w:val="28"/>
          <w:szCs w:val="28"/>
        </w:rPr>
        <w:lastRenderedPageBreak/>
        <w:t>поселений</w:t>
      </w:r>
      <w:r>
        <w:rPr>
          <w:rFonts w:cs="Times New Roman"/>
          <w:sz w:val="28"/>
          <w:szCs w:val="28"/>
        </w:rPr>
        <w:t>.</w:t>
      </w:r>
      <w:r w:rsidRPr="00D54182">
        <w:rPr>
          <w:rFonts w:cs="Times New Roman"/>
          <w:sz w:val="28"/>
          <w:szCs w:val="28"/>
        </w:rPr>
        <w:t xml:space="preserve"> </w:t>
      </w:r>
      <w:r w:rsidR="00B9158B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анн</w:t>
      </w:r>
      <w:r w:rsidR="003234D5">
        <w:rPr>
          <w:rFonts w:cs="Times New Roman"/>
          <w:sz w:val="28"/>
          <w:szCs w:val="28"/>
        </w:rPr>
        <w:t>ую</w:t>
      </w:r>
      <w:r>
        <w:rPr>
          <w:rFonts w:cs="Times New Roman"/>
          <w:sz w:val="28"/>
          <w:szCs w:val="28"/>
        </w:rPr>
        <w:t xml:space="preserve"> проблем</w:t>
      </w:r>
      <w:r w:rsidR="003234D5">
        <w:rPr>
          <w:rFonts w:cs="Times New Roman"/>
          <w:sz w:val="28"/>
          <w:szCs w:val="28"/>
        </w:rPr>
        <w:t>у</w:t>
      </w:r>
      <w:r w:rsidR="00F5552E">
        <w:rPr>
          <w:rFonts w:cs="Times New Roman"/>
          <w:sz w:val="28"/>
          <w:szCs w:val="28"/>
        </w:rPr>
        <w:t>, поднят</w:t>
      </w:r>
      <w:r w:rsidR="003234D5">
        <w:rPr>
          <w:rFonts w:cs="Times New Roman"/>
          <w:sz w:val="28"/>
          <w:szCs w:val="28"/>
        </w:rPr>
        <w:t>ую</w:t>
      </w:r>
      <w:r w:rsidR="00F5552E">
        <w:rPr>
          <w:rFonts w:cs="Times New Roman"/>
          <w:sz w:val="28"/>
          <w:szCs w:val="28"/>
        </w:rPr>
        <w:t xml:space="preserve"> в свое время Л.</w:t>
      </w:r>
      <w:r w:rsidR="003234D5">
        <w:rPr>
          <w:rFonts w:cs="Times New Roman"/>
          <w:sz w:val="28"/>
          <w:szCs w:val="28"/>
        </w:rPr>
        <w:t xml:space="preserve"> </w:t>
      </w:r>
      <w:r w:rsidR="00F5552E">
        <w:rPr>
          <w:rFonts w:cs="Times New Roman"/>
          <w:sz w:val="28"/>
          <w:szCs w:val="28"/>
        </w:rPr>
        <w:t xml:space="preserve">Р. </w:t>
      </w:r>
      <w:proofErr w:type="spellStart"/>
      <w:r w:rsidR="00F5552E">
        <w:rPr>
          <w:rFonts w:cs="Times New Roman"/>
          <w:sz w:val="28"/>
          <w:szCs w:val="28"/>
        </w:rPr>
        <w:t>Кызласовым</w:t>
      </w:r>
      <w:proofErr w:type="spellEnd"/>
      <w:r w:rsidR="00F5552E">
        <w:rPr>
          <w:rFonts w:cs="Times New Roman"/>
          <w:sz w:val="28"/>
          <w:szCs w:val="28"/>
        </w:rPr>
        <w:t>,</w:t>
      </w:r>
      <w:r w:rsidRPr="00D54182">
        <w:rPr>
          <w:rFonts w:cs="Times New Roman"/>
          <w:sz w:val="28"/>
          <w:szCs w:val="28"/>
        </w:rPr>
        <w:t xml:space="preserve"> активно разрабатыва</w:t>
      </w:r>
      <w:r w:rsidR="003234D5">
        <w:rPr>
          <w:rFonts w:cs="Times New Roman"/>
          <w:sz w:val="28"/>
          <w:szCs w:val="28"/>
        </w:rPr>
        <w:t>ют</w:t>
      </w:r>
      <w:r w:rsidRPr="00D54182">
        <w:rPr>
          <w:rFonts w:cs="Times New Roman"/>
          <w:sz w:val="28"/>
          <w:szCs w:val="28"/>
        </w:rPr>
        <w:t xml:space="preserve"> </w:t>
      </w:r>
      <w:r w:rsidR="006C71AE">
        <w:rPr>
          <w:rFonts w:cs="Times New Roman"/>
          <w:sz w:val="28"/>
          <w:szCs w:val="28"/>
        </w:rPr>
        <w:t>современны</w:t>
      </w:r>
      <w:r w:rsidR="003234D5">
        <w:rPr>
          <w:rFonts w:cs="Times New Roman"/>
          <w:sz w:val="28"/>
          <w:szCs w:val="28"/>
        </w:rPr>
        <w:t xml:space="preserve">е </w:t>
      </w:r>
      <w:r w:rsidRPr="00D54182">
        <w:rPr>
          <w:rFonts w:cs="Times New Roman"/>
          <w:sz w:val="28"/>
          <w:szCs w:val="28"/>
        </w:rPr>
        <w:t xml:space="preserve">исследователи </w:t>
      </w:r>
      <w:r w:rsidR="00513A01">
        <w:rPr>
          <w:rFonts w:cs="Times New Roman"/>
          <w:sz w:val="28"/>
          <w:szCs w:val="28"/>
        </w:rPr>
        <w:t>(</w:t>
      </w:r>
      <w:r w:rsidR="003234D5">
        <w:rPr>
          <w:rFonts w:cs="Times New Roman"/>
          <w:sz w:val="28"/>
          <w:szCs w:val="28"/>
        </w:rPr>
        <w:t xml:space="preserve">А. А. </w:t>
      </w:r>
      <w:r w:rsidRPr="00D54182">
        <w:rPr>
          <w:rFonts w:cs="Times New Roman"/>
          <w:sz w:val="28"/>
          <w:szCs w:val="28"/>
        </w:rPr>
        <w:t xml:space="preserve">Адамов, </w:t>
      </w:r>
      <w:r w:rsidR="003234D5">
        <w:rPr>
          <w:rFonts w:cs="Times New Roman"/>
          <w:sz w:val="28"/>
          <w:szCs w:val="28"/>
        </w:rPr>
        <w:t xml:space="preserve">А. П. </w:t>
      </w:r>
      <w:r w:rsidRPr="00D54182">
        <w:rPr>
          <w:rFonts w:cs="Times New Roman"/>
          <w:sz w:val="28"/>
          <w:szCs w:val="28"/>
        </w:rPr>
        <w:t xml:space="preserve">Зыков, </w:t>
      </w:r>
      <w:r w:rsidR="003234D5">
        <w:rPr>
          <w:rFonts w:cs="Times New Roman"/>
          <w:sz w:val="28"/>
          <w:szCs w:val="28"/>
        </w:rPr>
        <w:t xml:space="preserve">А. В. </w:t>
      </w:r>
      <w:r w:rsidRPr="00D54182">
        <w:rPr>
          <w:rFonts w:cs="Times New Roman"/>
          <w:sz w:val="28"/>
          <w:szCs w:val="28"/>
        </w:rPr>
        <w:t xml:space="preserve">Матвеев, </w:t>
      </w:r>
      <w:r w:rsidR="003234D5">
        <w:rPr>
          <w:rFonts w:cs="Times New Roman"/>
          <w:sz w:val="28"/>
          <w:szCs w:val="28"/>
        </w:rPr>
        <w:t xml:space="preserve">С. Ф. </w:t>
      </w:r>
      <w:proofErr w:type="spellStart"/>
      <w:r w:rsidRPr="00D54182">
        <w:rPr>
          <w:rFonts w:cs="Times New Roman"/>
          <w:sz w:val="28"/>
          <w:szCs w:val="28"/>
        </w:rPr>
        <w:t>Татауров</w:t>
      </w:r>
      <w:proofErr w:type="spellEnd"/>
      <w:r w:rsidRPr="00D54182">
        <w:rPr>
          <w:rFonts w:cs="Times New Roman"/>
          <w:sz w:val="28"/>
          <w:szCs w:val="28"/>
        </w:rPr>
        <w:t xml:space="preserve">, </w:t>
      </w:r>
      <w:r w:rsidR="003234D5">
        <w:rPr>
          <w:rFonts w:cs="Times New Roman"/>
          <w:sz w:val="28"/>
          <w:szCs w:val="28"/>
        </w:rPr>
        <w:t xml:space="preserve">Д. Н. </w:t>
      </w:r>
      <w:proofErr w:type="spellStart"/>
      <w:r w:rsidRPr="00D54182">
        <w:rPr>
          <w:rFonts w:cs="Times New Roman"/>
          <w:sz w:val="28"/>
          <w:szCs w:val="28"/>
        </w:rPr>
        <w:t>Маслюженко</w:t>
      </w:r>
      <w:proofErr w:type="spellEnd"/>
      <w:r w:rsidR="00B9158B">
        <w:rPr>
          <w:rFonts w:cs="Times New Roman"/>
          <w:sz w:val="28"/>
          <w:szCs w:val="28"/>
        </w:rPr>
        <w:t xml:space="preserve"> </w:t>
      </w:r>
      <w:r w:rsidR="00513A01">
        <w:rPr>
          <w:rFonts w:cs="Times New Roman"/>
          <w:sz w:val="28"/>
          <w:szCs w:val="28"/>
        </w:rPr>
        <w:t xml:space="preserve"> и др.)</w:t>
      </w:r>
      <w:r w:rsidRPr="00D54182">
        <w:rPr>
          <w:rFonts w:cs="Times New Roman"/>
          <w:sz w:val="28"/>
          <w:szCs w:val="28"/>
        </w:rPr>
        <w:t xml:space="preserve">. В Сибирских летописях упоминаются многочисленные татарские городки периода «сибирского взятия»: </w:t>
      </w:r>
      <w:proofErr w:type="spellStart"/>
      <w:r w:rsidRPr="00D54182">
        <w:rPr>
          <w:rFonts w:cs="Times New Roman"/>
          <w:sz w:val="28"/>
          <w:szCs w:val="28"/>
        </w:rPr>
        <w:t>Сузгун</w:t>
      </w:r>
      <w:proofErr w:type="spellEnd"/>
      <w:r w:rsidRPr="00D54182">
        <w:rPr>
          <w:rFonts w:cs="Times New Roman"/>
          <w:sz w:val="28"/>
          <w:szCs w:val="28"/>
        </w:rPr>
        <w:t xml:space="preserve">-Тура, </w:t>
      </w:r>
      <w:proofErr w:type="spellStart"/>
      <w:r w:rsidRPr="00D54182">
        <w:rPr>
          <w:rFonts w:cs="Times New Roman"/>
          <w:sz w:val="28"/>
          <w:szCs w:val="28"/>
        </w:rPr>
        <w:t>Бицик</w:t>
      </w:r>
      <w:proofErr w:type="spellEnd"/>
      <w:r w:rsidRPr="00D54182">
        <w:rPr>
          <w:rFonts w:cs="Times New Roman"/>
          <w:sz w:val="28"/>
          <w:szCs w:val="28"/>
        </w:rPr>
        <w:t xml:space="preserve">-Тура, </w:t>
      </w:r>
      <w:proofErr w:type="spellStart"/>
      <w:r w:rsidRPr="00D54182">
        <w:rPr>
          <w:rFonts w:cs="Times New Roman"/>
          <w:sz w:val="28"/>
          <w:szCs w:val="28"/>
        </w:rPr>
        <w:t>Явлу</w:t>
      </w:r>
      <w:proofErr w:type="spellEnd"/>
      <w:r w:rsidRPr="00D54182">
        <w:rPr>
          <w:rFonts w:cs="Times New Roman"/>
          <w:sz w:val="28"/>
          <w:szCs w:val="28"/>
        </w:rPr>
        <w:t xml:space="preserve">-Тура, Кызыл-Тура, </w:t>
      </w:r>
      <w:proofErr w:type="spellStart"/>
      <w:r w:rsidRPr="00D54182">
        <w:rPr>
          <w:rFonts w:cs="Times New Roman"/>
          <w:sz w:val="28"/>
          <w:szCs w:val="28"/>
        </w:rPr>
        <w:t>Кысым</w:t>
      </w:r>
      <w:proofErr w:type="spellEnd"/>
      <w:r w:rsidRPr="00D54182">
        <w:rPr>
          <w:rFonts w:cs="Times New Roman"/>
          <w:sz w:val="28"/>
          <w:szCs w:val="28"/>
        </w:rPr>
        <w:t xml:space="preserve">-Тура, Чуваш, </w:t>
      </w:r>
      <w:proofErr w:type="spellStart"/>
      <w:r w:rsidRPr="00D54182">
        <w:rPr>
          <w:rFonts w:cs="Times New Roman"/>
          <w:sz w:val="28"/>
          <w:szCs w:val="28"/>
        </w:rPr>
        <w:t>Карачин</w:t>
      </w:r>
      <w:proofErr w:type="spellEnd"/>
      <w:r w:rsidRPr="00D54182">
        <w:rPr>
          <w:rFonts w:cs="Times New Roman"/>
          <w:sz w:val="28"/>
          <w:szCs w:val="28"/>
        </w:rPr>
        <w:t xml:space="preserve">, </w:t>
      </w:r>
      <w:proofErr w:type="spellStart"/>
      <w:r w:rsidRPr="00D54182">
        <w:rPr>
          <w:rFonts w:cs="Times New Roman"/>
          <w:sz w:val="28"/>
          <w:szCs w:val="28"/>
        </w:rPr>
        <w:t>Ташаткан</w:t>
      </w:r>
      <w:proofErr w:type="spellEnd"/>
      <w:r w:rsidRPr="00D54182">
        <w:rPr>
          <w:rFonts w:cs="Times New Roman"/>
          <w:sz w:val="28"/>
          <w:szCs w:val="28"/>
        </w:rPr>
        <w:t xml:space="preserve">, </w:t>
      </w:r>
      <w:proofErr w:type="spellStart"/>
      <w:r w:rsidRPr="00D54182">
        <w:rPr>
          <w:rFonts w:cs="Times New Roman"/>
          <w:sz w:val="28"/>
          <w:szCs w:val="28"/>
        </w:rPr>
        <w:t>Кулларский</w:t>
      </w:r>
      <w:proofErr w:type="spellEnd"/>
      <w:r w:rsidRPr="00D54182">
        <w:rPr>
          <w:rFonts w:cs="Times New Roman"/>
          <w:sz w:val="28"/>
          <w:szCs w:val="28"/>
        </w:rPr>
        <w:t xml:space="preserve">, </w:t>
      </w:r>
      <w:proofErr w:type="spellStart"/>
      <w:r w:rsidRPr="00D54182">
        <w:rPr>
          <w:rFonts w:cs="Times New Roman"/>
          <w:sz w:val="28"/>
          <w:szCs w:val="28"/>
        </w:rPr>
        <w:t>Абалак</w:t>
      </w:r>
      <w:proofErr w:type="spellEnd"/>
      <w:r w:rsidRPr="00D54182">
        <w:rPr>
          <w:rFonts w:cs="Times New Roman"/>
          <w:sz w:val="28"/>
          <w:szCs w:val="28"/>
        </w:rPr>
        <w:t xml:space="preserve"> и другие. </w:t>
      </w:r>
      <w:r w:rsidRPr="0067230B">
        <w:rPr>
          <w:rFonts w:cs="Times New Roman"/>
          <w:sz w:val="28"/>
          <w:szCs w:val="28"/>
        </w:rPr>
        <w:t>Видимо, в связи с тем, что таких укрепленных городков было достаточно много, башкиры называли своих восточных соседей, сибирских татар, «</w:t>
      </w:r>
      <w:proofErr w:type="spellStart"/>
      <w:r w:rsidRPr="0067230B">
        <w:rPr>
          <w:rFonts w:cs="Times New Roman"/>
          <w:sz w:val="28"/>
          <w:szCs w:val="28"/>
        </w:rPr>
        <w:t>туралы</w:t>
      </w:r>
      <w:proofErr w:type="spellEnd"/>
      <w:r w:rsidRPr="0067230B">
        <w:rPr>
          <w:rFonts w:cs="Times New Roman"/>
          <w:sz w:val="28"/>
          <w:szCs w:val="28"/>
        </w:rPr>
        <w:t>», т.е. «жители городов», указывая на их оседлый обра</w:t>
      </w:r>
      <w:r w:rsidR="00233D42">
        <w:rPr>
          <w:rFonts w:cs="Times New Roman"/>
          <w:sz w:val="28"/>
          <w:szCs w:val="28"/>
        </w:rPr>
        <w:t>з жизни и проживание в городах (</w:t>
      </w:r>
      <w:proofErr w:type="spellStart"/>
      <w:r w:rsidR="00C51229">
        <w:rPr>
          <w:rFonts w:cs="Times New Roman"/>
          <w:sz w:val="28"/>
          <w:szCs w:val="28"/>
        </w:rPr>
        <w:t>Тумашева</w:t>
      </w:r>
      <w:proofErr w:type="spellEnd"/>
      <w:r w:rsidR="00C51229">
        <w:rPr>
          <w:rFonts w:cs="Times New Roman"/>
          <w:sz w:val="28"/>
          <w:szCs w:val="28"/>
        </w:rPr>
        <w:t xml:space="preserve">, </w:t>
      </w:r>
      <w:r w:rsidR="00380AA5">
        <w:rPr>
          <w:rFonts w:cs="Times New Roman"/>
          <w:sz w:val="28"/>
          <w:szCs w:val="28"/>
        </w:rPr>
        <w:t>1977</w:t>
      </w:r>
      <w:r w:rsidR="0086584B">
        <w:rPr>
          <w:rFonts w:cs="Times New Roman"/>
          <w:sz w:val="28"/>
          <w:szCs w:val="28"/>
        </w:rPr>
        <w:t>: 20</w:t>
      </w:r>
      <w:r w:rsidR="00233D42">
        <w:rPr>
          <w:rFonts w:cs="Times New Roman"/>
          <w:sz w:val="28"/>
          <w:szCs w:val="28"/>
        </w:rPr>
        <w:t>)</w:t>
      </w:r>
      <w:r w:rsidRPr="0067230B">
        <w:rPr>
          <w:rFonts w:cs="Times New Roman"/>
          <w:sz w:val="28"/>
          <w:szCs w:val="28"/>
        </w:rPr>
        <w:t>.</w:t>
      </w:r>
      <w:r w:rsidRPr="00D54182">
        <w:rPr>
          <w:rFonts w:cs="Times New Roman"/>
          <w:sz w:val="28"/>
          <w:szCs w:val="28"/>
        </w:rPr>
        <w:t xml:space="preserve"> По мнению В.</w:t>
      </w:r>
      <w:r w:rsidR="003234D5">
        <w:rPr>
          <w:rFonts w:cs="Times New Roman"/>
          <w:sz w:val="28"/>
          <w:szCs w:val="28"/>
        </w:rPr>
        <w:t xml:space="preserve"> </w:t>
      </w:r>
      <w:r w:rsidRPr="00D54182">
        <w:rPr>
          <w:rFonts w:cs="Times New Roman"/>
          <w:sz w:val="28"/>
          <w:szCs w:val="28"/>
        </w:rPr>
        <w:t xml:space="preserve">И. Соболева, в Сибирском ханстве насчитывалось </w:t>
      </w:r>
      <w:r w:rsidR="003234D5">
        <w:rPr>
          <w:rFonts w:cs="Times New Roman"/>
          <w:sz w:val="28"/>
          <w:szCs w:val="28"/>
        </w:rPr>
        <w:t>более 100</w:t>
      </w:r>
      <w:r w:rsidRPr="00D54182">
        <w:rPr>
          <w:rFonts w:cs="Times New Roman"/>
          <w:sz w:val="28"/>
          <w:szCs w:val="28"/>
        </w:rPr>
        <w:t xml:space="preserve"> населенных пунктов, </w:t>
      </w:r>
      <w:r w:rsidR="003234D5">
        <w:rPr>
          <w:rFonts w:cs="Times New Roman"/>
          <w:sz w:val="28"/>
          <w:szCs w:val="28"/>
        </w:rPr>
        <w:t xml:space="preserve">многие из </w:t>
      </w:r>
      <w:r w:rsidR="00513A01">
        <w:rPr>
          <w:rFonts w:cs="Times New Roman"/>
          <w:sz w:val="28"/>
          <w:szCs w:val="28"/>
        </w:rPr>
        <w:t xml:space="preserve">которых </w:t>
      </w:r>
      <w:r w:rsidR="003234D5">
        <w:rPr>
          <w:rFonts w:cs="Times New Roman"/>
          <w:sz w:val="28"/>
          <w:szCs w:val="28"/>
        </w:rPr>
        <w:t xml:space="preserve">имели </w:t>
      </w:r>
      <w:r w:rsidR="00513A01">
        <w:rPr>
          <w:rFonts w:cs="Times New Roman"/>
          <w:sz w:val="28"/>
          <w:szCs w:val="28"/>
        </w:rPr>
        <w:t xml:space="preserve">укрепления (Соболев, 2008: </w:t>
      </w:r>
      <w:r w:rsidR="003234D5">
        <w:rPr>
          <w:rFonts w:cs="Times New Roman"/>
          <w:sz w:val="28"/>
          <w:szCs w:val="28"/>
        </w:rPr>
        <w:t>233</w:t>
      </w:r>
      <w:r w:rsidR="00513A01">
        <w:rPr>
          <w:rFonts w:cs="Times New Roman"/>
          <w:sz w:val="28"/>
          <w:szCs w:val="28"/>
        </w:rPr>
        <w:t>)</w:t>
      </w:r>
      <w:r w:rsidR="00B9158B">
        <w:rPr>
          <w:rFonts w:cs="Times New Roman"/>
          <w:sz w:val="28"/>
          <w:szCs w:val="28"/>
        </w:rPr>
        <w:t>.</w:t>
      </w:r>
      <w:r w:rsidRPr="00D54182">
        <w:rPr>
          <w:rFonts w:cs="Times New Roman"/>
          <w:sz w:val="28"/>
          <w:szCs w:val="28"/>
        </w:rPr>
        <w:t xml:space="preserve"> А.</w:t>
      </w:r>
      <w:r w:rsidR="003234D5">
        <w:rPr>
          <w:rFonts w:cs="Times New Roman"/>
          <w:sz w:val="28"/>
          <w:szCs w:val="28"/>
        </w:rPr>
        <w:t xml:space="preserve"> </w:t>
      </w:r>
      <w:r w:rsidRPr="00D54182">
        <w:rPr>
          <w:rFonts w:cs="Times New Roman"/>
          <w:sz w:val="28"/>
          <w:szCs w:val="28"/>
        </w:rPr>
        <w:t>В. Матвеев и С.</w:t>
      </w:r>
      <w:r w:rsidR="003234D5">
        <w:rPr>
          <w:rFonts w:cs="Times New Roman"/>
          <w:sz w:val="28"/>
          <w:szCs w:val="28"/>
        </w:rPr>
        <w:t xml:space="preserve"> </w:t>
      </w:r>
      <w:r w:rsidRPr="00D54182">
        <w:rPr>
          <w:rFonts w:cs="Times New Roman"/>
          <w:sz w:val="28"/>
          <w:szCs w:val="28"/>
        </w:rPr>
        <w:t xml:space="preserve">Ф. </w:t>
      </w:r>
      <w:proofErr w:type="spellStart"/>
      <w:r w:rsidRPr="00D54182">
        <w:rPr>
          <w:rFonts w:cs="Times New Roman"/>
          <w:sz w:val="28"/>
          <w:szCs w:val="28"/>
        </w:rPr>
        <w:t>Татауров</w:t>
      </w:r>
      <w:proofErr w:type="spellEnd"/>
      <w:r w:rsidRPr="00D54182">
        <w:rPr>
          <w:rFonts w:cs="Times New Roman"/>
          <w:sz w:val="28"/>
          <w:szCs w:val="28"/>
        </w:rPr>
        <w:t xml:space="preserve"> говорят о наличии в Сибирском х</w:t>
      </w:r>
      <w:r w:rsidR="00513A01">
        <w:rPr>
          <w:rFonts w:cs="Times New Roman"/>
          <w:sz w:val="28"/>
          <w:szCs w:val="28"/>
        </w:rPr>
        <w:t xml:space="preserve">анстве </w:t>
      </w:r>
      <w:r w:rsidR="00573CE6">
        <w:rPr>
          <w:rFonts w:cs="Times New Roman"/>
          <w:sz w:val="28"/>
          <w:szCs w:val="28"/>
        </w:rPr>
        <w:t>более 50</w:t>
      </w:r>
      <w:r w:rsidR="00513A01">
        <w:rPr>
          <w:rFonts w:cs="Times New Roman"/>
          <w:sz w:val="28"/>
          <w:szCs w:val="28"/>
        </w:rPr>
        <w:t xml:space="preserve"> укрепленных пунктов (Матвеев, </w:t>
      </w:r>
      <w:proofErr w:type="spellStart"/>
      <w:r w:rsidR="00513A01">
        <w:rPr>
          <w:rFonts w:cs="Times New Roman"/>
          <w:sz w:val="28"/>
          <w:szCs w:val="28"/>
        </w:rPr>
        <w:t>Татауров</w:t>
      </w:r>
      <w:proofErr w:type="spellEnd"/>
      <w:r w:rsidR="00513A01">
        <w:rPr>
          <w:rFonts w:cs="Times New Roman"/>
          <w:sz w:val="28"/>
          <w:szCs w:val="28"/>
        </w:rPr>
        <w:t xml:space="preserve">, 2012: </w:t>
      </w:r>
      <w:r w:rsidR="00573CE6">
        <w:rPr>
          <w:rFonts w:cs="Times New Roman"/>
          <w:sz w:val="28"/>
          <w:szCs w:val="28"/>
        </w:rPr>
        <w:t>100</w:t>
      </w:r>
      <w:r w:rsidR="00513A01">
        <w:rPr>
          <w:rFonts w:cs="Times New Roman"/>
          <w:sz w:val="28"/>
          <w:szCs w:val="28"/>
        </w:rPr>
        <w:t>)</w:t>
      </w:r>
      <w:r w:rsidRPr="00D54182">
        <w:rPr>
          <w:rFonts w:cs="Times New Roman"/>
          <w:sz w:val="28"/>
          <w:szCs w:val="28"/>
        </w:rPr>
        <w:t xml:space="preserve">.  </w:t>
      </w:r>
    </w:p>
    <w:p w:rsidR="00DE6CB5" w:rsidRPr="00D54182" w:rsidRDefault="00D54182" w:rsidP="000C47C5">
      <w:pPr>
        <w:ind w:firstLine="567"/>
        <w:jc w:val="both"/>
        <w:rPr>
          <w:rFonts w:cs="Times New Roman"/>
          <w:sz w:val="28"/>
          <w:szCs w:val="28"/>
        </w:rPr>
      </w:pPr>
      <w:r w:rsidRPr="00D54182">
        <w:rPr>
          <w:rFonts w:cs="Times New Roman"/>
          <w:sz w:val="28"/>
          <w:szCs w:val="28"/>
        </w:rPr>
        <w:t xml:space="preserve">Между тем, сегодня довольно сложно подтвердить реальное существование многих из названных </w:t>
      </w:r>
      <w:r w:rsidR="00B9158B">
        <w:rPr>
          <w:rFonts w:cs="Times New Roman"/>
          <w:sz w:val="28"/>
          <w:szCs w:val="28"/>
        </w:rPr>
        <w:t xml:space="preserve">летописных татарских городков. </w:t>
      </w:r>
      <w:r w:rsidRPr="00D54182">
        <w:rPr>
          <w:rFonts w:cs="Times New Roman"/>
          <w:sz w:val="28"/>
          <w:szCs w:val="28"/>
        </w:rPr>
        <w:t xml:space="preserve">Парадокс ситуации состоит в том, что на территории современного Тобольского района - центра Сибирского ханства, где и был сосредоточен, согласно летописям, основной массив упомянутых городков, обнаружить их либо «привязать» обнаруженные археологические памятники к сибирским татарам </w:t>
      </w:r>
      <w:r w:rsidR="001A009D">
        <w:rPr>
          <w:rFonts w:cs="Times New Roman"/>
          <w:sz w:val="28"/>
          <w:szCs w:val="28"/>
        </w:rPr>
        <w:t xml:space="preserve">пока </w:t>
      </w:r>
      <w:r w:rsidRPr="00D54182">
        <w:rPr>
          <w:rFonts w:cs="Times New Roman"/>
          <w:sz w:val="28"/>
          <w:szCs w:val="28"/>
        </w:rPr>
        <w:t xml:space="preserve">не получается. В последние десятилетия активизировалось археологическое изучение средневековых памятников Тобольского </w:t>
      </w:r>
      <w:proofErr w:type="spellStart"/>
      <w:r w:rsidRPr="00D54182">
        <w:rPr>
          <w:rFonts w:cs="Times New Roman"/>
          <w:sz w:val="28"/>
          <w:szCs w:val="28"/>
        </w:rPr>
        <w:t>Прииртышья</w:t>
      </w:r>
      <w:proofErr w:type="spellEnd"/>
      <w:r w:rsidRPr="00D54182">
        <w:rPr>
          <w:rFonts w:cs="Times New Roman"/>
          <w:sz w:val="28"/>
          <w:szCs w:val="28"/>
        </w:rPr>
        <w:t xml:space="preserve">. </w:t>
      </w:r>
      <w:proofErr w:type="gramStart"/>
      <w:r w:rsidRPr="00D54182">
        <w:rPr>
          <w:rFonts w:cs="Times New Roman"/>
          <w:sz w:val="28"/>
          <w:szCs w:val="28"/>
        </w:rPr>
        <w:t>На основании проведенных исследований А.</w:t>
      </w:r>
      <w:r w:rsidR="001A009D">
        <w:rPr>
          <w:rFonts w:cs="Times New Roman"/>
          <w:sz w:val="28"/>
          <w:szCs w:val="28"/>
        </w:rPr>
        <w:t xml:space="preserve"> </w:t>
      </w:r>
      <w:r w:rsidRPr="00D54182">
        <w:rPr>
          <w:rFonts w:cs="Times New Roman"/>
          <w:sz w:val="28"/>
          <w:szCs w:val="28"/>
        </w:rPr>
        <w:t xml:space="preserve">А. Адамов делает вывод о том, </w:t>
      </w:r>
      <w:r w:rsidRPr="00CA4EEC">
        <w:rPr>
          <w:rFonts w:cs="Times New Roman"/>
          <w:sz w:val="28"/>
          <w:szCs w:val="28"/>
        </w:rPr>
        <w:t>что</w:t>
      </w:r>
      <w:r w:rsidR="00F5552E" w:rsidRPr="00CA4EEC">
        <w:rPr>
          <w:rFonts w:cs="Times New Roman"/>
          <w:sz w:val="28"/>
          <w:szCs w:val="28"/>
        </w:rPr>
        <w:t xml:space="preserve"> </w:t>
      </w:r>
      <w:r w:rsidR="000C47C5" w:rsidRPr="001A009D">
        <w:rPr>
          <w:rFonts w:cs="Times New Roman"/>
          <w:sz w:val="28"/>
          <w:szCs w:val="28"/>
        </w:rPr>
        <w:t>«</w:t>
      </w:r>
      <w:r w:rsidR="000C47C5" w:rsidRPr="00CA4EEC">
        <w:rPr>
          <w:rFonts w:cs="Times New Roman"/>
          <w:sz w:val="28"/>
          <w:szCs w:val="28"/>
        </w:rPr>
        <w:t xml:space="preserve">имеющиеся поздние письменные источники, опирающиеся, в лучшем случае, на предания местного населения, не находят подтверждения в археологических артефактах </w:t>
      </w:r>
      <w:r w:rsidR="009654D8">
        <w:rPr>
          <w:rFonts w:cs="Times New Roman"/>
          <w:sz w:val="28"/>
          <w:szCs w:val="28"/>
        </w:rPr>
        <w:t>(Адамов, 2016</w:t>
      </w:r>
      <w:r w:rsidR="00513A01">
        <w:rPr>
          <w:rFonts w:cs="Times New Roman"/>
          <w:sz w:val="28"/>
          <w:szCs w:val="28"/>
        </w:rPr>
        <w:t>)</w:t>
      </w:r>
      <w:r w:rsidR="000C47C5" w:rsidRPr="00CA4EEC">
        <w:rPr>
          <w:rFonts w:cs="Times New Roman"/>
          <w:sz w:val="28"/>
          <w:szCs w:val="28"/>
        </w:rPr>
        <w:t xml:space="preserve">, а </w:t>
      </w:r>
      <w:r w:rsidRPr="00D54182">
        <w:rPr>
          <w:rFonts w:cs="Times New Roman"/>
          <w:sz w:val="28"/>
          <w:szCs w:val="28"/>
        </w:rPr>
        <w:t>«в реальности количество археологических памятников …которые бы можно связать с сибирскими татарами, совсем немного»</w:t>
      </w:r>
      <w:r w:rsidR="00F5552E">
        <w:rPr>
          <w:rFonts w:cs="Times New Roman"/>
          <w:sz w:val="28"/>
          <w:szCs w:val="28"/>
        </w:rPr>
        <w:t>, на основании проведенных исследований</w:t>
      </w:r>
      <w:r w:rsidRPr="00D54182">
        <w:rPr>
          <w:rFonts w:cs="Times New Roman"/>
          <w:sz w:val="28"/>
          <w:szCs w:val="28"/>
        </w:rPr>
        <w:t xml:space="preserve"> «к сибирским татарам на территории центра Сибирского ханства относится</w:t>
      </w:r>
      <w:proofErr w:type="gramEnd"/>
      <w:r w:rsidRPr="00D54182">
        <w:rPr>
          <w:rFonts w:cs="Times New Roman"/>
          <w:sz w:val="28"/>
          <w:szCs w:val="28"/>
        </w:rPr>
        <w:t xml:space="preserve"> только оди</w:t>
      </w:r>
      <w:r w:rsidR="00513A01">
        <w:rPr>
          <w:rFonts w:cs="Times New Roman"/>
          <w:sz w:val="28"/>
          <w:szCs w:val="28"/>
        </w:rPr>
        <w:t>н памятник – городище Искер» (</w:t>
      </w:r>
      <w:r w:rsidR="00CA4EEC">
        <w:rPr>
          <w:rFonts w:cs="Times New Roman"/>
          <w:sz w:val="28"/>
          <w:szCs w:val="28"/>
        </w:rPr>
        <w:t>Адамов, 2017</w:t>
      </w:r>
      <w:r w:rsidR="00513A01">
        <w:rPr>
          <w:rFonts w:cs="Times New Roman"/>
          <w:sz w:val="28"/>
          <w:szCs w:val="28"/>
        </w:rPr>
        <w:t>:</w:t>
      </w:r>
      <w:r w:rsidR="00CA4EEC">
        <w:rPr>
          <w:rFonts w:cs="Times New Roman"/>
          <w:sz w:val="28"/>
          <w:szCs w:val="28"/>
        </w:rPr>
        <w:t xml:space="preserve"> </w:t>
      </w:r>
      <w:r w:rsidR="00513A01">
        <w:rPr>
          <w:rFonts w:cs="Times New Roman"/>
          <w:sz w:val="28"/>
          <w:szCs w:val="28"/>
        </w:rPr>
        <w:t xml:space="preserve"> </w:t>
      </w:r>
      <w:r w:rsidRPr="00D54182">
        <w:rPr>
          <w:rFonts w:cs="Times New Roman"/>
          <w:sz w:val="28"/>
          <w:szCs w:val="28"/>
        </w:rPr>
        <w:t>6, 8</w:t>
      </w:r>
      <w:r w:rsidR="00513A01">
        <w:rPr>
          <w:rFonts w:cs="Times New Roman"/>
          <w:sz w:val="28"/>
          <w:szCs w:val="28"/>
        </w:rPr>
        <w:t>)</w:t>
      </w:r>
      <w:r w:rsidRPr="00D54182">
        <w:rPr>
          <w:rFonts w:cs="Times New Roman"/>
          <w:sz w:val="28"/>
          <w:szCs w:val="28"/>
        </w:rPr>
        <w:t>.</w:t>
      </w:r>
    </w:p>
    <w:p w:rsidR="00D54182" w:rsidRPr="006C71AE" w:rsidRDefault="00E1425A" w:rsidP="00D5418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ситуация</w:t>
      </w:r>
      <w:r w:rsidR="00D54182" w:rsidRPr="00D54182">
        <w:rPr>
          <w:rFonts w:cs="Times New Roman"/>
          <w:sz w:val="28"/>
          <w:szCs w:val="28"/>
        </w:rPr>
        <w:t xml:space="preserve"> наталкивает на необходимость дальнейшего комплексного исследования памятников с привлечением письменных, этнографических и археологических источников, которые, возможно, </w:t>
      </w:r>
      <w:r w:rsidR="009654D8">
        <w:rPr>
          <w:rFonts w:cs="Times New Roman"/>
          <w:sz w:val="28"/>
          <w:szCs w:val="28"/>
        </w:rPr>
        <w:t>позволят обосновать или отрицать наличие</w:t>
      </w:r>
      <w:r w:rsidR="00D54182" w:rsidRPr="00D54182">
        <w:rPr>
          <w:rFonts w:cs="Times New Roman"/>
          <w:sz w:val="28"/>
          <w:szCs w:val="28"/>
        </w:rPr>
        <w:t xml:space="preserve"> развитой средневековой «гор</w:t>
      </w:r>
      <w:r w:rsidR="00D54182" w:rsidRPr="006C71AE">
        <w:rPr>
          <w:rFonts w:cs="Times New Roman"/>
          <w:sz w:val="28"/>
          <w:szCs w:val="28"/>
        </w:rPr>
        <w:t>одской» культуры у населения Сибирского ханства.</w:t>
      </w:r>
    </w:p>
    <w:p w:rsidR="00E677DD" w:rsidRPr="006C71AE" w:rsidRDefault="00887A77" w:rsidP="00E677DD">
      <w:pPr>
        <w:ind w:firstLine="567"/>
        <w:jc w:val="both"/>
        <w:rPr>
          <w:rFonts w:cs="Times New Roman"/>
          <w:sz w:val="28"/>
          <w:szCs w:val="28"/>
        </w:rPr>
      </w:pPr>
      <w:r w:rsidRPr="006C71AE">
        <w:rPr>
          <w:rFonts w:cs="Times New Roman"/>
          <w:sz w:val="28"/>
          <w:szCs w:val="28"/>
        </w:rPr>
        <w:t>К настоящему моменту</w:t>
      </w:r>
      <w:r w:rsidR="00E5320B" w:rsidRPr="006C71AE">
        <w:rPr>
          <w:rFonts w:cs="Times New Roman"/>
          <w:sz w:val="28"/>
          <w:szCs w:val="28"/>
        </w:rPr>
        <w:t xml:space="preserve"> </w:t>
      </w:r>
      <w:r w:rsidRPr="006C71AE">
        <w:rPr>
          <w:rFonts w:cs="Times New Roman"/>
          <w:sz w:val="28"/>
          <w:szCs w:val="28"/>
        </w:rPr>
        <w:t xml:space="preserve">в </w:t>
      </w:r>
      <w:r w:rsidR="00E5320B" w:rsidRPr="006C71AE">
        <w:rPr>
          <w:rFonts w:cs="Times New Roman"/>
          <w:sz w:val="28"/>
          <w:szCs w:val="28"/>
        </w:rPr>
        <w:t xml:space="preserve">Тобольском районе </w:t>
      </w:r>
      <w:r w:rsidR="00EA7687" w:rsidRPr="006C71AE">
        <w:rPr>
          <w:rFonts w:cs="Times New Roman"/>
          <w:sz w:val="28"/>
          <w:szCs w:val="28"/>
        </w:rPr>
        <w:t xml:space="preserve">Тюменской области </w:t>
      </w:r>
      <w:r w:rsidR="00E5320B" w:rsidRPr="006C71AE">
        <w:rPr>
          <w:rFonts w:cs="Times New Roman"/>
          <w:sz w:val="28"/>
          <w:szCs w:val="28"/>
        </w:rPr>
        <w:t xml:space="preserve">сохранилось единственное татарское поселение, </w:t>
      </w:r>
      <w:r w:rsidR="00051F76">
        <w:rPr>
          <w:rFonts w:cs="Times New Roman"/>
          <w:sz w:val="28"/>
          <w:szCs w:val="28"/>
        </w:rPr>
        <w:t xml:space="preserve">деревня </w:t>
      </w:r>
      <w:proofErr w:type="spellStart"/>
      <w:r w:rsidR="00051F76">
        <w:rPr>
          <w:rFonts w:cs="Times New Roman"/>
          <w:sz w:val="28"/>
          <w:szCs w:val="28"/>
        </w:rPr>
        <w:t>Тобол</w:t>
      </w:r>
      <w:r w:rsidR="00CA4EEC" w:rsidRPr="006C71AE">
        <w:rPr>
          <w:rFonts w:cs="Times New Roman"/>
          <w:sz w:val="28"/>
          <w:szCs w:val="28"/>
        </w:rPr>
        <w:t>тура</w:t>
      </w:r>
      <w:proofErr w:type="spellEnd"/>
      <w:r w:rsidR="00CA4EEC" w:rsidRPr="006C71AE">
        <w:rPr>
          <w:rFonts w:cs="Times New Roman"/>
          <w:sz w:val="28"/>
          <w:szCs w:val="28"/>
        </w:rPr>
        <w:t xml:space="preserve">, </w:t>
      </w:r>
      <w:r w:rsidR="00E5320B" w:rsidRPr="006C71AE">
        <w:rPr>
          <w:rFonts w:cs="Times New Roman"/>
          <w:sz w:val="28"/>
          <w:szCs w:val="28"/>
        </w:rPr>
        <w:t xml:space="preserve">в </w:t>
      </w:r>
      <w:r w:rsidR="00CA4EEC" w:rsidRPr="006C71AE">
        <w:rPr>
          <w:rFonts w:cs="Times New Roman"/>
          <w:sz w:val="28"/>
          <w:szCs w:val="28"/>
        </w:rPr>
        <w:t>названии</w:t>
      </w:r>
      <w:r w:rsidR="00E5320B" w:rsidRPr="006C71AE">
        <w:rPr>
          <w:rFonts w:cs="Times New Roman"/>
          <w:sz w:val="28"/>
          <w:szCs w:val="28"/>
        </w:rPr>
        <w:t xml:space="preserve"> которого содержится компонент «тура»</w:t>
      </w:r>
      <w:r w:rsidR="00751453" w:rsidRPr="006C71AE">
        <w:rPr>
          <w:rFonts w:cs="Times New Roman"/>
          <w:sz w:val="28"/>
          <w:szCs w:val="28"/>
        </w:rPr>
        <w:t xml:space="preserve"> (с тат</w:t>
      </w:r>
      <w:proofErr w:type="gramStart"/>
      <w:r w:rsidR="00751453" w:rsidRPr="006C71AE">
        <w:rPr>
          <w:rFonts w:cs="Times New Roman"/>
          <w:sz w:val="28"/>
          <w:szCs w:val="28"/>
        </w:rPr>
        <w:t>.</w:t>
      </w:r>
      <w:proofErr w:type="gramEnd"/>
      <w:r w:rsidR="00751453" w:rsidRPr="006C71AE">
        <w:rPr>
          <w:rFonts w:cs="Times New Roman"/>
          <w:sz w:val="28"/>
          <w:szCs w:val="28"/>
        </w:rPr>
        <w:t xml:space="preserve"> </w:t>
      </w:r>
      <w:proofErr w:type="gramStart"/>
      <w:r w:rsidR="001A009D" w:rsidRPr="001A009D">
        <w:rPr>
          <w:rFonts w:cs="Times New Roman"/>
          <w:i/>
          <w:sz w:val="28"/>
          <w:szCs w:val="28"/>
        </w:rPr>
        <w:t>т</w:t>
      </w:r>
      <w:proofErr w:type="gramEnd"/>
      <w:r w:rsidR="001A009D" w:rsidRPr="001A009D">
        <w:rPr>
          <w:rFonts w:cs="Times New Roman"/>
          <w:i/>
          <w:sz w:val="28"/>
          <w:szCs w:val="28"/>
        </w:rPr>
        <w:t>ура, тора</w:t>
      </w:r>
      <w:r w:rsidR="001A009D">
        <w:rPr>
          <w:rFonts w:cs="Times New Roman"/>
          <w:sz w:val="28"/>
          <w:szCs w:val="28"/>
        </w:rPr>
        <w:t xml:space="preserve"> –</w:t>
      </w:r>
      <w:r w:rsidR="00751453" w:rsidRPr="006C71AE">
        <w:rPr>
          <w:rFonts w:cs="Times New Roman"/>
          <w:sz w:val="28"/>
          <w:szCs w:val="28"/>
        </w:rPr>
        <w:t xml:space="preserve"> </w:t>
      </w:r>
      <w:r w:rsidR="001A009D" w:rsidRPr="001A009D">
        <w:rPr>
          <w:rFonts w:cs="Times New Roman"/>
          <w:sz w:val="28"/>
          <w:szCs w:val="28"/>
        </w:rPr>
        <w:t>«</w:t>
      </w:r>
      <w:r w:rsidR="00751453" w:rsidRPr="001A009D">
        <w:rPr>
          <w:rFonts w:cs="Times New Roman"/>
          <w:sz w:val="28"/>
          <w:szCs w:val="28"/>
        </w:rPr>
        <w:t>город</w:t>
      </w:r>
      <w:r w:rsidR="001A009D" w:rsidRPr="001A009D">
        <w:rPr>
          <w:rFonts w:cs="Times New Roman"/>
          <w:sz w:val="28"/>
          <w:szCs w:val="28"/>
        </w:rPr>
        <w:t>»</w:t>
      </w:r>
      <w:r w:rsidR="00751453" w:rsidRPr="001A009D">
        <w:rPr>
          <w:rFonts w:cs="Times New Roman"/>
          <w:sz w:val="28"/>
          <w:szCs w:val="28"/>
        </w:rPr>
        <w:t>)</w:t>
      </w:r>
      <w:r w:rsidR="00E5320B" w:rsidRPr="001A009D">
        <w:rPr>
          <w:rFonts w:cs="Times New Roman"/>
          <w:sz w:val="28"/>
          <w:szCs w:val="28"/>
        </w:rPr>
        <w:t>.</w:t>
      </w:r>
      <w:r w:rsidR="00E677DD" w:rsidRPr="006C71AE">
        <w:rPr>
          <w:rFonts w:cs="Times New Roman"/>
          <w:sz w:val="28"/>
          <w:szCs w:val="28"/>
        </w:rPr>
        <w:t xml:space="preserve"> </w:t>
      </w:r>
      <w:r w:rsidR="00E5320B" w:rsidRPr="006C71AE">
        <w:rPr>
          <w:rFonts w:cs="Times New Roman"/>
          <w:sz w:val="28"/>
          <w:szCs w:val="28"/>
        </w:rPr>
        <w:t xml:space="preserve">Первые </w:t>
      </w:r>
      <w:r w:rsidR="00854B0C" w:rsidRPr="006C71AE">
        <w:rPr>
          <w:rFonts w:cs="Times New Roman"/>
          <w:sz w:val="28"/>
          <w:szCs w:val="28"/>
        </w:rPr>
        <w:t xml:space="preserve">письменные </w:t>
      </w:r>
      <w:r w:rsidR="00E5320B" w:rsidRPr="006C71AE">
        <w:rPr>
          <w:rFonts w:cs="Times New Roman"/>
          <w:sz w:val="28"/>
          <w:szCs w:val="28"/>
        </w:rPr>
        <w:t xml:space="preserve">известия </w:t>
      </w:r>
      <w:r w:rsidR="00EA7687" w:rsidRPr="006C71AE">
        <w:rPr>
          <w:rFonts w:cs="Times New Roman"/>
          <w:sz w:val="28"/>
          <w:szCs w:val="28"/>
        </w:rPr>
        <w:t xml:space="preserve">о </w:t>
      </w:r>
      <w:r w:rsidR="00CA4EEC" w:rsidRPr="006C71AE">
        <w:rPr>
          <w:rFonts w:cs="Times New Roman"/>
          <w:sz w:val="28"/>
          <w:szCs w:val="28"/>
        </w:rPr>
        <w:t>нем</w:t>
      </w:r>
      <w:r w:rsidR="00854B0C" w:rsidRPr="006C71AE">
        <w:rPr>
          <w:rFonts w:cs="Times New Roman"/>
          <w:sz w:val="28"/>
          <w:szCs w:val="28"/>
        </w:rPr>
        <w:t xml:space="preserve">, как </w:t>
      </w:r>
      <w:r w:rsidR="00EA7687" w:rsidRPr="006C71AE">
        <w:rPr>
          <w:rFonts w:cs="Times New Roman"/>
          <w:sz w:val="28"/>
          <w:szCs w:val="28"/>
        </w:rPr>
        <w:t>поселении</w:t>
      </w:r>
      <w:r w:rsidR="00CA4EEC" w:rsidRPr="006C71AE">
        <w:rPr>
          <w:rFonts w:cs="Times New Roman"/>
          <w:sz w:val="28"/>
          <w:szCs w:val="28"/>
        </w:rPr>
        <w:t xml:space="preserve"> татар</w:t>
      </w:r>
      <w:r w:rsidR="00854B0C" w:rsidRPr="006C71AE">
        <w:rPr>
          <w:rFonts w:cs="Times New Roman"/>
          <w:sz w:val="28"/>
          <w:szCs w:val="28"/>
        </w:rPr>
        <w:t>,</w:t>
      </w:r>
      <w:r w:rsidR="00EA7687" w:rsidRPr="006C71AE">
        <w:rPr>
          <w:rFonts w:cs="Times New Roman"/>
          <w:sz w:val="28"/>
          <w:szCs w:val="28"/>
        </w:rPr>
        <w:t xml:space="preserve"> относятся к первой половине </w:t>
      </w:r>
      <w:r w:rsidR="00EA7687" w:rsidRPr="006C71AE">
        <w:rPr>
          <w:rFonts w:cs="Times New Roman"/>
          <w:sz w:val="28"/>
          <w:szCs w:val="28"/>
          <w:lang w:val="en-US"/>
        </w:rPr>
        <w:t>XVIII</w:t>
      </w:r>
      <w:r w:rsidR="00EA7687" w:rsidRPr="006C71AE">
        <w:rPr>
          <w:rFonts w:cs="Times New Roman"/>
          <w:sz w:val="28"/>
          <w:szCs w:val="28"/>
        </w:rPr>
        <w:t xml:space="preserve"> в. </w:t>
      </w:r>
    </w:p>
    <w:p w:rsidR="00D54182" w:rsidRPr="00D54182" w:rsidRDefault="00D54182" w:rsidP="00E677DD">
      <w:pPr>
        <w:ind w:firstLine="567"/>
        <w:jc w:val="both"/>
        <w:rPr>
          <w:rFonts w:cs="Times New Roman"/>
          <w:sz w:val="28"/>
          <w:szCs w:val="28"/>
        </w:rPr>
      </w:pPr>
      <w:r w:rsidRPr="006C71AE">
        <w:rPr>
          <w:rFonts w:cs="Times New Roman"/>
          <w:sz w:val="28"/>
          <w:szCs w:val="28"/>
        </w:rPr>
        <w:t>Описывая населенные пункты по Иртышу и Тоболу</w:t>
      </w:r>
      <w:r w:rsidR="0015247E" w:rsidRPr="006C71AE">
        <w:rPr>
          <w:rFonts w:cs="Times New Roman"/>
          <w:sz w:val="28"/>
          <w:szCs w:val="28"/>
        </w:rPr>
        <w:t xml:space="preserve">, </w:t>
      </w:r>
      <w:r w:rsidRPr="006C71AE">
        <w:rPr>
          <w:rFonts w:cs="Times New Roman"/>
          <w:sz w:val="28"/>
          <w:szCs w:val="28"/>
        </w:rPr>
        <w:t>Г.</w:t>
      </w:r>
      <w:r w:rsidR="001A009D">
        <w:rPr>
          <w:rFonts w:cs="Times New Roman"/>
          <w:sz w:val="28"/>
          <w:szCs w:val="28"/>
        </w:rPr>
        <w:t xml:space="preserve"> </w:t>
      </w:r>
      <w:r w:rsidRPr="006C71AE">
        <w:rPr>
          <w:rFonts w:cs="Times New Roman"/>
          <w:sz w:val="28"/>
          <w:szCs w:val="28"/>
        </w:rPr>
        <w:t xml:space="preserve">Ф. Миллер практически все </w:t>
      </w:r>
      <w:r w:rsidR="00CA4EEC" w:rsidRPr="006C71AE">
        <w:rPr>
          <w:rFonts w:cs="Times New Roman"/>
          <w:sz w:val="28"/>
          <w:szCs w:val="28"/>
        </w:rPr>
        <w:t xml:space="preserve">татарские поселения </w:t>
      </w:r>
      <w:r w:rsidRPr="006C71AE">
        <w:rPr>
          <w:rFonts w:cs="Times New Roman"/>
          <w:sz w:val="28"/>
          <w:szCs w:val="28"/>
        </w:rPr>
        <w:t>называе</w:t>
      </w:r>
      <w:r w:rsidR="00051F76">
        <w:rPr>
          <w:rFonts w:cs="Times New Roman"/>
          <w:sz w:val="28"/>
          <w:szCs w:val="28"/>
        </w:rPr>
        <w:t xml:space="preserve">т аулами, за исключением </w:t>
      </w:r>
      <w:proofErr w:type="spellStart"/>
      <w:r w:rsidR="00051F76">
        <w:rPr>
          <w:rFonts w:cs="Times New Roman"/>
          <w:sz w:val="28"/>
          <w:szCs w:val="28"/>
        </w:rPr>
        <w:t>Тоболт</w:t>
      </w:r>
      <w:r w:rsidRPr="006C71AE">
        <w:rPr>
          <w:rFonts w:cs="Times New Roman"/>
          <w:sz w:val="28"/>
          <w:szCs w:val="28"/>
        </w:rPr>
        <w:t>уры</w:t>
      </w:r>
      <w:proofErr w:type="spellEnd"/>
      <w:r w:rsidRPr="006C71AE">
        <w:rPr>
          <w:rFonts w:cs="Times New Roman"/>
          <w:sz w:val="28"/>
          <w:szCs w:val="28"/>
        </w:rPr>
        <w:t>. О</w:t>
      </w:r>
      <w:r w:rsidR="00CA4EEC" w:rsidRPr="006C71AE">
        <w:rPr>
          <w:rFonts w:cs="Times New Roman"/>
          <w:sz w:val="28"/>
          <w:szCs w:val="28"/>
        </w:rPr>
        <w:t>б</w:t>
      </w:r>
      <w:r w:rsidR="00CA4EEC">
        <w:rPr>
          <w:rFonts w:cs="Times New Roman"/>
          <w:sz w:val="28"/>
          <w:szCs w:val="28"/>
        </w:rPr>
        <w:t xml:space="preserve"> этом поселении он</w:t>
      </w:r>
      <w:r w:rsidR="00887A77">
        <w:rPr>
          <w:rFonts w:cs="Times New Roman"/>
          <w:sz w:val="28"/>
          <w:szCs w:val="28"/>
        </w:rPr>
        <w:t xml:space="preserve"> сообщает следующее: «Тобол-т</w:t>
      </w:r>
      <w:r w:rsidRPr="00D54182">
        <w:rPr>
          <w:rFonts w:cs="Times New Roman"/>
          <w:sz w:val="28"/>
          <w:szCs w:val="28"/>
        </w:rPr>
        <w:t xml:space="preserve">ура, </w:t>
      </w:r>
      <w:proofErr w:type="gramStart"/>
      <w:r w:rsidRPr="00D54182">
        <w:rPr>
          <w:rFonts w:cs="Times New Roman"/>
          <w:sz w:val="28"/>
          <w:szCs w:val="28"/>
        </w:rPr>
        <w:t>Тобол-Туринские</w:t>
      </w:r>
      <w:proofErr w:type="gramEnd"/>
      <w:r w:rsidRPr="00D54182">
        <w:rPr>
          <w:rFonts w:cs="Times New Roman"/>
          <w:sz w:val="28"/>
          <w:szCs w:val="28"/>
        </w:rPr>
        <w:t xml:space="preserve"> юрты. Имеет 23 двора, летние </w:t>
      </w:r>
      <w:proofErr w:type="gramStart"/>
      <w:r w:rsidRPr="00D54182">
        <w:rPr>
          <w:rFonts w:cs="Times New Roman"/>
          <w:sz w:val="28"/>
          <w:szCs w:val="28"/>
        </w:rPr>
        <w:t>жилища</w:t>
      </w:r>
      <w:proofErr w:type="gramEnd"/>
      <w:r w:rsidRPr="00D54182">
        <w:rPr>
          <w:rFonts w:cs="Times New Roman"/>
          <w:sz w:val="28"/>
          <w:szCs w:val="28"/>
        </w:rPr>
        <w:t xml:space="preserve"> которых стоят напротив, на </w:t>
      </w:r>
      <w:r w:rsidRPr="00D54182">
        <w:rPr>
          <w:rFonts w:cs="Times New Roman"/>
          <w:sz w:val="28"/>
          <w:szCs w:val="28"/>
        </w:rPr>
        <w:lastRenderedPageBreak/>
        <w:t xml:space="preserve">западном берегу р. Тобола. </w:t>
      </w:r>
      <w:proofErr w:type="gramStart"/>
      <w:r w:rsidRPr="00D54182">
        <w:rPr>
          <w:rFonts w:cs="Times New Roman"/>
          <w:sz w:val="28"/>
          <w:szCs w:val="28"/>
        </w:rPr>
        <w:t xml:space="preserve">Место этой деревни находится на значительной высоте, а название основано на том, что здесь в старые времена стоял татарский город, упоминания о котором, однако, нет в исторических книгах о завоевании Сибири, начатом Ермаком Тимофеевым, так что этот город должен иметь большую древность» </w:t>
      </w:r>
      <w:r w:rsidR="00513A01">
        <w:rPr>
          <w:rFonts w:cs="Times New Roman"/>
          <w:sz w:val="28"/>
          <w:szCs w:val="28"/>
        </w:rPr>
        <w:t xml:space="preserve">(Миллер, 1998; </w:t>
      </w:r>
      <w:r w:rsidRPr="00D54182">
        <w:rPr>
          <w:rFonts w:cs="Times New Roman"/>
          <w:sz w:val="28"/>
          <w:szCs w:val="28"/>
        </w:rPr>
        <w:t xml:space="preserve">РГАДА, ф. 199, </w:t>
      </w:r>
      <w:proofErr w:type="spellStart"/>
      <w:r w:rsidRPr="00D54182">
        <w:rPr>
          <w:rFonts w:cs="Times New Roman"/>
          <w:sz w:val="28"/>
          <w:szCs w:val="28"/>
        </w:rPr>
        <w:t>портф</w:t>
      </w:r>
      <w:proofErr w:type="spellEnd"/>
      <w:r w:rsidRPr="00D54182">
        <w:rPr>
          <w:rFonts w:cs="Times New Roman"/>
          <w:sz w:val="28"/>
          <w:szCs w:val="28"/>
        </w:rPr>
        <w:t>. 517, ч. 3.</w:t>
      </w:r>
      <w:proofErr w:type="gramEnd"/>
      <w:r w:rsidRPr="00D54182">
        <w:rPr>
          <w:rFonts w:cs="Times New Roman"/>
          <w:sz w:val="28"/>
          <w:szCs w:val="28"/>
        </w:rPr>
        <w:t xml:space="preserve"> Д. 2</w:t>
      </w:r>
      <w:r w:rsidR="00513A01">
        <w:rPr>
          <w:rFonts w:cs="Times New Roman"/>
          <w:sz w:val="28"/>
          <w:szCs w:val="28"/>
        </w:rPr>
        <w:t>)</w:t>
      </w:r>
      <w:r w:rsidR="00854B0C">
        <w:rPr>
          <w:rFonts w:cs="Times New Roman"/>
          <w:sz w:val="28"/>
          <w:szCs w:val="28"/>
        </w:rPr>
        <w:t>.</w:t>
      </w:r>
    </w:p>
    <w:p w:rsidR="00D54182" w:rsidRDefault="00D54182" w:rsidP="0015247E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D54182">
        <w:rPr>
          <w:rFonts w:cs="Times New Roman"/>
          <w:sz w:val="28"/>
          <w:szCs w:val="28"/>
        </w:rPr>
        <w:t>В одной</w:t>
      </w:r>
      <w:r w:rsidR="00962060">
        <w:rPr>
          <w:rFonts w:cs="Times New Roman"/>
          <w:sz w:val="28"/>
          <w:szCs w:val="28"/>
        </w:rPr>
        <w:t xml:space="preserve"> из версий татарских летописей топоним</w:t>
      </w:r>
      <w:r w:rsidR="00E135A2">
        <w:rPr>
          <w:rFonts w:cs="Times New Roman"/>
          <w:sz w:val="28"/>
          <w:szCs w:val="28"/>
        </w:rPr>
        <w:t xml:space="preserve"> Тобол-Тура упоминается</w:t>
      </w:r>
      <w:r w:rsidR="00E135A2" w:rsidRPr="00D54182">
        <w:rPr>
          <w:rFonts w:cs="Times New Roman"/>
          <w:sz w:val="28"/>
          <w:szCs w:val="28"/>
        </w:rPr>
        <w:t xml:space="preserve"> </w:t>
      </w:r>
      <w:r w:rsidR="00E135A2">
        <w:rPr>
          <w:rFonts w:cs="Times New Roman"/>
          <w:sz w:val="28"/>
          <w:szCs w:val="28"/>
        </w:rPr>
        <w:t>в связи с событиями конца</w:t>
      </w:r>
      <w:r w:rsidR="00962060" w:rsidRPr="00D54182">
        <w:rPr>
          <w:rFonts w:cs="Times New Roman"/>
          <w:sz w:val="28"/>
          <w:szCs w:val="28"/>
        </w:rPr>
        <w:t xml:space="preserve"> XIV в.</w:t>
      </w:r>
      <w:r w:rsidR="00E135A2">
        <w:rPr>
          <w:rFonts w:cs="Times New Roman"/>
          <w:sz w:val="28"/>
          <w:szCs w:val="28"/>
        </w:rPr>
        <w:t>, повествующими о</w:t>
      </w:r>
      <w:r w:rsidRPr="00D54182">
        <w:rPr>
          <w:rFonts w:cs="Times New Roman"/>
          <w:sz w:val="28"/>
          <w:szCs w:val="28"/>
        </w:rPr>
        <w:t xml:space="preserve"> взяти</w:t>
      </w:r>
      <w:r w:rsidR="00E135A2">
        <w:rPr>
          <w:rFonts w:cs="Times New Roman"/>
          <w:sz w:val="28"/>
          <w:szCs w:val="28"/>
        </w:rPr>
        <w:t>и</w:t>
      </w:r>
      <w:r w:rsidRPr="00D54182">
        <w:rPr>
          <w:rFonts w:cs="Times New Roman"/>
          <w:sz w:val="28"/>
          <w:szCs w:val="28"/>
        </w:rPr>
        <w:t xml:space="preserve"> Булгара эмиром Т</w:t>
      </w:r>
      <w:r w:rsidR="00E135A2">
        <w:rPr>
          <w:rFonts w:cs="Times New Roman"/>
          <w:sz w:val="28"/>
          <w:szCs w:val="28"/>
        </w:rPr>
        <w:t>имуром:</w:t>
      </w:r>
      <w:r w:rsidRPr="00D54182">
        <w:rPr>
          <w:rFonts w:cs="Times New Roman"/>
          <w:sz w:val="28"/>
          <w:szCs w:val="28"/>
        </w:rPr>
        <w:t xml:space="preserve"> двое сыновей убитого при этом правителя Булгара «хана» </w:t>
      </w:r>
      <w:proofErr w:type="spellStart"/>
      <w:r w:rsidRPr="00D54182">
        <w:rPr>
          <w:rFonts w:cs="Times New Roman"/>
          <w:sz w:val="28"/>
          <w:szCs w:val="28"/>
        </w:rPr>
        <w:t>Габдуллы</w:t>
      </w:r>
      <w:proofErr w:type="spellEnd"/>
      <w:r w:rsidRPr="00D54182">
        <w:rPr>
          <w:rFonts w:cs="Times New Roman"/>
          <w:sz w:val="28"/>
          <w:szCs w:val="28"/>
        </w:rPr>
        <w:t xml:space="preserve"> – </w:t>
      </w:r>
      <w:proofErr w:type="spellStart"/>
      <w:r w:rsidRPr="00D54182">
        <w:rPr>
          <w:rFonts w:cs="Times New Roman"/>
          <w:sz w:val="28"/>
          <w:szCs w:val="28"/>
        </w:rPr>
        <w:t>Алтун</w:t>
      </w:r>
      <w:proofErr w:type="spellEnd"/>
      <w:r w:rsidRPr="00D54182">
        <w:rPr>
          <w:rFonts w:cs="Times New Roman"/>
          <w:sz w:val="28"/>
          <w:szCs w:val="28"/>
        </w:rPr>
        <w:t xml:space="preserve">-бек и </w:t>
      </w:r>
      <w:proofErr w:type="spellStart"/>
      <w:r w:rsidRPr="00D54182">
        <w:rPr>
          <w:rFonts w:cs="Times New Roman"/>
          <w:sz w:val="28"/>
          <w:szCs w:val="28"/>
        </w:rPr>
        <w:t>Галим</w:t>
      </w:r>
      <w:proofErr w:type="spellEnd"/>
      <w:r w:rsidRPr="00D54182">
        <w:rPr>
          <w:rFonts w:cs="Times New Roman"/>
          <w:sz w:val="28"/>
          <w:szCs w:val="28"/>
        </w:rPr>
        <w:t xml:space="preserve">-бек – были заранее переправлены в г. Казань (Иске Казань), но последний из них – </w:t>
      </w:r>
      <w:proofErr w:type="spellStart"/>
      <w:r w:rsidRPr="00D54182">
        <w:rPr>
          <w:rFonts w:cs="Times New Roman"/>
          <w:sz w:val="28"/>
          <w:szCs w:val="28"/>
        </w:rPr>
        <w:t>Алим</w:t>
      </w:r>
      <w:proofErr w:type="spellEnd"/>
      <w:r w:rsidRPr="00D54182">
        <w:rPr>
          <w:rFonts w:cs="Times New Roman"/>
          <w:sz w:val="28"/>
          <w:szCs w:val="28"/>
        </w:rPr>
        <w:t>-бек, «не возлюбив Казань, пришел в Тобол-Туру... держал (там) юрт.</w:t>
      </w:r>
      <w:proofErr w:type="gramEnd"/>
      <w:r w:rsidRPr="00D54182">
        <w:rPr>
          <w:rFonts w:cs="Times New Roman"/>
          <w:sz w:val="28"/>
          <w:szCs w:val="28"/>
        </w:rPr>
        <w:t xml:space="preserve"> </w:t>
      </w:r>
      <w:proofErr w:type="gramStart"/>
      <w:r w:rsidRPr="00D54182">
        <w:rPr>
          <w:rFonts w:cs="Times New Roman"/>
          <w:sz w:val="28"/>
          <w:szCs w:val="28"/>
        </w:rPr>
        <w:t>Старая</w:t>
      </w:r>
      <w:proofErr w:type="gramEnd"/>
      <w:r w:rsidRPr="00D54182">
        <w:rPr>
          <w:rFonts w:cs="Times New Roman"/>
          <w:sz w:val="28"/>
          <w:szCs w:val="28"/>
        </w:rPr>
        <w:t xml:space="preserve"> Тобол-Тура построена им» </w:t>
      </w:r>
      <w:r w:rsidR="00513A01">
        <w:rPr>
          <w:rFonts w:cs="Times New Roman"/>
          <w:sz w:val="28"/>
          <w:szCs w:val="28"/>
        </w:rPr>
        <w:t>(</w:t>
      </w:r>
      <w:proofErr w:type="spellStart"/>
      <w:r w:rsidR="0015247E">
        <w:rPr>
          <w:rFonts w:cs="Times New Roman"/>
          <w:sz w:val="28"/>
          <w:szCs w:val="28"/>
        </w:rPr>
        <w:t>Рахим</w:t>
      </w:r>
      <w:proofErr w:type="spellEnd"/>
      <w:r w:rsidR="0015247E">
        <w:rPr>
          <w:rFonts w:cs="Times New Roman"/>
          <w:sz w:val="28"/>
          <w:szCs w:val="28"/>
        </w:rPr>
        <w:t xml:space="preserve">, </w:t>
      </w:r>
      <w:r w:rsidR="00513A01">
        <w:rPr>
          <w:rFonts w:cs="Times New Roman"/>
          <w:sz w:val="28"/>
          <w:szCs w:val="28"/>
        </w:rPr>
        <w:t xml:space="preserve">2004: </w:t>
      </w:r>
      <w:r w:rsidR="0015247E">
        <w:rPr>
          <w:rFonts w:cs="Times New Roman"/>
          <w:sz w:val="28"/>
          <w:szCs w:val="28"/>
        </w:rPr>
        <w:t xml:space="preserve">579; </w:t>
      </w:r>
      <w:proofErr w:type="spellStart"/>
      <w:r w:rsidR="0015247E">
        <w:rPr>
          <w:rFonts w:cs="Times New Roman"/>
          <w:sz w:val="28"/>
          <w:szCs w:val="28"/>
        </w:rPr>
        <w:t>Исхаков</w:t>
      </w:r>
      <w:proofErr w:type="spellEnd"/>
      <w:r w:rsidR="0015247E">
        <w:rPr>
          <w:rFonts w:cs="Times New Roman"/>
          <w:sz w:val="28"/>
          <w:szCs w:val="28"/>
        </w:rPr>
        <w:t>,</w:t>
      </w:r>
      <w:r w:rsidR="00513A01">
        <w:rPr>
          <w:rFonts w:cs="Times New Roman"/>
          <w:sz w:val="28"/>
          <w:szCs w:val="28"/>
        </w:rPr>
        <w:t xml:space="preserve"> </w:t>
      </w:r>
      <w:proofErr w:type="spellStart"/>
      <w:r w:rsidR="00513A01">
        <w:rPr>
          <w:rFonts w:cs="Times New Roman"/>
          <w:sz w:val="28"/>
          <w:szCs w:val="28"/>
        </w:rPr>
        <w:t>Тычинских</w:t>
      </w:r>
      <w:proofErr w:type="spellEnd"/>
      <w:r w:rsidR="00513A01">
        <w:rPr>
          <w:rFonts w:cs="Times New Roman"/>
          <w:sz w:val="28"/>
          <w:szCs w:val="28"/>
        </w:rPr>
        <w:t>, 2013:</w:t>
      </w:r>
      <w:r w:rsidR="0021508B">
        <w:rPr>
          <w:rFonts w:cs="Times New Roman"/>
          <w:sz w:val="28"/>
          <w:szCs w:val="28"/>
        </w:rPr>
        <w:t xml:space="preserve"> 129</w:t>
      </w:r>
      <w:r w:rsidR="00513A01">
        <w:rPr>
          <w:rFonts w:cs="Times New Roman"/>
          <w:sz w:val="28"/>
          <w:szCs w:val="28"/>
        </w:rPr>
        <w:t>)</w:t>
      </w:r>
      <w:r w:rsidR="00197696">
        <w:rPr>
          <w:rFonts w:cs="Times New Roman"/>
          <w:sz w:val="28"/>
          <w:szCs w:val="28"/>
        </w:rPr>
        <w:t xml:space="preserve">. </w:t>
      </w:r>
    </w:p>
    <w:p w:rsidR="003D32F9" w:rsidRDefault="003D32F9" w:rsidP="0015247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</w:t>
      </w:r>
      <w:r w:rsidR="001A009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А. </w:t>
      </w:r>
      <w:r w:rsidRPr="003D32F9">
        <w:rPr>
          <w:rFonts w:cs="Times New Roman"/>
          <w:sz w:val="28"/>
          <w:szCs w:val="28"/>
        </w:rPr>
        <w:t>Томилов</w:t>
      </w:r>
      <w:r w:rsidR="00EA7687">
        <w:rPr>
          <w:rFonts w:cs="Times New Roman"/>
          <w:sz w:val="28"/>
          <w:szCs w:val="28"/>
        </w:rPr>
        <w:t xml:space="preserve"> связывает основание данного поселения с </w:t>
      </w:r>
      <w:proofErr w:type="spellStart"/>
      <w:r w:rsidR="00EA7687">
        <w:rPr>
          <w:rFonts w:cs="Times New Roman"/>
          <w:sz w:val="28"/>
          <w:szCs w:val="28"/>
        </w:rPr>
        <w:t>тайбугидами</w:t>
      </w:r>
      <w:proofErr w:type="spellEnd"/>
      <w:r w:rsidR="00EA7687">
        <w:rPr>
          <w:rFonts w:cs="Times New Roman"/>
          <w:sz w:val="28"/>
          <w:szCs w:val="28"/>
        </w:rPr>
        <w:t xml:space="preserve">. </w:t>
      </w:r>
      <w:r w:rsidR="00513385">
        <w:rPr>
          <w:rFonts w:cs="Times New Roman"/>
          <w:sz w:val="28"/>
          <w:szCs w:val="28"/>
        </w:rPr>
        <w:t xml:space="preserve">Он </w:t>
      </w:r>
      <w:r w:rsidR="00216426">
        <w:rPr>
          <w:rFonts w:cs="Times New Roman"/>
          <w:sz w:val="28"/>
          <w:szCs w:val="28"/>
        </w:rPr>
        <w:t xml:space="preserve">приводит </w:t>
      </w:r>
      <w:r w:rsidR="00EA7687">
        <w:rPr>
          <w:rFonts w:cs="Times New Roman"/>
          <w:sz w:val="28"/>
          <w:szCs w:val="28"/>
        </w:rPr>
        <w:t>сведения о том, что</w:t>
      </w:r>
      <w:r w:rsidR="00216426">
        <w:rPr>
          <w:rFonts w:cs="Times New Roman"/>
          <w:sz w:val="28"/>
          <w:szCs w:val="28"/>
        </w:rPr>
        <w:t xml:space="preserve"> уже «с </w:t>
      </w:r>
      <w:r w:rsidR="00216426" w:rsidRPr="003D32F9">
        <w:rPr>
          <w:rFonts w:cs="Times New Roman"/>
          <w:sz w:val="28"/>
          <w:szCs w:val="28"/>
        </w:rPr>
        <w:t>XIV в</w:t>
      </w:r>
      <w:r w:rsidR="00216426">
        <w:rPr>
          <w:rFonts w:cs="Times New Roman"/>
          <w:sz w:val="28"/>
          <w:szCs w:val="28"/>
        </w:rPr>
        <w:t>.</w:t>
      </w:r>
      <w:r w:rsidR="00216426" w:rsidRPr="003D32F9">
        <w:rPr>
          <w:rFonts w:cs="Times New Roman"/>
          <w:sz w:val="28"/>
          <w:szCs w:val="28"/>
        </w:rPr>
        <w:t xml:space="preserve"> низовья Тобола и прилегающие земли были под властью </w:t>
      </w:r>
      <w:proofErr w:type="spellStart"/>
      <w:r w:rsidR="00216426" w:rsidRPr="003D32F9">
        <w:rPr>
          <w:rFonts w:cs="Times New Roman"/>
          <w:sz w:val="28"/>
          <w:szCs w:val="28"/>
        </w:rPr>
        <w:t>тайбугинов</w:t>
      </w:r>
      <w:proofErr w:type="spellEnd"/>
      <w:r w:rsidR="00216426" w:rsidRPr="003D32F9">
        <w:rPr>
          <w:rFonts w:cs="Times New Roman"/>
          <w:sz w:val="28"/>
          <w:szCs w:val="28"/>
        </w:rPr>
        <w:t>, местных татарских правителей</w:t>
      </w:r>
      <w:r w:rsidR="00216426">
        <w:rPr>
          <w:rFonts w:cs="Times New Roman"/>
          <w:sz w:val="28"/>
          <w:szCs w:val="28"/>
        </w:rPr>
        <w:t>»</w:t>
      </w:r>
      <w:r w:rsidR="00513385">
        <w:rPr>
          <w:rFonts w:cs="Times New Roman"/>
          <w:sz w:val="28"/>
          <w:szCs w:val="28"/>
        </w:rPr>
        <w:t>, а</w:t>
      </w:r>
      <w:r w:rsidR="00E135A2">
        <w:rPr>
          <w:rFonts w:cs="Times New Roman"/>
          <w:sz w:val="28"/>
          <w:szCs w:val="28"/>
        </w:rPr>
        <w:t xml:space="preserve"> городок Тобол-Т</w:t>
      </w:r>
      <w:r w:rsidR="00216426" w:rsidRPr="003D32F9">
        <w:rPr>
          <w:rFonts w:cs="Times New Roman"/>
          <w:sz w:val="28"/>
          <w:szCs w:val="28"/>
        </w:rPr>
        <w:t>ур</w:t>
      </w:r>
      <w:r w:rsidR="00216426">
        <w:rPr>
          <w:rFonts w:cs="Times New Roman"/>
          <w:sz w:val="28"/>
          <w:szCs w:val="28"/>
        </w:rPr>
        <w:t>а</w:t>
      </w:r>
      <w:r w:rsidR="00216426" w:rsidRPr="003D32F9">
        <w:rPr>
          <w:rFonts w:cs="Times New Roman"/>
          <w:sz w:val="28"/>
          <w:szCs w:val="28"/>
        </w:rPr>
        <w:t xml:space="preserve"> (позднее юрты </w:t>
      </w:r>
      <w:proofErr w:type="spellStart"/>
      <w:r w:rsidR="00216426" w:rsidRPr="003D32F9">
        <w:rPr>
          <w:rFonts w:cs="Times New Roman"/>
          <w:sz w:val="28"/>
          <w:szCs w:val="28"/>
        </w:rPr>
        <w:t>Тоболтуринские</w:t>
      </w:r>
      <w:proofErr w:type="spellEnd"/>
      <w:r w:rsidR="00216426" w:rsidRPr="003D32F9">
        <w:rPr>
          <w:rFonts w:cs="Times New Roman"/>
          <w:sz w:val="28"/>
          <w:szCs w:val="28"/>
        </w:rPr>
        <w:t>)</w:t>
      </w:r>
      <w:r w:rsidR="00216426">
        <w:rPr>
          <w:rFonts w:cs="Times New Roman"/>
          <w:sz w:val="28"/>
          <w:szCs w:val="28"/>
        </w:rPr>
        <w:t xml:space="preserve"> </w:t>
      </w:r>
      <w:r w:rsidR="00513385" w:rsidRPr="003D32F9">
        <w:rPr>
          <w:rFonts w:cs="Times New Roman"/>
          <w:sz w:val="28"/>
          <w:szCs w:val="28"/>
        </w:rPr>
        <w:t xml:space="preserve">на берегу Тобола </w:t>
      </w:r>
      <w:r w:rsidR="00216426">
        <w:rPr>
          <w:rFonts w:cs="Times New Roman"/>
          <w:sz w:val="28"/>
          <w:szCs w:val="28"/>
        </w:rPr>
        <w:t xml:space="preserve">были построены </w:t>
      </w:r>
      <w:proofErr w:type="spellStart"/>
      <w:r w:rsidR="00513385">
        <w:rPr>
          <w:rFonts w:cs="Times New Roman"/>
          <w:sz w:val="28"/>
          <w:szCs w:val="28"/>
        </w:rPr>
        <w:t>тайбуги</w:t>
      </w:r>
      <w:r w:rsidR="001A009D">
        <w:rPr>
          <w:rFonts w:cs="Times New Roman"/>
          <w:sz w:val="28"/>
          <w:szCs w:val="28"/>
        </w:rPr>
        <w:t>н</w:t>
      </w:r>
      <w:r w:rsidR="00513385">
        <w:rPr>
          <w:rFonts w:cs="Times New Roman"/>
          <w:sz w:val="28"/>
          <w:szCs w:val="28"/>
        </w:rPr>
        <w:t>ом</w:t>
      </w:r>
      <w:proofErr w:type="spellEnd"/>
      <w:r w:rsidR="00513385">
        <w:rPr>
          <w:rFonts w:cs="Times New Roman"/>
          <w:sz w:val="28"/>
          <w:szCs w:val="28"/>
        </w:rPr>
        <w:t xml:space="preserve"> </w:t>
      </w:r>
      <w:proofErr w:type="spellStart"/>
      <w:r w:rsidR="00EA7687" w:rsidRPr="003D32F9">
        <w:rPr>
          <w:rFonts w:cs="Times New Roman"/>
          <w:sz w:val="28"/>
          <w:szCs w:val="28"/>
        </w:rPr>
        <w:t>Тоболак</w:t>
      </w:r>
      <w:r w:rsidR="00513385">
        <w:rPr>
          <w:rFonts w:cs="Times New Roman"/>
          <w:sz w:val="28"/>
          <w:szCs w:val="28"/>
        </w:rPr>
        <w:t>ом</w:t>
      </w:r>
      <w:proofErr w:type="spellEnd"/>
      <w:r w:rsidR="0015247E">
        <w:rPr>
          <w:rFonts w:cs="Times New Roman"/>
          <w:sz w:val="28"/>
          <w:szCs w:val="28"/>
        </w:rPr>
        <w:t xml:space="preserve"> </w:t>
      </w:r>
      <w:r w:rsidR="00513A01">
        <w:rPr>
          <w:rFonts w:cs="Times New Roman"/>
          <w:sz w:val="28"/>
          <w:szCs w:val="28"/>
        </w:rPr>
        <w:t>(Томилов, 1981:</w:t>
      </w:r>
      <w:r w:rsidRPr="003D32F9">
        <w:rPr>
          <w:rFonts w:cs="Times New Roman"/>
          <w:sz w:val="28"/>
          <w:szCs w:val="28"/>
        </w:rPr>
        <w:t xml:space="preserve"> 71</w:t>
      </w:r>
      <w:r w:rsidR="00513A01">
        <w:rPr>
          <w:rFonts w:cs="Times New Roman"/>
          <w:sz w:val="28"/>
          <w:szCs w:val="28"/>
        </w:rPr>
        <w:t>)</w:t>
      </w:r>
      <w:r w:rsidRPr="003D32F9">
        <w:rPr>
          <w:rFonts w:cs="Times New Roman"/>
          <w:sz w:val="28"/>
          <w:szCs w:val="28"/>
        </w:rPr>
        <w:t xml:space="preserve">. </w:t>
      </w:r>
      <w:r w:rsidR="00513385">
        <w:rPr>
          <w:rFonts w:cs="Times New Roman"/>
          <w:sz w:val="28"/>
          <w:szCs w:val="28"/>
        </w:rPr>
        <w:t xml:space="preserve"> </w:t>
      </w:r>
    </w:p>
    <w:p w:rsidR="00D54182" w:rsidRPr="006C71AE" w:rsidRDefault="00D54182" w:rsidP="00854B0C">
      <w:pPr>
        <w:ind w:firstLine="567"/>
        <w:jc w:val="both"/>
        <w:rPr>
          <w:rFonts w:cs="Times New Roman"/>
          <w:sz w:val="28"/>
          <w:szCs w:val="28"/>
        </w:rPr>
      </w:pPr>
      <w:r w:rsidRPr="006C71AE">
        <w:rPr>
          <w:rFonts w:cs="Times New Roman"/>
          <w:sz w:val="28"/>
          <w:szCs w:val="28"/>
        </w:rPr>
        <w:t>Пред</w:t>
      </w:r>
      <w:r w:rsidR="00751453" w:rsidRPr="006C71AE">
        <w:rPr>
          <w:rFonts w:cs="Times New Roman"/>
          <w:sz w:val="28"/>
          <w:szCs w:val="28"/>
        </w:rPr>
        <w:t>ания местных жителей деревни</w:t>
      </w:r>
      <w:r w:rsidR="00051F76">
        <w:rPr>
          <w:rFonts w:cs="Times New Roman"/>
          <w:sz w:val="28"/>
          <w:szCs w:val="28"/>
        </w:rPr>
        <w:t xml:space="preserve"> </w:t>
      </w:r>
      <w:proofErr w:type="spellStart"/>
      <w:r w:rsidR="00051F76">
        <w:rPr>
          <w:rFonts w:cs="Times New Roman"/>
          <w:sz w:val="28"/>
          <w:szCs w:val="28"/>
        </w:rPr>
        <w:t>Тобол</w:t>
      </w:r>
      <w:r w:rsidRPr="006C71AE">
        <w:rPr>
          <w:rFonts w:cs="Times New Roman"/>
          <w:sz w:val="28"/>
          <w:szCs w:val="28"/>
        </w:rPr>
        <w:t>тура</w:t>
      </w:r>
      <w:proofErr w:type="spellEnd"/>
      <w:r w:rsidR="00CA4EEC" w:rsidRPr="006C71AE">
        <w:rPr>
          <w:rFonts w:cs="Times New Roman"/>
          <w:sz w:val="28"/>
          <w:szCs w:val="28"/>
        </w:rPr>
        <w:t xml:space="preserve"> </w:t>
      </w:r>
      <w:r w:rsidRPr="006C71AE">
        <w:rPr>
          <w:rFonts w:cs="Times New Roman"/>
          <w:sz w:val="28"/>
          <w:szCs w:val="28"/>
        </w:rPr>
        <w:t xml:space="preserve">подтверждают древность </w:t>
      </w:r>
      <w:r w:rsidR="00751453" w:rsidRPr="006C71AE">
        <w:rPr>
          <w:rFonts w:cs="Times New Roman"/>
          <w:sz w:val="28"/>
          <w:szCs w:val="28"/>
        </w:rPr>
        <w:t>данного населенного пункта</w:t>
      </w:r>
      <w:r w:rsidRPr="006C71AE">
        <w:rPr>
          <w:rFonts w:cs="Times New Roman"/>
          <w:sz w:val="28"/>
          <w:szCs w:val="28"/>
        </w:rPr>
        <w:t xml:space="preserve"> </w:t>
      </w:r>
      <w:r w:rsidR="00513A01" w:rsidRPr="006C71AE">
        <w:rPr>
          <w:rFonts w:cs="Times New Roman"/>
          <w:sz w:val="28"/>
          <w:szCs w:val="28"/>
        </w:rPr>
        <w:t>(</w:t>
      </w:r>
      <w:r w:rsidRPr="006C71AE">
        <w:rPr>
          <w:rFonts w:cs="Times New Roman"/>
          <w:sz w:val="28"/>
          <w:szCs w:val="28"/>
        </w:rPr>
        <w:t>ПМ</w:t>
      </w:r>
      <w:r w:rsidR="00513A01" w:rsidRPr="006C71AE">
        <w:rPr>
          <w:rFonts w:cs="Times New Roman"/>
          <w:sz w:val="28"/>
          <w:szCs w:val="28"/>
        </w:rPr>
        <w:t xml:space="preserve"> </w:t>
      </w:r>
      <w:proofErr w:type="spellStart"/>
      <w:r w:rsidR="00513A01" w:rsidRPr="006C71AE">
        <w:rPr>
          <w:rFonts w:cs="Times New Roman"/>
          <w:sz w:val="28"/>
          <w:szCs w:val="28"/>
        </w:rPr>
        <w:t>Тычинских</w:t>
      </w:r>
      <w:proofErr w:type="spellEnd"/>
      <w:r w:rsidR="00513A01" w:rsidRPr="006C71AE">
        <w:rPr>
          <w:rFonts w:cs="Times New Roman"/>
          <w:sz w:val="28"/>
          <w:szCs w:val="28"/>
        </w:rPr>
        <w:t>, 2016)</w:t>
      </w:r>
      <w:r w:rsidRPr="006C71AE">
        <w:rPr>
          <w:rFonts w:cs="Times New Roman"/>
          <w:sz w:val="28"/>
          <w:szCs w:val="28"/>
        </w:rPr>
        <w:t>. А плотный тюркс</w:t>
      </w:r>
      <w:r w:rsidR="00051F76">
        <w:rPr>
          <w:rFonts w:cs="Times New Roman"/>
          <w:sz w:val="28"/>
          <w:szCs w:val="28"/>
        </w:rPr>
        <w:t xml:space="preserve">кий пласт микротопонимики </w:t>
      </w:r>
      <w:proofErr w:type="spellStart"/>
      <w:r w:rsidR="00051F76">
        <w:rPr>
          <w:rFonts w:cs="Times New Roman"/>
          <w:sz w:val="28"/>
          <w:szCs w:val="28"/>
        </w:rPr>
        <w:t>Тобол</w:t>
      </w:r>
      <w:r w:rsidRPr="006C71AE">
        <w:rPr>
          <w:rFonts w:cs="Times New Roman"/>
          <w:sz w:val="28"/>
          <w:szCs w:val="28"/>
        </w:rPr>
        <w:t>туры</w:t>
      </w:r>
      <w:proofErr w:type="spellEnd"/>
      <w:r w:rsidRPr="006C71AE">
        <w:rPr>
          <w:rFonts w:cs="Times New Roman"/>
          <w:sz w:val="28"/>
          <w:szCs w:val="28"/>
        </w:rPr>
        <w:t xml:space="preserve"> </w:t>
      </w:r>
      <w:r w:rsidR="003D32F9" w:rsidRPr="006C71AE">
        <w:rPr>
          <w:rFonts w:cs="Times New Roman"/>
          <w:sz w:val="28"/>
          <w:szCs w:val="28"/>
        </w:rPr>
        <w:t>говорит о</w:t>
      </w:r>
      <w:r w:rsidR="00B4092E" w:rsidRPr="006C71AE">
        <w:rPr>
          <w:rFonts w:cs="Times New Roman"/>
          <w:sz w:val="28"/>
          <w:szCs w:val="28"/>
        </w:rPr>
        <w:t xml:space="preserve"> давне</w:t>
      </w:r>
      <w:r w:rsidR="003D32F9" w:rsidRPr="006C71AE">
        <w:rPr>
          <w:rFonts w:cs="Times New Roman"/>
          <w:sz w:val="28"/>
          <w:szCs w:val="28"/>
        </w:rPr>
        <w:t>м</w:t>
      </w:r>
      <w:r w:rsidR="00B4092E" w:rsidRPr="006C71AE">
        <w:rPr>
          <w:rFonts w:cs="Times New Roman"/>
          <w:sz w:val="28"/>
          <w:szCs w:val="28"/>
        </w:rPr>
        <w:t xml:space="preserve"> бытовани</w:t>
      </w:r>
      <w:r w:rsidR="003D32F9" w:rsidRPr="006C71AE">
        <w:rPr>
          <w:rFonts w:cs="Times New Roman"/>
          <w:sz w:val="28"/>
          <w:szCs w:val="28"/>
        </w:rPr>
        <w:t>и</w:t>
      </w:r>
      <w:r w:rsidR="00B4092E" w:rsidRPr="006C71AE">
        <w:rPr>
          <w:rFonts w:cs="Times New Roman"/>
          <w:sz w:val="28"/>
          <w:szCs w:val="28"/>
        </w:rPr>
        <w:t xml:space="preserve"> </w:t>
      </w:r>
      <w:r w:rsidR="00513385" w:rsidRPr="006C71AE">
        <w:rPr>
          <w:rFonts w:cs="Times New Roman"/>
          <w:sz w:val="28"/>
          <w:szCs w:val="28"/>
        </w:rPr>
        <w:t xml:space="preserve">на этой территории татар </w:t>
      </w:r>
      <w:r w:rsidR="00513A01" w:rsidRPr="006C71AE">
        <w:rPr>
          <w:rFonts w:cs="Times New Roman"/>
          <w:sz w:val="28"/>
          <w:szCs w:val="28"/>
        </w:rPr>
        <w:t>(</w:t>
      </w:r>
      <w:proofErr w:type="spellStart"/>
      <w:r w:rsidR="006E0DDC" w:rsidRPr="006C71AE">
        <w:rPr>
          <w:rFonts w:cs="Times New Roman"/>
          <w:sz w:val="28"/>
          <w:szCs w:val="28"/>
        </w:rPr>
        <w:t>Алишина</w:t>
      </w:r>
      <w:proofErr w:type="spellEnd"/>
      <w:r w:rsidR="00513A01" w:rsidRPr="006C71AE">
        <w:rPr>
          <w:rFonts w:cs="Times New Roman"/>
          <w:sz w:val="28"/>
          <w:szCs w:val="28"/>
        </w:rPr>
        <w:t>, 2016:</w:t>
      </w:r>
      <w:r w:rsidR="006E0DDC" w:rsidRPr="006C71AE">
        <w:rPr>
          <w:rFonts w:cs="Times New Roman"/>
          <w:sz w:val="28"/>
          <w:szCs w:val="28"/>
        </w:rPr>
        <w:t xml:space="preserve"> 211</w:t>
      </w:r>
      <w:r w:rsidR="00513A01" w:rsidRPr="006C71AE">
        <w:rPr>
          <w:rFonts w:cs="Times New Roman"/>
          <w:sz w:val="28"/>
          <w:szCs w:val="28"/>
        </w:rPr>
        <w:t>)</w:t>
      </w:r>
      <w:r w:rsidR="00513385" w:rsidRPr="006C71AE">
        <w:rPr>
          <w:rFonts w:cs="Times New Roman"/>
          <w:sz w:val="28"/>
          <w:szCs w:val="28"/>
        </w:rPr>
        <w:t>.</w:t>
      </w:r>
    </w:p>
    <w:p w:rsidR="00D61F50" w:rsidRPr="006C71AE" w:rsidRDefault="00D61F50" w:rsidP="00D61F50">
      <w:pPr>
        <w:ind w:firstLine="567"/>
        <w:jc w:val="both"/>
        <w:rPr>
          <w:rFonts w:cs="Times New Roman"/>
          <w:sz w:val="28"/>
          <w:szCs w:val="28"/>
        </w:rPr>
      </w:pPr>
      <w:r w:rsidRPr="006C71AE">
        <w:rPr>
          <w:rFonts w:cs="Times New Roman"/>
          <w:sz w:val="28"/>
          <w:szCs w:val="28"/>
        </w:rPr>
        <w:t xml:space="preserve">Поэтому древний городок, находящийся </w:t>
      </w:r>
      <w:r w:rsidR="00233D42">
        <w:rPr>
          <w:rFonts w:cs="Times New Roman"/>
          <w:sz w:val="28"/>
          <w:szCs w:val="28"/>
        </w:rPr>
        <w:t>рядом с</w:t>
      </w:r>
      <w:r w:rsidRPr="006C71AE">
        <w:rPr>
          <w:rFonts w:cs="Times New Roman"/>
          <w:sz w:val="28"/>
          <w:szCs w:val="28"/>
        </w:rPr>
        <w:t xml:space="preserve"> деревн</w:t>
      </w:r>
      <w:r w:rsidR="00233D42">
        <w:rPr>
          <w:rFonts w:cs="Times New Roman"/>
          <w:sz w:val="28"/>
          <w:szCs w:val="28"/>
        </w:rPr>
        <w:t>ей</w:t>
      </w:r>
      <w:r w:rsidRPr="006C71AE">
        <w:rPr>
          <w:rFonts w:cs="Times New Roman"/>
          <w:sz w:val="28"/>
          <w:szCs w:val="28"/>
        </w:rPr>
        <w:t xml:space="preserve"> Тобол-Тура, ранее был датирован нами </w:t>
      </w:r>
      <w:r w:rsidRPr="006C71AE">
        <w:rPr>
          <w:rFonts w:cs="Times New Roman"/>
          <w:sz w:val="28"/>
          <w:szCs w:val="28"/>
          <w:lang w:val="en-US"/>
        </w:rPr>
        <w:t>XVI</w:t>
      </w:r>
      <w:r w:rsidRPr="006C71AE">
        <w:rPr>
          <w:rFonts w:cs="Times New Roman"/>
          <w:sz w:val="28"/>
          <w:szCs w:val="28"/>
        </w:rPr>
        <w:t xml:space="preserve"> веком и отнесен к татарским поселениям (Муратова, </w:t>
      </w:r>
      <w:proofErr w:type="spellStart"/>
      <w:r w:rsidRPr="006C71AE">
        <w:rPr>
          <w:rFonts w:cs="Times New Roman"/>
          <w:sz w:val="28"/>
          <w:szCs w:val="28"/>
        </w:rPr>
        <w:t>Тычинских</w:t>
      </w:r>
      <w:proofErr w:type="spellEnd"/>
      <w:r w:rsidRPr="006C71AE">
        <w:rPr>
          <w:rFonts w:cs="Times New Roman"/>
          <w:sz w:val="28"/>
          <w:szCs w:val="28"/>
        </w:rPr>
        <w:t>, 2015</w:t>
      </w:r>
      <w:r w:rsidR="003234D5">
        <w:rPr>
          <w:rFonts w:cs="Times New Roman"/>
          <w:sz w:val="28"/>
          <w:szCs w:val="28"/>
        </w:rPr>
        <w:t xml:space="preserve">: </w:t>
      </w:r>
      <w:r w:rsidR="001A009D">
        <w:rPr>
          <w:rFonts w:cs="Times New Roman"/>
          <w:sz w:val="28"/>
          <w:szCs w:val="28"/>
        </w:rPr>
        <w:t>199-203</w:t>
      </w:r>
      <w:r w:rsidRPr="006C71AE">
        <w:rPr>
          <w:rFonts w:cs="Times New Roman"/>
          <w:sz w:val="28"/>
          <w:szCs w:val="28"/>
        </w:rPr>
        <w:t>).</w:t>
      </w:r>
      <w:r w:rsidR="001A009D">
        <w:rPr>
          <w:rFonts w:cs="Times New Roman"/>
          <w:sz w:val="28"/>
          <w:szCs w:val="28"/>
        </w:rPr>
        <w:t xml:space="preserve"> </w:t>
      </w:r>
      <w:r w:rsidRPr="006C71AE">
        <w:rPr>
          <w:rFonts w:cs="Times New Roman"/>
          <w:sz w:val="28"/>
          <w:szCs w:val="28"/>
        </w:rPr>
        <w:t>Однако результаты археологических исследований не подтверждают этого.</w:t>
      </w:r>
    </w:p>
    <w:p w:rsidR="00721FAC" w:rsidRPr="006C71AE" w:rsidRDefault="004E346E" w:rsidP="00D61F50">
      <w:pPr>
        <w:ind w:firstLine="567"/>
        <w:jc w:val="both"/>
        <w:rPr>
          <w:rFonts w:cs="Times New Roman"/>
          <w:sz w:val="28"/>
          <w:szCs w:val="28"/>
        </w:rPr>
      </w:pPr>
      <w:r w:rsidRPr="006C71AE">
        <w:rPr>
          <w:rFonts w:cs="Times New Roman"/>
          <w:sz w:val="28"/>
          <w:szCs w:val="28"/>
        </w:rPr>
        <w:t xml:space="preserve">Как археологический памятник </w:t>
      </w:r>
      <w:r w:rsidR="008D2040" w:rsidRPr="006C71AE">
        <w:rPr>
          <w:rFonts w:cs="Times New Roman"/>
          <w:sz w:val="28"/>
          <w:szCs w:val="28"/>
        </w:rPr>
        <w:t xml:space="preserve">данное </w:t>
      </w:r>
      <w:r w:rsidRPr="006C71AE">
        <w:rPr>
          <w:rFonts w:cs="Times New Roman"/>
          <w:sz w:val="28"/>
          <w:szCs w:val="28"/>
        </w:rPr>
        <w:t>г</w:t>
      </w:r>
      <w:r w:rsidR="00F102B6" w:rsidRPr="006C71AE">
        <w:rPr>
          <w:rFonts w:cs="Times New Roman"/>
          <w:sz w:val="28"/>
          <w:szCs w:val="28"/>
        </w:rPr>
        <w:t>ородище впервые упоминается в дозорной книге 1623</w:t>
      </w:r>
      <w:r w:rsidR="001A009D">
        <w:rPr>
          <w:rFonts w:cs="Times New Roman"/>
          <w:sz w:val="28"/>
          <w:szCs w:val="28"/>
        </w:rPr>
        <w:t>/1624</w:t>
      </w:r>
      <w:r w:rsidR="00F102B6" w:rsidRPr="006C71AE">
        <w:rPr>
          <w:rFonts w:cs="Times New Roman"/>
          <w:sz w:val="28"/>
          <w:szCs w:val="28"/>
        </w:rPr>
        <w:t xml:space="preserve"> г.</w:t>
      </w:r>
      <w:r w:rsidR="00831429" w:rsidRPr="006C71AE">
        <w:rPr>
          <w:rFonts w:cs="Times New Roman"/>
          <w:sz w:val="28"/>
          <w:szCs w:val="28"/>
        </w:rPr>
        <w:t xml:space="preserve"> по Тобольскому уезду</w:t>
      </w:r>
      <w:r w:rsidR="00F102B6" w:rsidRPr="006C71AE">
        <w:rPr>
          <w:rFonts w:cs="Times New Roman"/>
          <w:sz w:val="28"/>
          <w:szCs w:val="28"/>
        </w:rPr>
        <w:t xml:space="preserve">, содержащей сведения о земельных угодьях, о служилых сословиях «посаженных на землю», </w:t>
      </w:r>
      <w:r w:rsidR="00831429" w:rsidRPr="006C71AE">
        <w:rPr>
          <w:rFonts w:cs="Times New Roman"/>
          <w:sz w:val="28"/>
          <w:szCs w:val="28"/>
        </w:rPr>
        <w:t>географии переселенцев и пр. (Земледельческое хозяйство, 2001</w:t>
      </w:r>
      <w:r w:rsidR="00513A01" w:rsidRPr="006C71AE">
        <w:rPr>
          <w:rFonts w:cs="Times New Roman"/>
          <w:sz w:val="28"/>
          <w:szCs w:val="28"/>
        </w:rPr>
        <w:t xml:space="preserve">: </w:t>
      </w:r>
      <w:r w:rsidR="00831429" w:rsidRPr="006C71AE">
        <w:rPr>
          <w:rFonts w:cs="Times New Roman"/>
          <w:sz w:val="28"/>
          <w:szCs w:val="28"/>
        </w:rPr>
        <w:t xml:space="preserve">16-75). Среди материалов одного из дозоров вышеупомянутой книги - «Вверх реки Тобол» - два раза упомянуто «Тобол Туры городище» в связи с описанием  локализации относительно него русских деревень: «Деревня </w:t>
      </w:r>
      <w:proofErr w:type="gramStart"/>
      <w:r w:rsidR="00831429" w:rsidRPr="006C71AE">
        <w:rPr>
          <w:rFonts w:cs="Times New Roman"/>
          <w:sz w:val="28"/>
          <w:szCs w:val="28"/>
        </w:rPr>
        <w:t>на</w:t>
      </w:r>
      <w:proofErr w:type="gramEnd"/>
      <w:r w:rsidR="00831429" w:rsidRPr="006C71AE">
        <w:rPr>
          <w:rFonts w:cs="Times New Roman"/>
          <w:sz w:val="28"/>
          <w:szCs w:val="28"/>
        </w:rPr>
        <w:t xml:space="preserve"> </w:t>
      </w:r>
      <w:proofErr w:type="gramStart"/>
      <w:r w:rsidR="00831429" w:rsidRPr="006C71AE">
        <w:rPr>
          <w:rFonts w:cs="Times New Roman"/>
          <w:sz w:val="28"/>
          <w:szCs w:val="28"/>
        </w:rPr>
        <w:t>Долгом</w:t>
      </w:r>
      <w:proofErr w:type="gramEnd"/>
      <w:r w:rsidR="00831429" w:rsidRPr="006C71AE">
        <w:rPr>
          <w:rFonts w:cs="Times New Roman"/>
          <w:sz w:val="28"/>
          <w:szCs w:val="28"/>
        </w:rPr>
        <w:t xml:space="preserve"> яру пониже </w:t>
      </w:r>
      <w:r w:rsidR="008D2040" w:rsidRPr="006C71AE">
        <w:rPr>
          <w:rFonts w:cs="Times New Roman"/>
          <w:sz w:val="28"/>
          <w:szCs w:val="28"/>
        </w:rPr>
        <w:t>Тобол Туры городища Репина» и «</w:t>
      </w:r>
      <w:r w:rsidR="00831429" w:rsidRPr="006C71AE">
        <w:rPr>
          <w:rFonts w:cs="Times New Roman"/>
          <w:sz w:val="28"/>
          <w:szCs w:val="28"/>
        </w:rPr>
        <w:t>Деревня выше Тобол Туры городища на кряжу» (</w:t>
      </w:r>
      <w:r w:rsidR="00513A01" w:rsidRPr="006C71AE">
        <w:rPr>
          <w:rFonts w:cs="Times New Roman"/>
          <w:sz w:val="28"/>
          <w:szCs w:val="28"/>
        </w:rPr>
        <w:t>Земледельческое хозяйство, 2001:</w:t>
      </w:r>
      <w:r w:rsidR="00831429" w:rsidRPr="006C71AE">
        <w:rPr>
          <w:rFonts w:cs="Times New Roman"/>
          <w:sz w:val="28"/>
          <w:szCs w:val="28"/>
        </w:rPr>
        <w:t xml:space="preserve"> 72). </w:t>
      </w:r>
    </w:p>
    <w:p w:rsidR="00DE6CB5" w:rsidRDefault="00DE6CB5" w:rsidP="00DE6CB5">
      <w:pPr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Ценные топографические описания </w:t>
      </w:r>
      <w:r w:rsidR="00013C04">
        <w:rPr>
          <w:rFonts w:eastAsia="MS Mincho" w:cs="Times New Roman"/>
          <w:color w:val="000000"/>
          <w:sz w:val="28"/>
          <w:szCs w:val="28"/>
          <w:lang w:eastAsia="ja-JP"/>
        </w:rPr>
        <w:t xml:space="preserve">интересующего нас городища, упоминаемого под названием </w:t>
      </w:r>
      <w:r>
        <w:rPr>
          <w:rFonts w:eastAsia="MS Mincho" w:cs="Times New Roman"/>
          <w:color w:val="000000"/>
          <w:sz w:val="28"/>
          <w:szCs w:val="28"/>
          <w:lang w:eastAsia="ja-JP"/>
        </w:rPr>
        <w:t>«укрепления у реки Тобол»</w:t>
      </w:r>
      <w:r w:rsidR="00102A9F">
        <w:rPr>
          <w:rFonts w:eastAsia="MS Mincho" w:cs="Times New Roman"/>
          <w:color w:val="000000"/>
          <w:sz w:val="28"/>
          <w:szCs w:val="28"/>
          <w:lang w:eastAsia="ja-JP"/>
        </w:rPr>
        <w:t>,</w:t>
      </w:r>
      <w:r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 и</w:t>
      </w:r>
      <w:r w:rsidR="00013C04">
        <w:rPr>
          <w:rFonts w:eastAsia="MS Mincho" w:cs="Times New Roman"/>
          <w:color w:val="000000"/>
          <w:sz w:val="28"/>
          <w:szCs w:val="28"/>
          <w:lang w:eastAsia="ja-JP"/>
        </w:rPr>
        <w:t>меются в рукописи начала</w:t>
      </w:r>
      <w:r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="00013C04" w:rsidRPr="004218B7">
        <w:rPr>
          <w:rFonts w:cs="Times New Roman"/>
          <w:sz w:val="28"/>
          <w:szCs w:val="28"/>
        </w:rPr>
        <w:t>XIX в</w:t>
      </w:r>
      <w:r w:rsidR="00013C04">
        <w:rPr>
          <w:rFonts w:cs="Times New Roman"/>
          <w:i/>
          <w:sz w:val="28"/>
          <w:szCs w:val="28"/>
        </w:rPr>
        <w:t>.</w:t>
      </w:r>
      <w:r w:rsidR="004218B7">
        <w:rPr>
          <w:rFonts w:cs="Times New Roman"/>
          <w:i/>
          <w:sz w:val="28"/>
          <w:szCs w:val="28"/>
        </w:rPr>
        <w:t xml:space="preserve">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(Муратова, </w:t>
      </w:r>
      <w:proofErr w:type="spellStart"/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Тычинских</w:t>
      </w:r>
      <w:proofErr w:type="spellEnd"/>
      <w:r w:rsidR="00513A01">
        <w:rPr>
          <w:rFonts w:eastAsia="MS Mincho" w:cs="Times New Roman"/>
          <w:color w:val="000000"/>
          <w:sz w:val="28"/>
          <w:szCs w:val="28"/>
          <w:lang w:eastAsia="ja-JP"/>
        </w:rPr>
        <w:t xml:space="preserve">,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2015</w:t>
      </w:r>
      <w:r w:rsidR="00513A01">
        <w:rPr>
          <w:rFonts w:eastAsia="MS Mincho" w:cs="Times New Roman"/>
          <w:color w:val="000000"/>
          <w:sz w:val="28"/>
          <w:szCs w:val="28"/>
          <w:lang w:eastAsia="ja-JP"/>
        </w:rPr>
        <w:t xml:space="preserve">: </w:t>
      </w:r>
      <w:r w:rsidR="003234D5">
        <w:rPr>
          <w:rFonts w:eastAsia="MS Mincho" w:cs="Times New Roman"/>
          <w:color w:val="000000"/>
          <w:sz w:val="28"/>
          <w:szCs w:val="28"/>
          <w:lang w:eastAsia="ja-JP"/>
        </w:rPr>
        <w:t>203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). </w:t>
      </w:r>
    </w:p>
    <w:p w:rsidR="00DE6CB5" w:rsidRPr="00DE6CB5" w:rsidRDefault="00DE6CB5" w:rsidP="00DE6CB5">
      <w:pPr>
        <w:ind w:firstLine="567"/>
        <w:jc w:val="both"/>
        <w:rPr>
          <w:rFonts w:cs="Times New Roman"/>
          <w:i/>
          <w:sz w:val="28"/>
          <w:szCs w:val="28"/>
        </w:rPr>
      </w:pPr>
      <w:r w:rsidRPr="00DE6CB5">
        <w:rPr>
          <w:rFonts w:cs="Times New Roman"/>
          <w:i/>
          <w:sz w:val="28"/>
          <w:szCs w:val="28"/>
        </w:rPr>
        <w:t xml:space="preserve">В документе сообщается об укреплении, находящемся в 45 верстах (48 км) от Тобольска вверх по течению реки Тобола. Приведем топографическое описание памятника: «на правой стороне главное укрепление № 1. Увал вышиной 7 сажень в северную сторону продолжается луговое </w:t>
      </w:r>
      <w:proofErr w:type="spellStart"/>
      <w:r w:rsidRPr="00DE6CB5">
        <w:rPr>
          <w:rFonts w:cs="Times New Roman"/>
          <w:i/>
          <w:sz w:val="28"/>
          <w:szCs w:val="28"/>
        </w:rPr>
        <w:t>водопоемное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 место до самой реки Тобола до 200 саж. С запада и полуденной речка </w:t>
      </w:r>
      <w:proofErr w:type="spellStart"/>
      <w:r w:rsidRPr="00DE6CB5">
        <w:rPr>
          <w:rFonts w:cs="Times New Roman"/>
          <w:i/>
          <w:sz w:val="28"/>
          <w:szCs w:val="28"/>
        </w:rPr>
        <w:t>Бечаковка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 и в восточную сторону лощина оной же глубины где по объявлениям татар жил в древнее время хан чукотский или </w:t>
      </w:r>
      <w:proofErr w:type="spellStart"/>
      <w:r w:rsidRPr="00DE6CB5">
        <w:rPr>
          <w:rFonts w:cs="Times New Roman"/>
          <w:i/>
          <w:sz w:val="28"/>
          <w:szCs w:val="28"/>
        </w:rPr>
        <w:t>идолопоклонный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 </w:t>
      </w:r>
      <w:r w:rsidRPr="00DE6CB5">
        <w:rPr>
          <w:rFonts w:cs="Times New Roman"/>
          <w:i/>
          <w:sz w:val="28"/>
          <w:szCs w:val="28"/>
        </w:rPr>
        <w:lastRenderedPageBreak/>
        <w:t xml:space="preserve">Завоевал его ханский сын </w:t>
      </w:r>
      <w:proofErr w:type="spellStart"/>
      <w:r w:rsidRPr="00DE6CB5">
        <w:rPr>
          <w:rFonts w:cs="Times New Roman"/>
          <w:i/>
          <w:sz w:val="28"/>
          <w:szCs w:val="28"/>
        </w:rPr>
        <w:t>Тайбуга</w:t>
      </w:r>
      <w:proofErr w:type="spellEnd"/>
      <w:r w:rsidRPr="00DE6CB5">
        <w:rPr>
          <w:rFonts w:cs="Times New Roman"/>
          <w:i/>
          <w:sz w:val="28"/>
          <w:szCs w:val="28"/>
        </w:rPr>
        <w:t>, живший в городе Тюмени.</w:t>
      </w:r>
    </w:p>
    <w:p w:rsidR="004B1E47" w:rsidRDefault="00DE6CB5" w:rsidP="004B1E47">
      <w:pPr>
        <w:ind w:firstLine="567"/>
        <w:jc w:val="both"/>
        <w:rPr>
          <w:rFonts w:cs="Times New Roman"/>
          <w:i/>
          <w:sz w:val="28"/>
          <w:szCs w:val="28"/>
        </w:rPr>
      </w:pPr>
      <w:r w:rsidRPr="00DE6CB5">
        <w:rPr>
          <w:rFonts w:cs="Times New Roman"/>
          <w:i/>
          <w:sz w:val="28"/>
          <w:szCs w:val="28"/>
        </w:rPr>
        <w:t xml:space="preserve">За оным главным укреплением к полудню был </w:t>
      </w:r>
      <w:proofErr w:type="spellStart"/>
      <w:r w:rsidRPr="00DE6CB5">
        <w:rPr>
          <w:rFonts w:cs="Times New Roman"/>
          <w:i/>
          <w:sz w:val="28"/>
          <w:szCs w:val="28"/>
        </w:rPr>
        <w:t>форштадтное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 строение под № 2, № 3 – вал – шириной – 1 саж</w:t>
      </w:r>
      <w:proofErr w:type="gramStart"/>
      <w:r w:rsidRPr="00DE6CB5">
        <w:rPr>
          <w:rFonts w:cs="Times New Roman"/>
          <w:i/>
          <w:sz w:val="28"/>
          <w:szCs w:val="28"/>
        </w:rPr>
        <w:t xml:space="preserve">., </w:t>
      </w:r>
      <w:proofErr w:type="gramEnd"/>
      <w:r w:rsidRPr="00DE6CB5">
        <w:rPr>
          <w:rFonts w:cs="Times New Roman"/>
          <w:i/>
          <w:sz w:val="28"/>
          <w:szCs w:val="28"/>
        </w:rPr>
        <w:t xml:space="preserve">высотой – 1 </w:t>
      </w:r>
      <w:proofErr w:type="spellStart"/>
      <w:r w:rsidRPr="00DE6CB5">
        <w:rPr>
          <w:rFonts w:cs="Times New Roman"/>
          <w:i/>
          <w:sz w:val="28"/>
          <w:szCs w:val="28"/>
        </w:rPr>
        <w:t>арш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., № 4 – ров – шириной – 6 ½ саж., глубиной – ½ саж., № 5 – вал – шириной 1 ½ саж., высотой ½ </w:t>
      </w:r>
      <w:proofErr w:type="spellStart"/>
      <w:r w:rsidRPr="00DE6CB5">
        <w:rPr>
          <w:rFonts w:cs="Times New Roman"/>
          <w:i/>
          <w:sz w:val="28"/>
          <w:szCs w:val="28"/>
        </w:rPr>
        <w:t>арш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., № 6 – ров – шириной 3 ½ саж., глубиной 1 </w:t>
      </w:r>
      <w:proofErr w:type="spellStart"/>
      <w:r w:rsidRPr="00DE6CB5">
        <w:rPr>
          <w:rFonts w:cs="Times New Roman"/>
          <w:i/>
          <w:sz w:val="28"/>
          <w:szCs w:val="28"/>
        </w:rPr>
        <w:t>арш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 , № 7 – окончательный вал – шириной 2 </w:t>
      </w:r>
      <w:proofErr w:type="spellStart"/>
      <w:r w:rsidRPr="00DE6CB5">
        <w:rPr>
          <w:rFonts w:cs="Times New Roman"/>
          <w:i/>
          <w:sz w:val="28"/>
          <w:szCs w:val="28"/>
        </w:rPr>
        <w:t>арш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., высотой ½ </w:t>
      </w:r>
      <w:proofErr w:type="spellStart"/>
      <w:r w:rsidRPr="00DE6CB5">
        <w:rPr>
          <w:rFonts w:cs="Times New Roman"/>
          <w:i/>
          <w:sz w:val="28"/>
          <w:szCs w:val="28"/>
        </w:rPr>
        <w:t>арш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. </w:t>
      </w:r>
      <w:proofErr w:type="gramStart"/>
      <w:r w:rsidRPr="00DE6CB5">
        <w:rPr>
          <w:rFonts w:cs="Times New Roman"/>
          <w:i/>
          <w:sz w:val="28"/>
          <w:szCs w:val="28"/>
        </w:rPr>
        <w:t xml:space="preserve">И через оные ворота под № 8 – древний въезд в </w:t>
      </w:r>
      <w:proofErr w:type="spellStart"/>
      <w:r w:rsidRPr="00DE6CB5">
        <w:rPr>
          <w:rFonts w:cs="Times New Roman"/>
          <w:i/>
          <w:sz w:val="28"/>
          <w:szCs w:val="28"/>
        </w:rPr>
        <w:t>форштадтное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 укрепление, а в главную крепость с восточной стороны, где ныне деревня </w:t>
      </w:r>
      <w:proofErr w:type="spellStart"/>
      <w:r w:rsidRPr="00DE6CB5">
        <w:rPr>
          <w:rFonts w:cs="Times New Roman"/>
          <w:i/>
          <w:sz w:val="28"/>
          <w:szCs w:val="28"/>
        </w:rPr>
        <w:t>Тоболтура</w:t>
      </w:r>
      <w:proofErr w:type="spellEnd"/>
      <w:r w:rsidRPr="00DE6CB5">
        <w:rPr>
          <w:rFonts w:cs="Times New Roman"/>
          <w:i/>
          <w:sz w:val="28"/>
          <w:szCs w:val="28"/>
        </w:rPr>
        <w:t xml:space="preserve">,  № 9 – великие селения идолопоклонников» </w:t>
      </w:r>
      <w:r w:rsidRPr="00513A01">
        <w:rPr>
          <w:rFonts w:cs="Times New Roman"/>
          <w:sz w:val="28"/>
          <w:szCs w:val="28"/>
        </w:rPr>
        <w:t>(РГВИА.</w:t>
      </w:r>
      <w:proofErr w:type="gramEnd"/>
      <w:r w:rsidRPr="00513A01">
        <w:rPr>
          <w:rFonts w:cs="Times New Roman"/>
          <w:sz w:val="28"/>
          <w:szCs w:val="28"/>
        </w:rPr>
        <w:t xml:space="preserve"> Ф.816. оп. 16. Т. 3. Д. 22587. Л.5).</w:t>
      </w:r>
    </w:p>
    <w:p w:rsidR="001559AD" w:rsidRPr="004B1E47" w:rsidRDefault="001559AD" w:rsidP="004B1E47">
      <w:pPr>
        <w:ind w:firstLine="567"/>
        <w:jc w:val="both"/>
        <w:rPr>
          <w:rFonts w:cs="Times New Roman"/>
          <w:i/>
          <w:sz w:val="28"/>
          <w:szCs w:val="28"/>
        </w:rPr>
      </w:pPr>
      <w:r w:rsidRPr="009376B1">
        <w:rPr>
          <w:rFonts w:cs="Times New Roman"/>
          <w:sz w:val="28"/>
          <w:szCs w:val="28"/>
        </w:rPr>
        <w:t xml:space="preserve">В </w:t>
      </w:r>
      <w:r w:rsidR="00774F7C" w:rsidRPr="009376B1">
        <w:rPr>
          <w:rFonts w:cs="Times New Roman"/>
          <w:sz w:val="28"/>
          <w:szCs w:val="28"/>
        </w:rPr>
        <w:t xml:space="preserve">конце </w:t>
      </w:r>
      <w:r w:rsidR="00774F7C" w:rsidRPr="009376B1">
        <w:rPr>
          <w:rFonts w:cs="Times New Roman"/>
          <w:sz w:val="28"/>
          <w:szCs w:val="28"/>
          <w:lang w:val="en-US"/>
        </w:rPr>
        <w:t>XIX</w:t>
      </w:r>
      <w:r w:rsidR="00774F7C" w:rsidRPr="009376B1">
        <w:rPr>
          <w:rFonts w:cs="Times New Roman"/>
          <w:sz w:val="28"/>
          <w:szCs w:val="28"/>
        </w:rPr>
        <w:t xml:space="preserve"> в. </w:t>
      </w:r>
      <w:r w:rsidR="004E72C3">
        <w:rPr>
          <w:rFonts w:cs="Times New Roman"/>
          <w:sz w:val="28"/>
          <w:szCs w:val="28"/>
        </w:rPr>
        <w:t>о городке близ</w:t>
      </w:r>
      <w:r w:rsidR="00D07976">
        <w:rPr>
          <w:rFonts w:cs="Times New Roman"/>
          <w:sz w:val="28"/>
          <w:szCs w:val="28"/>
        </w:rPr>
        <w:t xml:space="preserve"> </w:t>
      </w:r>
      <w:proofErr w:type="gramStart"/>
      <w:r w:rsidR="00577677">
        <w:rPr>
          <w:rFonts w:cs="Times New Roman"/>
          <w:sz w:val="28"/>
          <w:szCs w:val="28"/>
        </w:rPr>
        <w:t>Тобол-Туринских</w:t>
      </w:r>
      <w:proofErr w:type="gramEnd"/>
      <w:r w:rsidR="00577677">
        <w:rPr>
          <w:rFonts w:cs="Times New Roman"/>
          <w:sz w:val="28"/>
          <w:szCs w:val="28"/>
        </w:rPr>
        <w:t xml:space="preserve"> юрт </w:t>
      </w:r>
      <w:r w:rsidR="00774F7C" w:rsidRPr="009376B1">
        <w:rPr>
          <w:rFonts w:cs="Times New Roman"/>
          <w:sz w:val="28"/>
          <w:szCs w:val="28"/>
        </w:rPr>
        <w:t xml:space="preserve">упоминал в своем отчете в Императорскую археологическую комиссию Серафим </w:t>
      </w:r>
      <w:proofErr w:type="spellStart"/>
      <w:r w:rsidR="00774F7C" w:rsidRPr="009376B1">
        <w:rPr>
          <w:rFonts w:cs="Times New Roman"/>
          <w:sz w:val="28"/>
          <w:szCs w:val="28"/>
        </w:rPr>
        <w:t>Патканов</w:t>
      </w:r>
      <w:proofErr w:type="spellEnd"/>
      <w:r w:rsidR="00774F7C" w:rsidRPr="009376B1">
        <w:rPr>
          <w:rFonts w:cs="Times New Roman"/>
          <w:sz w:val="28"/>
          <w:szCs w:val="28"/>
        </w:rPr>
        <w:t xml:space="preserve">. Памятник был осмотрен им в ноябре </w:t>
      </w:r>
      <w:smartTag w:uri="urn:schemas-microsoft-com:office:smarttags" w:element="metricconverter">
        <w:smartTagPr>
          <w:attr w:name="ProductID" w:val="1888 г"/>
        </w:smartTagPr>
        <w:r w:rsidR="00774F7C" w:rsidRPr="009376B1">
          <w:rPr>
            <w:rFonts w:cs="Times New Roman"/>
            <w:sz w:val="28"/>
            <w:szCs w:val="28"/>
          </w:rPr>
          <w:t>1888 года</w:t>
        </w:r>
      </w:smartTag>
      <w:r w:rsidR="00774F7C" w:rsidRPr="009376B1">
        <w:rPr>
          <w:rFonts w:cs="Times New Roman"/>
          <w:sz w:val="28"/>
          <w:szCs w:val="28"/>
        </w:rPr>
        <w:t xml:space="preserve">. Исследователь, несмотря на глубокий снег, зафиксировал на </w:t>
      </w:r>
      <w:r w:rsidR="004B1E47">
        <w:rPr>
          <w:rFonts w:cs="Times New Roman"/>
          <w:sz w:val="28"/>
          <w:szCs w:val="28"/>
        </w:rPr>
        <w:t xml:space="preserve">нем оборонительную систему </w:t>
      </w:r>
      <w:r w:rsidR="003234D5">
        <w:rPr>
          <w:rFonts w:cs="Times New Roman"/>
          <w:bCs/>
          <w:sz w:val="28"/>
          <w:szCs w:val="28"/>
        </w:rPr>
        <w:t>(</w:t>
      </w:r>
      <w:proofErr w:type="spellStart"/>
      <w:r w:rsidR="003234D5">
        <w:rPr>
          <w:rFonts w:cs="Times New Roman"/>
          <w:bCs/>
          <w:sz w:val="28"/>
          <w:szCs w:val="28"/>
        </w:rPr>
        <w:t>Патканов</w:t>
      </w:r>
      <w:proofErr w:type="spellEnd"/>
      <w:r w:rsidR="003234D5">
        <w:rPr>
          <w:rFonts w:cs="Times New Roman"/>
          <w:bCs/>
          <w:sz w:val="28"/>
          <w:szCs w:val="28"/>
        </w:rPr>
        <w:t>, 2003:</w:t>
      </w:r>
      <w:r w:rsidR="00D568AD" w:rsidRPr="009376B1">
        <w:rPr>
          <w:rFonts w:cs="Times New Roman"/>
          <w:sz w:val="28"/>
          <w:szCs w:val="28"/>
        </w:rPr>
        <w:t xml:space="preserve"> 493</w:t>
      </w:r>
      <w:r w:rsidR="003234D5">
        <w:rPr>
          <w:rFonts w:cs="Times New Roman"/>
          <w:bCs/>
          <w:sz w:val="28"/>
          <w:szCs w:val="28"/>
        </w:rPr>
        <w:t>)</w:t>
      </w:r>
      <w:r w:rsidR="00D568AD" w:rsidRPr="009376B1">
        <w:rPr>
          <w:rFonts w:cs="Times New Roman"/>
          <w:sz w:val="28"/>
          <w:szCs w:val="28"/>
        </w:rPr>
        <w:t xml:space="preserve">. </w:t>
      </w:r>
    </w:p>
    <w:p w:rsidR="00774F7C" w:rsidRPr="009376B1" w:rsidRDefault="00102A9F" w:rsidP="009376B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Археологи впервые обследовали городище в 2012 году. </w:t>
      </w:r>
      <w:r w:rsidRPr="009376B1">
        <w:rPr>
          <w:rFonts w:cs="Times New Roman"/>
          <w:sz w:val="28"/>
          <w:szCs w:val="28"/>
        </w:rPr>
        <w:t xml:space="preserve">Памятник получил название «Городище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Тобол-Тура 1» </w:t>
      </w:r>
      <w:r w:rsidRPr="009376B1">
        <w:rPr>
          <w:rFonts w:cs="Times New Roman"/>
          <w:sz w:val="28"/>
          <w:szCs w:val="28"/>
        </w:rPr>
        <w:t>(Турова, 2012</w:t>
      </w:r>
      <w:r w:rsidR="00513A01">
        <w:rPr>
          <w:rFonts w:cs="Times New Roman"/>
          <w:bCs/>
          <w:sz w:val="28"/>
          <w:szCs w:val="28"/>
        </w:rPr>
        <w:t xml:space="preserve">: </w:t>
      </w:r>
      <w:r w:rsidRPr="009376B1">
        <w:rPr>
          <w:rFonts w:cs="Times New Roman"/>
          <w:bCs/>
          <w:sz w:val="28"/>
          <w:szCs w:val="28"/>
        </w:rPr>
        <w:t>41-43</w:t>
      </w:r>
      <w:r w:rsidRPr="009376B1">
        <w:rPr>
          <w:rFonts w:cs="Times New Roman"/>
          <w:sz w:val="28"/>
          <w:szCs w:val="28"/>
        </w:rPr>
        <w:t>).</w:t>
      </w:r>
      <w:r w:rsidR="00774F7C" w:rsidRPr="009376B1">
        <w:rPr>
          <w:rFonts w:cs="Times New Roman"/>
          <w:sz w:val="28"/>
          <w:szCs w:val="28"/>
        </w:rPr>
        <w:t xml:space="preserve"> </w:t>
      </w:r>
    </w:p>
    <w:p w:rsidR="00774F7C" w:rsidRPr="009376B1" w:rsidRDefault="004635C0" w:rsidP="009376B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Городище</w:t>
      </w:r>
      <w:r w:rsidR="00887A77">
        <w:rPr>
          <w:rFonts w:cs="Times New Roman"/>
          <w:sz w:val="28"/>
          <w:szCs w:val="28"/>
        </w:rPr>
        <w:t xml:space="preserve"> находится </w:t>
      </w:r>
      <w:r w:rsidR="00774F7C" w:rsidRPr="009376B1">
        <w:rPr>
          <w:rFonts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0,7 км"/>
        </w:smartTagPr>
        <w:r w:rsidR="00774F7C" w:rsidRPr="009376B1">
          <w:rPr>
            <w:rFonts w:cs="Times New Roman"/>
            <w:sz w:val="28"/>
            <w:szCs w:val="28"/>
          </w:rPr>
          <w:t>0,7 км</w:t>
        </w:r>
      </w:smartTag>
      <w:r w:rsidR="00774F7C" w:rsidRPr="009376B1">
        <w:rPr>
          <w:rFonts w:cs="Times New Roman"/>
          <w:sz w:val="28"/>
          <w:szCs w:val="28"/>
        </w:rPr>
        <w:t xml:space="preserve"> к югу от правого берега р. Тобол, в </w:t>
      </w:r>
      <w:smartTag w:uri="urn:schemas-microsoft-com:office:smarttags" w:element="metricconverter">
        <w:smartTagPr>
          <w:attr w:name="ProductID" w:val="0,2 км"/>
        </w:smartTagPr>
        <w:r w:rsidR="00774F7C" w:rsidRPr="009376B1">
          <w:rPr>
            <w:rFonts w:cs="Times New Roman"/>
            <w:sz w:val="28"/>
            <w:szCs w:val="28"/>
          </w:rPr>
          <w:t>0,2 км</w:t>
        </w:r>
      </w:smartTag>
      <w:r w:rsidR="00774F7C" w:rsidRPr="009376B1">
        <w:rPr>
          <w:rFonts w:cs="Times New Roman"/>
          <w:sz w:val="28"/>
          <w:szCs w:val="28"/>
        </w:rPr>
        <w:t xml:space="preserve"> к</w:t>
      </w:r>
      <w:r w:rsidR="001252F1">
        <w:rPr>
          <w:rFonts w:cs="Times New Roman"/>
          <w:sz w:val="28"/>
          <w:szCs w:val="28"/>
        </w:rPr>
        <w:t xml:space="preserve"> северу от ближайших построек</w:t>
      </w:r>
      <w:r w:rsidR="00051F76">
        <w:rPr>
          <w:rFonts w:cs="Times New Roman"/>
          <w:sz w:val="28"/>
          <w:szCs w:val="28"/>
        </w:rPr>
        <w:t xml:space="preserve"> д</w:t>
      </w:r>
      <w:r w:rsidR="00774F7C" w:rsidRPr="009376B1">
        <w:rPr>
          <w:rFonts w:cs="Times New Roman"/>
          <w:sz w:val="28"/>
          <w:szCs w:val="28"/>
        </w:rPr>
        <w:t xml:space="preserve">. </w:t>
      </w:r>
      <w:proofErr w:type="spellStart"/>
      <w:r w:rsidR="00774F7C" w:rsidRPr="009376B1">
        <w:rPr>
          <w:rFonts w:cs="Times New Roman"/>
          <w:sz w:val="28"/>
          <w:szCs w:val="28"/>
        </w:rPr>
        <w:t>Тоболтура</w:t>
      </w:r>
      <w:proofErr w:type="spellEnd"/>
      <w:r w:rsidR="00774F7C" w:rsidRPr="009376B1">
        <w:rPr>
          <w:rFonts w:cs="Times New Roman"/>
          <w:sz w:val="28"/>
          <w:szCs w:val="28"/>
        </w:rPr>
        <w:t xml:space="preserve">. Памятник расположен на </w:t>
      </w:r>
      <w:proofErr w:type="spellStart"/>
      <w:r w:rsidR="00774F7C" w:rsidRPr="009376B1">
        <w:rPr>
          <w:rFonts w:cs="Times New Roman"/>
          <w:sz w:val="28"/>
          <w:szCs w:val="28"/>
        </w:rPr>
        <w:t>мысовидном</w:t>
      </w:r>
      <w:proofErr w:type="spellEnd"/>
      <w:r w:rsidR="00774F7C" w:rsidRPr="009376B1">
        <w:rPr>
          <w:rFonts w:cs="Times New Roman"/>
          <w:sz w:val="28"/>
          <w:szCs w:val="28"/>
        </w:rPr>
        <w:t xml:space="preserve"> выступе надпойменной террасы р. Тобол. </w:t>
      </w:r>
      <w:proofErr w:type="gramStart"/>
      <w:r w:rsidR="00774F7C" w:rsidRPr="009376B1">
        <w:rPr>
          <w:rFonts w:cs="Times New Roman"/>
          <w:sz w:val="28"/>
          <w:szCs w:val="28"/>
        </w:rPr>
        <w:t>Мыс вытянутой подтреугольной формы, образован с западной и восточной сторон оврагами.</w:t>
      </w:r>
      <w:proofErr w:type="gramEnd"/>
      <w:r w:rsidR="00774F7C" w:rsidRPr="009376B1">
        <w:rPr>
          <w:rFonts w:cs="Times New Roman"/>
          <w:sz w:val="28"/>
          <w:szCs w:val="28"/>
        </w:rPr>
        <w:t xml:space="preserve"> Высота надпойменной террас</w:t>
      </w:r>
      <w:r w:rsidR="009376B1">
        <w:rPr>
          <w:rFonts w:cs="Times New Roman"/>
          <w:sz w:val="28"/>
          <w:szCs w:val="28"/>
        </w:rPr>
        <w:t>ы на данном участке достигает 13</w:t>
      </w:r>
      <w:r w:rsidR="00774F7C" w:rsidRPr="009376B1">
        <w:rPr>
          <w:rFonts w:cs="Times New Roman"/>
          <w:sz w:val="28"/>
          <w:szCs w:val="28"/>
        </w:rPr>
        <w:t xml:space="preserve">-ти метров. Площадка </w:t>
      </w:r>
      <w:r w:rsidR="001559AD" w:rsidRPr="009376B1">
        <w:rPr>
          <w:rFonts w:cs="Times New Roman"/>
          <w:sz w:val="28"/>
          <w:szCs w:val="28"/>
        </w:rPr>
        <w:t>памятника практически свободна</w:t>
      </w:r>
      <w:r w:rsidR="00774F7C" w:rsidRPr="009376B1">
        <w:rPr>
          <w:rFonts w:cs="Times New Roman"/>
          <w:sz w:val="28"/>
          <w:szCs w:val="28"/>
        </w:rPr>
        <w:t xml:space="preserve"> от деревьев, которые имеются лишь вдоль склонов мыса. </w:t>
      </w:r>
      <w:r w:rsidR="001559AD" w:rsidRPr="009376B1">
        <w:rPr>
          <w:rFonts w:cs="Times New Roman"/>
          <w:sz w:val="28"/>
          <w:szCs w:val="28"/>
        </w:rPr>
        <w:t>Значительная часть площадки памятник периодически распахивается местными жителями.</w:t>
      </w:r>
    </w:p>
    <w:p w:rsidR="00774F7C" w:rsidRPr="009376B1" w:rsidRDefault="00774F7C" w:rsidP="009376B1">
      <w:pPr>
        <w:ind w:firstLine="708"/>
        <w:jc w:val="both"/>
        <w:rPr>
          <w:rFonts w:cs="Times New Roman"/>
          <w:sz w:val="28"/>
          <w:szCs w:val="28"/>
        </w:rPr>
      </w:pPr>
      <w:r w:rsidRPr="009376B1">
        <w:rPr>
          <w:rFonts w:cs="Times New Roman"/>
          <w:sz w:val="28"/>
          <w:szCs w:val="28"/>
        </w:rPr>
        <w:t xml:space="preserve">Наземные признаки городища в настоящее время не выражены в рельефе. </w:t>
      </w:r>
      <w:r w:rsidR="007739A0">
        <w:rPr>
          <w:rFonts w:cs="Times New Roman"/>
          <w:sz w:val="28"/>
          <w:szCs w:val="28"/>
        </w:rPr>
        <w:t>Площадь памятника</w:t>
      </w:r>
      <w:r w:rsidR="00A53178" w:rsidRPr="009376B1">
        <w:rPr>
          <w:rFonts w:cs="Times New Roman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15000 кв. м"/>
        </w:smartTagPr>
        <w:r w:rsidR="00A53178" w:rsidRPr="009376B1">
          <w:rPr>
            <w:rFonts w:cs="Times New Roman"/>
            <w:sz w:val="28"/>
            <w:szCs w:val="28"/>
          </w:rPr>
          <w:t>15000 кв. м</w:t>
        </w:r>
      </w:smartTag>
      <w:r w:rsidR="007739A0">
        <w:rPr>
          <w:rFonts w:cs="Times New Roman"/>
          <w:sz w:val="28"/>
          <w:szCs w:val="28"/>
        </w:rPr>
        <w:t>.; н</w:t>
      </w:r>
      <w:r w:rsidR="00A53178" w:rsidRPr="009376B1">
        <w:rPr>
          <w:rFonts w:cs="Times New Roman"/>
          <w:sz w:val="28"/>
          <w:szCs w:val="28"/>
        </w:rPr>
        <w:t>аибольшая дли</w:t>
      </w:r>
      <w:r w:rsidR="007739A0">
        <w:rPr>
          <w:rFonts w:cs="Times New Roman"/>
          <w:sz w:val="28"/>
          <w:szCs w:val="28"/>
        </w:rPr>
        <w:t xml:space="preserve">на – 250 м; </w:t>
      </w:r>
      <w:r w:rsidR="00A53178" w:rsidRPr="009376B1">
        <w:rPr>
          <w:rFonts w:cs="Times New Roman"/>
          <w:sz w:val="28"/>
          <w:szCs w:val="28"/>
        </w:rPr>
        <w:t>ширина – 101 м. По подъемному материалу с пашни п</w:t>
      </w:r>
      <w:r w:rsidRPr="009376B1">
        <w:rPr>
          <w:rFonts w:cs="Times New Roman"/>
          <w:sz w:val="28"/>
          <w:szCs w:val="28"/>
        </w:rPr>
        <w:t xml:space="preserve">амятник был </w:t>
      </w:r>
      <w:r w:rsidR="00A53178" w:rsidRPr="009376B1">
        <w:rPr>
          <w:rFonts w:cs="Times New Roman"/>
          <w:sz w:val="28"/>
          <w:szCs w:val="28"/>
        </w:rPr>
        <w:t xml:space="preserve">предварительно </w:t>
      </w:r>
      <w:r w:rsidRPr="009376B1">
        <w:rPr>
          <w:rFonts w:cs="Times New Roman"/>
          <w:sz w:val="28"/>
          <w:szCs w:val="28"/>
        </w:rPr>
        <w:t xml:space="preserve">датирован </w:t>
      </w:r>
      <w:r w:rsidRPr="009376B1">
        <w:rPr>
          <w:rFonts w:cs="Times New Roman"/>
          <w:sz w:val="28"/>
          <w:szCs w:val="28"/>
          <w:lang w:val="en-US"/>
        </w:rPr>
        <w:t>XII</w:t>
      </w:r>
      <w:r w:rsidRPr="009376B1">
        <w:rPr>
          <w:rFonts w:cs="Times New Roman"/>
          <w:sz w:val="28"/>
          <w:szCs w:val="28"/>
        </w:rPr>
        <w:t>-</w:t>
      </w:r>
      <w:r w:rsidRPr="009376B1">
        <w:rPr>
          <w:rFonts w:cs="Times New Roman"/>
          <w:sz w:val="28"/>
          <w:szCs w:val="28"/>
          <w:lang w:val="en-US"/>
        </w:rPr>
        <w:t>XIV</w:t>
      </w:r>
      <w:r w:rsidRPr="009376B1">
        <w:rPr>
          <w:rFonts w:cs="Times New Roman"/>
          <w:sz w:val="28"/>
          <w:szCs w:val="28"/>
        </w:rPr>
        <w:t xml:space="preserve"> вв. н. э. </w:t>
      </w:r>
    </w:p>
    <w:p w:rsidR="00A53178" w:rsidRPr="004B1E47" w:rsidRDefault="00774F7C" w:rsidP="004B1E47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376B1">
        <w:rPr>
          <w:rFonts w:cs="Times New Roman"/>
          <w:sz w:val="28"/>
          <w:szCs w:val="28"/>
        </w:rPr>
        <w:t xml:space="preserve">Для уточнения данных о датировке, характере и мощности культурных напластований городища Тобол-Тура 1, определения его культурной принадлежности </w:t>
      </w:r>
      <w:r w:rsidRPr="009376B1">
        <w:rPr>
          <w:rFonts w:eastAsia="Times New Roman" w:cs="Times New Roman"/>
          <w:color w:val="000000"/>
          <w:sz w:val="28"/>
          <w:szCs w:val="28"/>
          <w:lang w:eastAsia="ru-RU"/>
        </w:rPr>
        <w:t>эксп</w:t>
      </w:r>
      <w:r w:rsidR="00577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едицией ТКНС </w:t>
      </w:r>
      <w:proofErr w:type="spellStart"/>
      <w:r w:rsidR="00577677">
        <w:rPr>
          <w:rFonts w:eastAsia="Times New Roman" w:cs="Times New Roman"/>
          <w:color w:val="000000"/>
          <w:sz w:val="28"/>
          <w:szCs w:val="28"/>
          <w:lang w:eastAsia="ru-RU"/>
        </w:rPr>
        <w:t>УрО</w:t>
      </w:r>
      <w:proofErr w:type="spellEnd"/>
      <w:r w:rsidR="00577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РАН в октябре </w:t>
      </w:r>
      <w:r w:rsidRPr="009376B1">
        <w:rPr>
          <w:rFonts w:eastAsia="Times New Roman" w:cs="Times New Roman"/>
          <w:color w:val="000000"/>
          <w:sz w:val="28"/>
          <w:szCs w:val="28"/>
          <w:lang w:eastAsia="ru-RU"/>
        </w:rPr>
        <w:t>2016 г. в север</w:t>
      </w:r>
      <w:r w:rsidR="0057767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ной части памятника был вскрыт </w:t>
      </w:r>
      <w:r w:rsidRPr="009376B1">
        <w:rPr>
          <w:rFonts w:eastAsia="Times New Roman" w:cs="Times New Roman"/>
          <w:color w:val="000000"/>
          <w:sz w:val="28"/>
          <w:szCs w:val="28"/>
          <w:lang w:eastAsia="ru-RU"/>
        </w:rPr>
        <w:t>раскоп общей площадью 24 кв. м</w:t>
      </w:r>
      <w:r w:rsidR="008A3ED7" w:rsidRPr="009376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(Турова, 2017)</w:t>
      </w:r>
      <w:r w:rsidRPr="009376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A53178" w:rsidRPr="009376B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Мощность культурных напластований на основной площади составляет около 0,7 м (4 условных горизонта </w:t>
      </w:r>
      <w:proofErr w:type="gramStart"/>
      <w:r w:rsidR="00A53178" w:rsidRPr="009376B1">
        <w:rPr>
          <w:rFonts w:eastAsia="Calibri" w:cs="Times New Roman"/>
          <w:kern w:val="0"/>
          <w:sz w:val="28"/>
          <w:szCs w:val="28"/>
          <w:lang w:eastAsia="en-US" w:bidi="ar-SA"/>
        </w:rPr>
        <w:t>горизонта</w:t>
      </w:r>
      <w:proofErr w:type="gramEnd"/>
      <w:r w:rsidR="00A53178" w:rsidRPr="009376B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), а в ямах – до 1,94 м. 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Под слоем дерна шел </w:t>
      </w:r>
      <w:r w:rsidR="00602D40" w:rsidRPr="00602D40">
        <w:rPr>
          <w:rFonts w:eastAsia="Calibri" w:cs="Times New Roman"/>
          <w:iCs/>
          <w:kern w:val="0"/>
          <w:sz w:val="28"/>
          <w:szCs w:val="28"/>
          <w:lang w:eastAsia="en-US" w:bidi="ar-SA"/>
        </w:rPr>
        <w:t xml:space="preserve">слой темно-серого суглинка (пашня). 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>Ниже шли прослойки, документирующие интенсивную хозяйственную деятельность средневекового населения городища Тобол-Тура 1. С</w:t>
      </w:r>
      <w:r w:rsid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лой погребенной почвы 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сохранился на </w:t>
      </w:r>
      <w:r w:rsid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незначительной площади раскопа. 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>В нем  были обнаружены артефакты, иллюстрирующие ранние периоды заселения мыса: 12 фрагментов керамики, предвари</w:t>
      </w:r>
      <w:r w:rsidR="00051F76">
        <w:rPr>
          <w:rFonts w:eastAsia="Calibri" w:cs="Times New Roman"/>
          <w:kern w:val="0"/>
          <w:sz w:val="28"/>
          <w:szCs w:val="28"/>
          <w:lang w:eastAsia="en-US" w:bidi="ar-SA"/>
        </w:rPr>
        <w:t>тельно датированные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нам</w:t>
      </w:r>
      <w:r w:rsidR="00602D40">
        <w:rPr>
          <w:rFonts w:eastAsia="Calibri" w:cs="Times New Roman"/>
          <w:kern w:val="0"/>
          <w:sz w:val="28"/>
          <w:szCs w:val="28"/>
          <w:lang w:eastAsia="en-US" w:bidi="ar-SA"/>
        </w:rPr>
        <w:t>и концом раннего железного века, а также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ранним и развитым средневековьем (</w:t>
      </w:r>
      <w:r w:rsidR="00602D40" w:rsidRPr="00602D40">
        <w:rPr>
          <w:rFonts w:eastAsia="Calibri" w:cs="Times New Roman"/>
          <w:kern w:val="0"/>
          <w:sz w:val="28"/>
          <w:szCs w:val="28"/>
          <w:lang w:val="en-US" w:eastAsia="en-US" w:bidi="ar-SA"/>
        </w:rPr>
        <w:t>VII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>-</w:t>
      </w:r>
      <w:r w:rsidR="00602D40" w:rsidRPr="00602D40">
        <w:rPr>
          <w:rFonts w:eastAsia="Calibri" w:cs="Times New Roman"/>
          <w:kern w:val="0"/>
          <w:sz w:val="28"/>
          <w:szCs w:val="28"/>
          <w:lang w:val="en-US" w:eastAsia="en-US" w:bidi="ar-SA"/>
        </w:rPr>
        <w:t>XI</w:t>
      </w:r>
      <w:r w:rsidR="00602D40" w:rsidRPr="00602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вв.).</w:t>
      </w:r>
    </w:p>
    <w:p w:rsidR="00A53178" w:rsidRPr="009376B1" w:rsidRDefault="00A53178" w:rsidP="009376B1">
      <w:pPr>
        <w:widowControl/>
        <w:suppressAutoHyphens w:val="0"/>
        <w:ind w:firstLine="708"/>
        <w:jc w:val="both"/>
        <w:rPr>
          <w:rFonts w:eastAsia="MS Mincho" w:cs="Times New Roman"/>
          <w:kern w:val="0"/>
          <w:sz w:val="28"/>
          <w:szCs w:val="28"/>
          <w:lang w:eastAsia="ja-JP" w:bidi="ar-SA"/>
        </w:rPr>
      </w:pPr>
      <w:r w:rsidRPr="009376B1">
        <w:rPr>
          <w:rFonts w:eastAsia="Calibri" w:cs="Times New Roman"/>
          <w:kern w:val="0"/>
          <w:sz w:val="28"/>
          <w:szCs w:val="28"/>
          <w:lang w:eastAsia="en-US" w:bidi="ar-SA"/>
        </w:rPr>
        <w:t>На уровне материка зафиксиров</w:t>
      </w:r>
      <w:r w:rsidR="009616E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аны контуры 7 крупных объектов: </w:t>
      </w:r>
      <w:r w:rsidRPr="009376B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часть из них представляет собой </w:t>
      </w:r>
      <w:r w:rsidR="009616E7">
        <w:rPr>
          <w:rFonts w:eastAsia="Calibri" w:cs="Times New Roman"/>
          <w:kern w:val="0"/>
          <w:sz w:val="28"/>
          <w:szCs w:val="28"/>
          <w:lang w:eastAsia="en-US" w:bidi="ar-SA"/>
        </w:rPr>
        <w:t>погреба жилых помещений, а некоторые</w:t>
      </w:r>
      <w:r w:rsidRPr="009376B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вероятно, являются частью производственного (металлургического) комплекса. </w:t>
      </w:r>
    </w:p>
    <w:p w:rsidR="00A53178" w:rsidRPr="009376B1" w:rsidRDefault="00A53178" w:rsidP="009C26B6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9376B1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Массовые находки представлены палеозоологическими материалами (</w:t>
      </w:r>
      <w:r w:rsidRPr="009376B1">
        <w:rPr>
          <w:rFonts w:eastAsia="MS Mincho" w:cs="Times New Roman"/>
          <w:color w:val="000000"/>
          <w:kern w:val="0"/>
          <w:sz w:val="28"/>
          <w:szCs w:val="28"/>
          <w:lang w:eastAsia="ja-JP" w:bidi="ar-SA"/>
        </w:rPr>
        <w:t>кости диких и домашних животных, птиц, рыб</w:t>
      </w:r>
      <w:r w:rsidRPr="009376B1">
        <w:rPr>
          <w:rFonts w:eastAsia="Times New Roman" w:cs="Times New Roman"/>
          <w:kern w:val="0"/>
          <w:sz w:val="28"/>
          <w:szCs w:val="28"/>
          <w:lang w:bidi="ar-SA"/>
        </w:rPr>
        <w:t>), фрагментами обожженной глины (от чувалов), шлаками.</w:t>
      </w:r>
      <w:r w:rsidRPr="009376B1">
        <w:rPr>
          <w:rFonts w:eastAsia="MS Mincho" w:cs="Times New Roman"/>
          <w:color w:val="000000"/>
          <w:kern w:val="0"/>
          <w:sz w:val="28"/>
          <w:szCs w:val="28"/>
          <w:lang w:eastAsia="ja-JP" w:bidi="ar-SA"/>
        </w:rPr>
        <w:t xml:space="preserve"> </w:t>
      </w:r>
    </w:p>
    <w:p w:rsidR="00A53178" w:rsidRDefault="00A53178" w:rsidP="009376B1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9376B1">
        <w:rPr>
          <w:rFonts w:eastAsia="Times New Roman" w:cs="Times New Roman"/>
          <w:kern w:val="0"/>
          <w:sz w:val="28"/>
          <w:szCs w:val="28"/>
          <w:lang w:bidi="ar-SA"/>
        </w:rPr>
        <w:t>Также найдены разнообразные изделия из металла: железные ножи, наконечники стрел, клинья от топоров, ручка, фрагменты медной посуды. Из раскопа происходит представительная ко</w:t>
      </w:r>
      <w:r w:rsidR="008A3ED7" w:rsidRPr="009376B1">
        <w:rPr>
          <w:rFonts w:eastAsia="Times New Roman" w:cs="Times New Roman"/>
          <w:kern w:val="0"/>
          <w:sz w:val="28"/>
          <w:szCs w:val="28"/>
          <w:lang w:bidi="ar-SA"/>
        </w:rPr>
        <w:t>ллекция костяных изделий</w:t>
      </w:r>
      <w:r w:rsidRPr="009376B1">
        <w:rPr>
          <w:rFonts w:eastAsia="Times New Roman" w:cs="Times New Roman"/>
          <w:kern w:val="0"/>
          <w:sz w:val="28"/>
          <w:szCs w:val="28"/>
          <w:lang w:bidi="ar-SA"/>
        </w:rPr>
        <w:t xml:space="preserve">:  наконечники стрел, кочедыки, нож для чистки рыбы, пряслице, ложечка, застежка для пут, игральные астрагалы с отверстием или нарезками, </w:t>
      </w:r>
      <w:r w:rsidR="00102A9F">
        <w:rPr>
          <w:rFonts w:eastAsia="Times New Roman" w:cs="Times New Roman"/>
          <w:kern w:val="0"/>
          <w:sz w:val="28"/>
          <w:szCs w:val="28"/>
          <w:lang w:bidi="ar-SA"/>
        </w:rPr>
        <w:t xml:space="preserve">игольник, </w:t>
      </w:r>
      <w:r w:rsidRPr="009376B1">
        <w:rPr>
          <w:rFonts w:eastAsia="Times New Roman" w:cs="Times New Roman"/>
          <w:kern w:val="0"/>
          <w:sz w:val="28"/>
          <w:szCs w:val="28"/>
          <w:lang w:bidi="ar-SA"/>
        </w:rPr>
        <w:t>свистки (охотничьи манки) из трубчатых костей мелких пушных зверьков и др.</w:t>
      </w:r>
      <w:r w:rsidRPr="009376B1">
        <w:rPr>
          <w:rFonts w:eastAsia="MS Mincho" w:cs="Times New Roman"/>
          <w:bCs/>
          <w:kern w:val="0"/>
          <w:sz w:val="28"/>
          <w:szCs w:val="28"/>
          <w:lang w:eastAsia="ja-JP" w:bidi="ar-SA"/>
        </w:rPr>
        <w:t xml:space="preserve"> </w:t>
      </w:r>
      <w:r w:rsidR="00513A01">
        <w:rPr>
          <w:rFonts w:eastAsia="MS Mincho" w:cs="Times New Roman"/>
          <w:bCs/>
          <w:kern w:val="0"/>
          <w:sz w:val="28"/>
          <w:szCs w:val="28"/>
          <w:lang w:eastAsia="ja-JP" w:bidi="ar-SA"/>
        </w:rPr>
        <w:t>(</w:t>
      </w:r>
      <w:r w:rsidRPr="003234D5">
        <w:rPr>
          <w:rFonts w:eastAsia="MS Mincho" w:cs="Times New Roman"/>
          <w:kern w:val="0"/>
          <w:sz w:val="28"/>
          <w:szCs w:val="28"/>
          <w:lang w:eastAsia="ja-JP" w:bidi="ar-SA"/>
        </w:rPr>
        <w:t>Турова,</w:t>
      </w:r>
      <w:r w:rsidRPr="009376B1">
        <w:rPr>
          <w:rFonts w:eastAsia="MS Mincho" w:cs="Times New Roman"/>
          <w:kern w:val="0"/>
          <w:sz w:val="28"/>
          <w:szCs w:val="28"/>
          <w:lang w:eastAsia="ja-JP" w:bidi="ar-SA"/>
        </w:rPr>
        <w:t xml:space="preserve"> 2017</w:t>
      </w:r>
      <w:r w:rsidR="00513A01">
        <w:rPr>
          <w:rFonts w:eastAsia="MS Mincho" w:cs="Times New Roman"/>
          <w:bCs/>
          <w:kern w:val="0"/>
          <w:sz w:val="28"/>
          <w:szCs w:val="28"/>
          <w:lang w:eastAsia="ja-JP" w:bidi="ar-SA"/>
        </w:rPr>
        <w:t>)</w:t>
      </w:r>
      <w:r w:rsidRPr="009376B1">
        <w:rPr>
          <w:rFonts w:eastAsia="MS Mincho" w:cs="Times New Roman"/>
          <w:kern w:val="0"/>
          <w:sz w:val="28"/>
          <w:szCs w:val="28"/>
          <w:lang w:eastAsia="ja-JP" w:bidi="ar-SA"/>
        </w:rPr>
        <w:t>.</w:t>
      </w:r>
      <w:r w:rsidRPr="009376B1">
        <w:rPr>
          <w:rFonts w:eastAsia="Times New Roman" w:cs="Times New Roman"/>
          <w:kern w:val="0"/>
          <w:sz w:val="28"/>
          <w:szCs w:val="28"/>
          <w:lang w:bidi="ar-SA"/>
        </w:rPr>
        <w:t xml:space="preserve"> На части из них имеются крестообразные знаки (тамги) и резной орнамент. Украшения представлены фрагментом бронзовой шумящей подвески, серебряным медальоном с изображением всадника, каменными и глиняными бусинами. Изделия из глины также представлены пряслицами различных размеров, фрагментами лепной посуды. Среди каменных изделий имеются точильные камни, кремень и формочка для отливки украшений. </w:t>
      </w:r>
    </w:p>
    <w:p w:rsidR="00751453" w:rsidRPr="00751453" w:rsidRDefault="00751453" w:rsidP="0075145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Опираясь на материалы археологических изысканий, можно говорить о кратковременном периоде заселения территории мыса в конце раннего железного века, а затем в раннем и развитом средневековье (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VII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-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вв.). Подавляющее же количество обнаруженных изделий (а также напластований) можно датировать в пределах 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XII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-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XIV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вв. н. э. и связать с населением Нижнего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Притоболья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, материальная культура которого значительно отличается от синхронных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усть-ишимской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археологической культуры, культуры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кинтусовского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и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сайгатинского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этапов. Это не позволяет отнести материалы с городища Тобол-Тура 1</w:t>
      </w:r>
      <w:r w:rsidRPr="00751453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ни к одной из вышеназванных археологических культур. Ближайшие аналогии вещевому комплексу городища обнаруживаются на приуральских памятниках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родановской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археологической культуры периода развитого и позднего средневековья, с которой связывают этногенез коми-пермяков. </w:t>
      </w:r>
      <w:proofErr w:type="gram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Таким образом, результаты археологических исследований, проведенных на городище Тобол-</w:t>
      </w:r>
      <w:r>
        <w:rPr>
          <w:rFonts w:eastAsia="Times New Roman" w:cs="Times New Roman"/>
          <w:kern w:val="0"/>
          <w:sz w:val="28"/>
          <w:szCs w:val="28"/>
          <w:lang w:bidi="ar-SA"/>
        </w:rPr>
        <w:t>Тура 1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, исключают его функционирование позднее 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XIV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в. и принадлежность к тюркскому населению, а так же еще раз подтверждают выводы исследователей о продвижении приуральского угорского населения в первой половине 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II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тыс. н.э. в Тобольское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Прииртышье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, где насчитывается более 20 памятников 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XII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-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XIV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вв. – это городища и поселения, грунтовые могильники, культовое место  </w:t>
      </w:r>
      <w:r w:rsidR="00513A01">
        <w:rPr>
          <w:rFonts w:eastAsia="Times New Roman" w:cs="Times New Roman"/>
          <w:kern w:val="0"/>
          <w:sz w:val="28"/>
          <w:szCs w:val="28"/>
          <w:lang w:bidi="ar-SA"/>
        </w:rPr>
        <w:t>(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Адамов</w:t>
      </w:r>
      <w:proofErr w:type="gram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, </w:t>
      </w:r>
      <w:proofErr w:type="gram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2016; Адамов, </w:t>
      </w:r>
      <w:proofErr w:type="spellStart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Балюнов</w:t>
      </w:r>
      <w:proofErr w:type="spellEnd"/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, 2011</w:t>
      </w:r>
      <w:r w:rsidR="003234D5">
        <w:rPr>
          <w:rFonts w:eastAsia="Times New Roman" w:cs="Times New Roman"/>
          <w:kern w:val="0"/>
          <w:sz w:val="28"/>
          <w:szCs w:val="28"/>
          <w:lang w:bidi="ar-SA"/>
        </w:rPr>
        <w:t>: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126</w:t>
      </w:r>
      <w:r w:rsidR="00513A01">
        <w:rPr>
          <w:rFonts w:eastAsia="Times New Roman" w:cs="Times New Roman"/>
          <w:kern w:val="0"/>
          <w:sz w:val="28"/>
          <w:szCs w:val="28"/>
          <w:lang w:bidi="ar-SA"/>
        </w:rPr>
        <w:t>)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proofErr w:type="gramEnd"/>
    </w:p>
    <w:p w:rsidR="00887A77" w:rsidRPr="006C71AE" w:rsidRDefault="00751453" w:rsidP="00751453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>Подтверждение того, что население городища Тобол-Тура 1 было угорским</w:t>
      </w:r>
      <w:r w:rsidR="001A009D">
        <w:rPr>
          <w:rFonts w:eastAsia="Times New Roman" w:cs="Times New Roman"/>
          <w:kern w:val="0"/>
          <w:sz w:val="28"/>
          <w:szCs w:val="28"/>
          <w:lang w:bidi="ar-SA"/>
        </w:rPr>
        <w:t>,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содержится и в сведениях местн</w:t>
      </w:r>
      <w:r w:rsidR="001A009D">
        <w:rPr>
          <w:rFonts w:eastAsia="Times New Roman" w:cs="Times New Roman"/>
          <w:kern w:val="0"/>
          <w:sz w:val="28"/>
          <w:szCs w:val="28"/>
          <w:lang w:bidi="ar-SA"/>
        </w:rPr>
        <w:t>ых татар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, зафиксированных в вышеприведенном документе начала </w:t>
      </w:r>
      <w:r w:rsidRPr="00751453">
        <w:rPr>
          <w:rFonts w:eastAsia="Times New Roman" w:cs="Times New Roman"/>
          <w:kern w:val="0"/>
          <w:sz w:val="28"/>
          <w:szCs w:val="28"/>
          <w:lang w:val="en-US" w:bidi="ar-SA"/>
        </w:rPr>
        <w:t>XIX</w:t>
      </w:r>
      <w:r w:rsidRPr="00751453">
        <w:rPr>
          <w:rFonts w:eastAsia="Times New Roman" w:cs="Times New Roman"/>
          <w:kern w:val="0"/>
          <w:sz w:val="28"/>
          <w:szCs w:val="28"/>
          <w:lang w:bidi="ar-SA"/>
        </w:rPr>
        <w:t xml:space="preserve"> в.:</w:t>
      </w:r>
      <w:r w:rsidRPr="00751453">
        <w:rPr>
          <w:rFonts w:eastAsia="Times New Roman" w:cs="Times New Roman"/>
          <w:i/>
          <w:kern w:val="0"/>
          <w:sz w:val="28"/>
          <w:szCs w:val="28"/>
          <w:lang w:bidi="ar-SA"/>
        </w:rPr>
        <w:t xml:space="preserve"> «…где по объявлениям татар жил в древнее время хан чукотский или </w:t>
      </w:r>
      <w:proofErr w:type="spellStart"/>
      <w:r w:rsidRPr="00751453">
        <w:rPr>
          <w:rFonts w:eastAsia="Times New Roman" w:cs="Times New Roman"/>
          <w:i/>
          <w:kern w:val="0"/>
          <w:sz w:val="28"/>
          <w:szCs w:val="28"/>
          <w:lang w:bidi="ar-SA"/>
        </w:rPr>
        <w:t>идолопоклонный</w:t>
      </w:r>
      <w:proofErr w:type="spellEnd"/>
      <w:r w:rsidRPr="00751453">
        <w:rPr>
          <w:rFonts w:eastAsia="Times New Roman" w:cs="Times New Roman"/>
          <w:i/>
          <w:kern w:val="0"/>
          <w:sz w:val="28"/>
          <w:szCs w:val="28"/>
          <w:lang w:bidi="ar-SA"/>
        </w:rPr>
        <w:t xml:space="preserve">». </w:t>
      </w: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Т.е. </w:t>
      </w:r>
      <w:r w:rsidR="00C21E94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само </w:t>
      </w: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татарское население относило археологический памятник </w:t>
      </w:r>
      <w:r w:rsidR="00C21E94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не к татарам, а </w:t>
      </w: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к </w:t>
      </w:r>
      <w:r w:rsidR="00C21E94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язычникам</w:t>
      </w:r>
      <w:r w:rsidR="00C21E94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, возможно, </w:t>
      </w:r>
      <w:proofErr w:type="spellStart"/>
      <w:r w:rsidR="00C21E94" w:rsidRPr="006C71AE">
        <w:rPr>
          <w:rFonts w:eastAsia="Times New Roman" w:cs="Times New Roman"/>
          <w:kern w:val="0"/>
          <w:sz w:val="28"/>
          <w:szCs w:val="28"/>
          <w:lang w:bidi="ar-SA"/>
        </w:rPr>
        <w:t>уграм</w:t>
      </w:r>
      <w:proofErr w:type="spellEnd"/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t>.</w:t>
      </w:r>
      <w:r w:rsidR="00887A77" w:rsidRPr="00887A77">
        <w:rPr>
          <w:rFonts w:eastAsia="Times New Roman" w:cs="Times New Roman"/>
          <w:i/>
          <w:kern w:val="0"/>
          <w:sz w:val="28"/>
          <w:szCs w:val="28"/>
          <w:lang w:bidi="ar-SA"/>
        </w:rPr>
        <w:t xml:space="preserve"> </w:t>
      </w:r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Получается, что историческая память татарского населения Тобольского </w:t>
      </w:r>
      <w:proofErr w:type="spellStart"/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t>Прииртышья</w:t>
      </w:r>
      <w:proofErr w:type="spellEnd"/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 сохранила сведения о времени взаимодействия и этнической принадлежности населения, с </w:t>
      </w:r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которым они </w:t>
      </w:r>
      <w:r w:rsidR="00D61F50"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встретились </w:t>
      </w:r>
      <w:r w:rsidR="00887A77" w:rsidRPr="006C71AE">
        <w:rPr>
          <w:rFonts w:eastAsia="Times New Roman" w:cs="Times New Roman"/>
          <w:kern w:val="0"/>
          <w:sz w:val="28"/>
          <w:szCs w:val="28"/>
          <w:lang w:bidi="ar-SA"/>
        </w:rPr>
        <w:t>на данной территории. И эти сведения подтверждаются археологическими и историческими материалами.</w:t>
      </w:r>
    </w:p>
    <w:p w:rsidR="00120CFA" w:rsidRPr="002F55A9" w:rsidRDefault="00887A77" w:rsidP="002F55A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Проведенный краткий комплексный анализ разнообразных данных по истории совре</w:t>
      </w:r>
      <w:r w:rsidR="00233D42">
        <w:rPr>
          <w:rFonts w:eastAsia="Times New Roman" w:cs="Times New Roman"/>
          <w:kern w:val="0"/>
          <w:sz w:val="28"/>
          <w:szCs w:val="28"/>
          <w:lang w:bidi="ar-SA"/>
        </w:rPr>
        <w:t xml:space="preserve">менной татарской деревни </w:t>
      </w:r>
      <w:proofErr w:type="spellStart"/>
      <w:r w:rsidR="00233D42">
        <w:rPr>
          <w:rFonts w:eastAsia="Times New Roman" w:cs="Times New Roman"/>
          <w:kern w:val="0"/>
          <w:sz w:val="28"/>
          <w:szCs w:val="28"/>
          <w:lang w:bidi="ar-SA"/>
        </w:rPr>
        <w:t>Тоболт</w:t>
      </w:r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ура</w:t>
      </w:r>
      <w:proofErr w:type="spellEnd"/>
      <w:r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 и средневекового городища Тобол-Тура 1 показал перспективность данного подхода. С его помощью можно приблизиться к решению вопросов о времени </w:t>
      </w:r>
      <w:proofErr w:type="spellStart"/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тюркизации</w:t>
      </w:r>
      <w:proofErr w:type="spellEnd"/>
      <w:r w:rsidRPr="006C71AE">
        <w:rPr>
          <w:rFonts w:eastAsia="Times New Roman" w:cs="Times New Roman"/>
          <w:kern w:val="0"/>
          <w:sz w:val="28"/>
          <w:szCs w:val="28"/>
          <w:lang w:bidi="ar-SA"/>
        </w:rPr>
        <w:t xml:space="preserve"> Тобольского </w:t>
      </w:r>
      <w:proofErr w:type="spellStart"/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Прииртышья</w:t>
      </w:r>
      <w:proofErr w:type="spellEnd"/>
      <w:r w:rsidRPr="006C71AE">
        <w:rPr>
          <w:rFonts w:eastAsia="Times New Roman" w:cs="Times New Roman"/>
          <w:kern w:val="0"/>
          <w:sz w:val="28"/>
          <w:szCs w:val="28"/>
          <w:lang w:bidi="ar-SA"/>
        </w:rPr>
        <w:t>, характере  взаимодействия пришлого (тюркского) и местного (угорского) населения, а также судьбе последнего.</w:t>
      </w:r>
      <w:r w:rsidR="001A009D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F07BDE">
        <w:rPr>
          <w:rFonts w:eastAsia="Times New Roman" w:cs="Times New Roman"/>
          <w:color w:val="000000"/>
          <w:sz w:val="28"/>
          <w:szCs w:val="28"/>
          <w:lang w:eastAsia="ru-RU"/>
        </w:rPr>
        <w:t>Несомненно,</w:t>
      </w:r>
      <w:r w:rsidR="002F55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20E8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20CFA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археологических раскопок на территории</w:t>
      </w:r>
      <w:r w:rsidR="00120CFA" w:rsidRPr="00120C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CFA">
        <w:rPr>
          <w:rFonts w:eastAsia="Times New Roman" w:cs="Times New Roman"/>
          <w:color w:val="000000"/>
          <w:sz w:val="28"/>
          <w:szCs w:val="28"/>
          <w:lang w:eastAsia="ru-RU"/>
        </w:rPr>
        <w:t>старинной татарской</w:t>
      </w:r>
      <w:r w:rsidR="00120CFA" w:rsidRPr="00120C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деревни </w:t>
      </w:r>
      <w:proofErr w:type="spellStart"/>
      <w:r w:rsidR="00120CFA" w:rsidRPr="00120CFA">
        <w:rPr>
          <w:rFonts w:eastAsia="Times New Roman" w:cs="Times New Roman"/>
          <w:color w:val="000000"/>
          <w:sz w:val="28"/>
          <w:szCs w:val="28"/>
          <w:lang w:eastAsia="ru-RU"/>
        </w:rPr>
        <w:t>Тоболтура</w:t>
      </w:r>
      <w:proofErr w:type="spellEnd"/>
      <w:r w:rsidR="00F07BD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120CFA">
        <w:rPr>
          <w:rFonts w:eastAsia="Times New Roman" w:cs="Times New Roman"/>
          <w:color w:val="000000"/>
          <w:sz w:val="28"/>
          <w:szCs w:val="28"/>
          <w:lang w:eastAsia="ru-RU"/>
        </w:rPr>
        <w:t>позв</w:t>
      </w:r>
      <w:r w:rsidR="001252F1">
        <w:rPr>
          <w:rFonts w:eastAsia="Times New Roman" w:cs="Times New Roman"/>
          <w:color w:val="000000"/>
          <w:sz w:val="28"/>
          <w:szCs w:val="28"/>
          <w:lang w:eastAsia="ru-RU"/>
        </w:rPr>
        <w:t>олит</w:t>
      </w:r>
      <w:r w:rsidR="00120C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F55A9">
        <w:rPr>
          <w:rFonts w:eastAsia="Times New Roman" w:cs="Times New Roman"/>
          <w:color w:val="000000"/>
          <w:sz w:val="28"/>
          <w:szCs w:val="28"/>
          <w:lang w:eastAsia="ru-RU"/>
        </w:rPr>
        <w:t>определить время основания данного поселения и</w:t>
      </w:r>
      <w:r w:rsidR="00120C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120CFA" w:rsidRPr="00120CFA">
        <w:rPr>
          <w:rFonts w:eastAsia="Times New Roman" w:cs="Times New Roman"/>
          <w:color w:val="000000"/>
          <w:sz w:val="28"/>
          <w:szCs w:val="28"/>
          <w:lang w:eastAsia="ru-RU"/>
        </w:rPr>
        <w:t>решить некоторые из поставленных вопросов</w:t>
      </w:r>
      <w:r w:rsidR="002F55A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02FB0" w:rsidRPr="009376B1" w:rsidRDefault="00A02FB0" w:rsidP="009376B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68AD" w:rsidRPr="009376B1" w:rsidRDefault="00D568AD" w:rsidP="009376B1">
      <w:pPr>
        <w:rPr>
          <w:rFonts w:cs="Times New Roman"/>
          <w:b/>
          <w:bCs/>
          <w:i/>
          <w:iCs/>
          <w:sz w:val="28"/>
          <w:szCs w:val="28"/>
        </w:rPr>
      </w:pPr>
    </w:p>
    <w:p w:rsidR="00915917" w:rsidRPr="009376B1" w:rsidRDefault="009376B1" w:rsidP="00615FC6">
      <w:pPr>
        <w:jc w:val="center"/>
        <w:rPr>
          <w:rFonts w:cs="Times New Roman"/>
          <w:bCs/>
          <w:sz w:val="28"/>
          <w:szCs w:val="28"/>
        </w:rPr>
      </w:pPr>
      <w:r w:rsidRPr="009376B1">
        <w:rPr>
          <w:rFonts w:cs="Times New Roman"/>
          <w:b/>
          <w:bCs/>
          <w:iCs/>
          <w:sz w:val="28"/>
          <w:szCs w:val="28"/>
        </w:rPr>
        <w:t>Список источников  и литературы</w:t>
      </w:r>
    </w:p>
    <w:p w:rsidR="001D0016" w:rsidRDefault="00D568AD" w:rsidP="00211328">
      <w:pPr>
        <w:ind w:firstLine="567"/>
        <w:jc w:val="both"/>
        <w:rPr>
          <w:rStyle w:val="a5"/>
          <w:rFonts w:cs="Times New Roman"/>
          <w:bCs/>
          <w:sz w:val="28"/>
          <w:szCs w:val="28"/>
        </w:rPr>
      </w:pPr>
      <w:r w:rsidRPr="009376B1">
        <w:rPr>
          <w:rFonts w:cs="Times New Roman"/>
          <w:bCs/>
          <w:sz w:val="28"/>
          <w:szCs w:val="28"/>
        </w:rPr>
        <w:t xml:space="preserve">Адамов А. А. Городища XII–XIV вв. </w:t>
      </w:r>
      <w:proofErr w:type="gramStart"/>
      <w:r w:rsidRPr="009376B1">
        <w:rPr>
          <w:rFonts w:cs="Times New Roman"/>
          <w:bCs/>
          <w:sz w:val="28"/>
          <w:szCs w:val="28"/>
        </w:rPr>
        <w:t>в</w:t>
      </w:r>
      <w:proofErr w:type="gramEnd"/>
      <w:r w:rsidRPr="009376B1">
        <w:rPr>
          <w:rFonts w:cs="Times New Roman"/>
          <w:bCs/>
          <w:sz w:val="28"/>
          <w:szCs w:val="28"/>
        </w:rPr>
        <w:t xml:space="preserve"> </w:t>
      </w:r>
      <w:proofErr w:type="gramStart"/>
      <w:r w:rsidRPr="009376B1">
        <w:rPr>
          <w:rFonts w:cs="Times New Roman"/>
          <w:bCs/>
          <w:sz w:val="28"/>
          <w:szCs w:val="28"/>
        </w:rPr>
        <w:t>Тобольском</w:t>
      </w:r>
      <w:proofErr w:type="gramEnd"/>
      <w:r w:rsidRPr="009376B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376B1">
        <w:rPr>
          <w:rFonts w:cs="Times New Roman"/>
          <w:bCs/>
          <w:sz w:val="28"/>
          <w:szCs w:val="28"/>
        </w:rPr>
        <w:t>Прииртышье</w:t>
      </w:r>
      <w:proofErr w:type="spellEnd"/>
      <w:r w:rsidRPr="009376B1">
        <w:rPr>
          <w:rFonts w:cs="Times New Roman"/>
          <w:bCs/>
          <w:sz w:val="28"/>
          <w:szCs w:val="28"/>
        </w:rPr>
        <w:t xml:space="preserve"> // Тезисы XVII Международной Западносибирской археолого-этнографической конфе</w:t>
      </w:r>
      <w:r w:rsidRPr="009A680E">
        <w:rPr>
          <w:rFonts w:cs="Times New Roman"/>
          <w:bCs/>
          <w:color w:val="000000" w:themeColor="text1"/>
          <w:sz w:val="28"/>
          <w:szCs w:val="28"/>
        </w:rPr>
        <w:t>ренции: «Восток и Запад: проблемы синхронизации этнокультурных взаимодействий», посвященной 110-летию В.</w:t>
      </w:r>
      <w:r w:rsidR="001252F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9A680E">
        <w:rPr>
          <w:rFonts w:cs="Times New Roman"/>
          <w:bCs/>
          <w:color w:val="000000" w:themeColor="text1"/>
          <w:sz w:val="28"/>
          <w:szCs w:val="28"/>
        </w:rPr>
        <w:t xml:space="preserve">Н. </w:t>
      </w:r>
      <w:proofErr w:type="spellStart"/>
      <w:r w:rsidRPr="009A680E">
        <w:rPr>
          <w:rFonts w:cs="Times New Roman"/>
          <w:bCs/>
          <w:color w:val="000000" w:themeColor="text1"/>
          <w:sz w:val="28"/>
          <w:szCs w:val="28"/>
        </w:rPr>
        <w:t>Чернецова</w:t>
      </w:r>
      <w:proofErr w:type="spellEnd"/>
      <w:r w:rsidRPr="009A680E">
        <w:rPr>
          <w:rFonts w:cs="Times New Roman"/>
          <w:bCs/>
          <w:color w:val="000000" w:themeColor="text1"/>
          <w:sz w:val="28"/>
          <w:szCs w:val="28"/>
        </w:rPr>
        <w:t>, 110-летию Г.</w:t>
      </w:r>
      <w:r w:rsidR="001252F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9A680E">
        <w:rPr>
          <w:rFonts w:cs="Times New Roman"/>
          <w:bCs/>
          <w:color w:val="000000" w:themeColor="text1"/>
          <w:sz w:val="28"/>
          <w:szCs w:val="28"/>
        </w:rPr>
        <w:t xml:space="preserve">Ф. </w:t>
      </w:r>
      <w:proofErr w:type="spellStart"/>
      <w:r w:rsidRPr="009A680E">
        <w:rPr>
          <w:rFonts w:cs="Times New Roman"/>
          <w:bCs/>
          <w:color w:val="000000" w:themeColor="text1"/>
          <w:sz w:val="28"/>
          <w:szCs w:val="28"/>
        </w:rPr>
        <w:t>Дебеца</w:t>
      </w:r>
      <w:proofErr w:type="spellEnd"/>
      <w:r w:rsidRPr="009A680E">
        <w:rPr>
          <w:rFonts w:cs="Times New Roman"/>
          <w:bCs/>
          <w:color w:val="000000" w:themeColor="text1"/>
          <w:sz w:val="28"/>
          <w:szCs w:val="28"/>
        </w:rPr>
        <w:t>, 115-летию А.</w:t>
      </w:r>
      <w:r w:rsidR="001252F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9A680E">
        <w:rPr>
          <w:rFonts w:cs="Times New Roman"/>
          <w:bCs/>
          <w:color w:val="000000" w:themeColor="text1"/>
          <w:sz w:val="28"/>
          <w:szCs w:val="28"/>
        </w:rPr>
        <w:t xml:space="preserve">П. </w:t>
      </w:r>
      <w:proofErr w:type="spellStart"/>
      <w:r w:rsidRPr="009A680E">
        <w:rPr>
          <w:rFonts w:cs="Times New Roman"/>
          <w:bCs/>
          <w:color w:val="000000" w:themeColor="text1"/>
          <w:sz w:val="28"/>
          <w:szCs w:val="28"/>
        </w:rPr>
        <w:t>Дульзона</w:t>
      </w:r>
      <w:proofErr w:type="spellEnd"/>
      <w:r w:rsidRPr="009A680E">
        <w:rPr>
          <w:rFonts w:cs="Times New Roman"/>
          <w:bCs/>
          <w:color w:val="000000" w:themeColor="text1"/>
          <w:sz w:val="28"/>
          <w:szCs w:val="28"/>
        </w:rPr>
        <w:t xml:space="preserve"> (20 – 22 апреля 2016 г., Томск, Россия). Электронный ресурс, режим доступа: </w:t>
      </w:r>
      <w:hyperlink r:id="rId9" w:history="1">
        <w:r w:rsidR="001D0016" w:rsidRPr="009A680E">
          <w:rPr>
            <w:rStyle w:val="a5"/>
            <w:rFonts w:cs="Times New Roman"/>
            <w:bCs/>
            <w:color w:val="000000" w:themeColor="text1"/>
            <w:sz w:val="28"/>
            <w:szCs w:val="28"/>
            <w:u w:val="none"/>
          </w:rPr>
          <w:t>http://www.zsaek.tsu.ru/sites/default/files/webform/Городища%201214%20вв..pdf</w:t>
        </w:r>
      </w:hyperlink>
    </w:p>
    <w:p w:rsidR="00602D40" w:rsidRPr="009376B1" w:rsidRDefault="00602D40" w:rsidP="00211328">
      <w:pPr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  <w:r w:rsidRPr="006E0DDC">
        <w:rPr>
          <w:rFonts w:eastAsia="MS Mincho" w:cs="Times New Roman"/>
          <w:color w:val="000000"/>
          <w:sz w:val="28"/>
          <w:szCs w:val="28"/>
          <w:lang w:eastAsia="ja-JP"/>
        </w:rPr>
        <w:t>Адамов А. А.</w:t>
      </w:r>
      <w:r w:rsidRPr="00602D40">
        <w:rPr>
          <w:rFonts w:eastAsia="MS Mincho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602D40">
        <w:rPr>
          <w:rFonts w:eastAsia="MS Mincho" w:cs="Times New Roman"/>
          <w:color w:val="000000"/>
          <w:sz w:val="28"/>
          <w:szCs w:val="28"/>
          <w:lang w:eastAsia="ja-JP"/>
        </w:rPr>
        <w:t xml:space="preserve">К вопросу о городах Сибирского ханства // V Международный Болгарский форум «Политическое и этнокультурное взаимодействие государств и народов в </w:t>
      </w:r>
      <w:proofErr w:type="spellStart"/>
      <w:r w:rsidRPr="00602D40">
        <w:rPr>
          <w:rFonts w:eastAsia="MS Mincho" w:cs="Times New Roman"/>
          <w:color w:val="000000"/>
          <w:sz w:val="28"/>
          <w:szCs w:val="28"/>
          <w:lang w:eastAsia="ja-JP"/>
        </w:rPr>
        <w:t>постзолотоордынском</w:t>
      </w:r>
      <w:proofErr w:type="spellEnd"/>
      <w:r w:rsidRPr="00602D40">
        <w:rPr>
          <w:rFonts w:eastAsia="MS Mincho" w:cs="Times New Roman"/>
          <w:color w:val="000000"/>
          <w:sz w:val="28"/>
          <w:szCs w:val="28"/>
          <w:lang w:eastAsia="ja-JP"/>
        </w:rPr>
        <w:t xml:space="preserve"> пространстве (XV – XVI вв.)». </w:t>
      </w:r>
      <w:r w:rsidR="00F07BDE" w:rsidRPr="00F07BDE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="00F07BDE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Pr="00602D40">
        <w:rPr>
          <w:rFonts w:eastAsia="MS Mincho" w:cs="Times New Roman"/>
          <w:color w:val="000000"/>
          <w:sz w:val="28"/>
          <w:szCs w:val="28"/>
          <w:lang w:eastAsia="ja-JP"/>
        </w:rPr>
        <w:t xml:space="preserve">Симферополь, 2013. </w:t>
      </w:r>
      <w:r w:rsidR="00211328" w:rsidRPr="00211328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="00211328">
        <w:rPr>
          <w:rFonts w:eastAsia="MS Mincho" w:cs="Times New Roman"/>
          <w:color w:val="000000"/>
          <w:sz w:val="28"/>
          <w:szCs w:val="28"/>
          <w:lang w:eastAsia="ja-JP"/>
        </w:rPr>
        <w:t xml:space="preserve"> С. 5</w:t>
      </w:r>
      <w:r w:rsidR="00211328" w:rsidRPr="00211328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Pr="00602D40">
        <w:rPr>
          <w:rFonts w:eastAsia="MS Mincho" w:cs="Times New Roman"/>
          <w:color w:val="000000"/>
          <w:sz w:val="28"/>
          <w:szCs w:val="28"/>
          <w:lang w:eastAsia="ja-JP"/>
        </w:rPr>
        <w:t>9.</w:t>
      </w:r>
    </w:p>
    <w:p w:rsidR="001D0016" w:rsidRDefault="001D0016" w:rsidP="00211328">
      <w:pPr>
        <w:ind w:firstLine="567"/>
        <w:jc w:val="both"/>
        <w:rPr>
          <w:rFonts w:eastAsia="MS Mincho" w:cs="Times New Roman"/>
          <w:iCs/>
          <w:color w:val="000000"/>
          <w:sz w:val="28"/>
          <w:szCs w:val="28"/>
          <w:lang w:eastAsia="ja-JP"/>
        </w:rPr>
      </w:pP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Адамов А. А., </w:t>
      </w:r>
      <w:proofErr w:type="spellStart"/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Балюнов</w:t>
      </w:r>
      <w:proofErr w:type="spellEnd"/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 И. В. Археологические исследования на </w:t>
      </w:r>
      <w:proofErr w:type="spellStart"/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Ярковском</w:t>
      </w:r>
      <w:proofErr w:type="spellEnd"/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 городище // Проблемы археологии, этнографии, антропологии Сибири и сопредельных территорий: Материалы итоговой сессии Института археологии и этнографии СО РАН 2011. </w:t>
      </w:r>
      <w:r w:rsidR="00F07BDE" w:rsidRPr="00F07BDE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="00615FC6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Новосибирск, 2011. Т. XVII. </w:t>
      </w:r>
      <w:r w:rsidR="00211328" w:rsidRPr="00211328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="00211328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С. 124</w:t>
      </w:r>
      <w:r w:rsidR="00211328" w:rsidRPr="00211328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>126.</w:t>
      </w:r>
      <w:r w:rsidRPr="009376B1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</w:p>
    <w:p w:rsidR="006E0DDC" w:rsidRDefault="006E0DDC" w:rsidP="00211328">
      <w:pPr>
        <w:ind w:firstLine="567"/>
        <w:jc w:val="both"/>
        <w:rPr>
          <w:rFonts w:eastAsia="MS Mincho" w:cs="Times New Roman"/>
          <w:iCs/>
          <w:color w:val="000000"/>
          <w:sz w:val="28"/>
          <w:szCs w:val="28"/>
          <w:lang w:eastAsia="ja-JP"/>
        </w:rPr>
      </w:pP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Адамов А. А. Проблемы в изучении тюркских памятников </w:t>
      </w:r>
      <w:proofErr w:type="gramStart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Тобольского</w:t>
      </w:r>
      <w:proofErr w:type="gramEnd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Прииртышья</w:t>
      </w:r>
      <w:proofErr w:type="spellEnd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// Историко-культурное наследие татар и сибирских татар Тюменской области: материалы научно-практической конференции / под ред. А.</w:t>
      </w:r>
      <w:r w:rsidR="001252F1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Г. </w:t>
      </w:r>
      <w:proofErr w:type="spellStart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Еманова</w:t>
      </w:r>
      <w:proofErr w:type="spellEnd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. </w:t>
      </w:r>
      <w:r w:rsidR="00F07BDE" w:rsidRPr="00F07BDE">
        <w:rPr>
          <w:rFonts w:eastAsia="MS Mincho" w:cs="Times New Roman"/>
          <w:iCs/>
          <w:color w:val="000000"/>
          <w:sz w:val="28"/>
          <w:szCs w:val="28"/>
          <w:lang w:eastAsia="ja-JP"/>
        </w:rPr>
        <w:t>–</w:t>
      </w:r>
      <w:r w:rsidR="00F07BDE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Тюмень: изд-во </w:t>
      </w:r>
      <w:proofErr w:type="spellStart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ТюмГУ</w:t>
      </w:r>
      <w:proofErr w:type="spellEnd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, 2017. </w:t>
      </w:r>
      <w:r w:rsidR="00211328" w:rsidRPr="00211328">
        <w:rPr>
          <w:rFonts w:eastAsia="MS Mincho" w:cs="Times New Roman"/>
          <w:iCs/>
          <w:color w:val="000000"/>
          <w:sz w:val="28"/>
          <w:szCs w:val="28"/>
          <w:lang w:eastAsia="ja-JP"/>
        </w:rPr>
        <w:t>–</w:t>
      </w:r>
      <w:r w:rsidR="00211328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С. 5</w:t>
      </w:r>
      <w:r w:rsidR="00211328" w:rsidRPr="00211328">
        <w:rPr>
          <w:rFonts w:eastAsia="MS Mincho" w:cs="Times New Roman"/>
          <w:iCs/>
          <w:color w:val="000000"/>
          <w:sz w:val="28"/>
          <w:szCs w:val="28"/>
          <w:lang w:eastAsia="ja-JP"/>
        </w:rPr>
        <w:t>–</w:t>
      </w: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9.</w:t>
      </w:r>
    </w:p>
    <w:p w:rsidR="00615FC6" w:rsidRPr="009376B1" w:rsidRDefault="00615FC6" w:rsidP="00211328">
      <w:pPr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  <w:proofErr w:type="spellStart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>Алишина</w:t>
      </w:r>
      <w:proofErr w:type="spellEnd"/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Х.</w:t>
      </w:r>
      <w:r w:rsidR="006E0DDC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Ч. </w:t>
      </w:r>
      <w:proofErr w:type="gramStart"/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>Исторический</w:t>
      </w:r>
      <w:proofErr w:type="gramEnd"/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proofErr w:type="spellStart"/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>ономастикон</w:t>
      </w:r>
      <w:proofErr w:type="spellEnd"/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сибирских татар. </w:t>
      </w:r>
      <w:r w:rsidR="00F07BDE" w:rsidRPr="00F07BDE">
        <w:rPr>
          <w:rFonts w:eastAsia="MS Mincho" w:cs="Times New Roman"/>
          <w:iCs/>
          <w:color w:val="000000"/>
          <w:sz w:val="28"/>
          <w:szCs w:val="28"/>
          <w:lang w:eastAsia="ja-JP"/>
        </w:rPr>
        <w:t>–</w:t>
      </w:r>
      <w:r w:rsidR="00F07BDE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Тюмень: «Печатник», 2016. </w:t>
      </w:r>
      <w:r w:rsidR="00211328" w:rsidRPr="00211328">
        <w:rPr>
          <w:rFonts w:eastAsia="MS Mincho" w:cs="Times New Roman"/>
          <w:iCs/>
          <w:color w:val="000000"/>
          <w:sz w:val="28"/>
          <w:szCs w:val="28"/>
          <w:lang w:eastAsia="ja-JP"/>
        </w:rPr>
        <w:t>–</w:t>
      </w:r>
      <w:r w:rsidR="00211328">
        <w:rPr>
          <w:rFonts w:eastAsia="MS Mincho" w:cs="Times New Roman"/>
          <w:iCs/>
          <w:color w:val="000000"/>
          <w:sz w:val="28"/>
          <w:szCs w:val="28"/>
          <w:lang w:eastAsia="ja-JP"/>
        </w:rPr>
        <w:t xml:space="preserve"> </w:t>
      </w:r>
      <w:r w:rsidRPr="00615FC6">
        <w:rPr>
          <w:rFonts w:eastAsia="MS Mincho" w:cs="Times New Roman"/>
          <w:iCs/>
          <w:color w:val="000000"/>
          <w:sz w:val="28"/>
          <w:szCs w:val="28"/>
          <w:lang w:eastAsia="ja-JP"/>
        </w:rPr>
        <w:t>576 с.</w:t>
      </w:r>
    </w:p>
    <w:p w:rsidR="000F42F1" w:rsidRDefault="000F42F1" w:rsidP="00211328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Земледельческое хозяйство Западной Сибири в </w:t>
      </w:r>
      <w:r w:rsidRPr="009376B1">
        <w:rPr>
          <w:rFonts w:eastAsia="MS Mincho" w:cs="Times New Roman"/>
          <w:color w:val="000000"/>
          <w:sz w:val="28"/>
          <w:szCs w:val="28"/>
          <w:lang w:val="en-US" w:eastAsia="ja-JP"/>
        </w:rPr>
        <w:t>XVII</w:t>
      </w:r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нач. </w:t>
      </w:r>
      <w:r w:rsidRPr="009376B1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>вв.:</w:t>
      </w:r>
      <w:proofErr w:type="gramEnd"/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Сборник архивных источников. </w:t>
      </w:r>
      <w:r w:rsidR="00F07BDE" w:rsidRPr="00F07BDE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F07BD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Тюмень: Издательство Тюменского государственного университета, 2001. </w:t>
      </w:r>
      <w:r w:rsidR="00211328" w:rsidRPr="00211328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21132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6B1">
        <w:rPr>
          <w:rFonts w:cs="Times New Roman"/>
          <w:color w:val="000000"/>
          <w:sz w:val="28"/>
          <w:szCs w:val="28"/>
          <w:shd w:val="clear" w:color="auto" w:fill="FFFFFF"/>
        </w:rPr>
        <w:t>184 с.</w:t>
      </w:r>
    </w:p>
    <w:p w:rsidR="006E0DDC" w:rsidRDefault="006E0DDC" w:rsidP="00211328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>Исхаков</w:t>
      </w:r>
      <w:proofErr w:type="spellEnd"/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57767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 xml:space="preserve">М., </w:t>
      </w:r>
      <w:proofErr w:type="spellStart"/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>Тычинских</w:t>
      </w:r>
      <w:proofErr w:type="spellEnd"/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 xml:space="preserve"> З.</w:t>
      </w:r>
      <w:r w:rsidR="0057767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 xml:space="preserve">А.О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шибанидском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«следе» в булгарском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вилайяте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Улуса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Джучи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// </w:t>
      </w:r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>Золотоордынское обозрение. 2013. № 2.</w:t>
      </w:r>
      <w:proofErr w:type="gramEnd"/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BDE" w:rsidRPr="00F07BDE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F07BD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>С. 128</w:t>
      </w:r>
      <w:r w:rsidR="00F07BDE" w:rsidRPr="00F07BDE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Pr="006E0DDC">
        <w:rPr>
          <w:rFonts w:cs="Times New Roman"/>
          <w:color w:val="000000"/>
          <w:sz w:val="28"/>
          <w:szCs w:val="28"/>
          <w:shd w:val="clear" w:color="auto" w:fill="FFFFFF"/>
        </w:rPr>
        <w:t>145.</w:t>
      </w:r>
    </w:p>
    <w:p w:rsidR="00615FC6" w:rsidRDefault="00615FC6" w:rsidP="00211328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Матвеев А.</w:t>
      </w:r>
      <w:r w:rsidR="001252F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В.,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Татауров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С.</w:t>
      </w:r>
      <w:r w:rsidR="001252F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Ф. Сибирское ханство: военно</w:t>
      </w:r>
      <w:r w:rsidR="00F07BDE">
        <w:rPr>
          <w:rFonts w:cs="Times New Roman"/>
          <w:color w:val="000000"/>
          <w:sz w:val="28"/>
          <w:szCs w:val="28"/>
          <w:shd w:val="clear" w:color="auto" w:fill="FFFFFF"/>
        </w:rPr>
        <w:t xml:space="preserve">-политические аспекты истории. </w:t>
      </w:r>
      <w:r w:rsidR="00F07BDE" w:rsidRPr="00F07BDE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Казань: изд-во «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Фэн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» АН РТ, 2012. </w:t>
      </w:r>
      <w:r w:rsidR="00211328" w:rsidRPr="00211328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21132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260 с.</w:t>
      </w:r>
    </w:p>
    <w:p w:rsidR="004A7534" w:rsidRPr="009376B1" w:rsidRDefault="004A7534" w:rsidP="00211328">
      <w:pPr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>Миллер Г.</w:t>
      </w:r>
      <w:r w:rsidR="006E0DDC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="009A680E">
        <w:rPr>
          <w:rFonts w:eastAsia="MS Mincho" w:cs="Times New Roman"/>
          <w:color w:val="000000"/>
          <w:sz w:val="28"/>
          <w:szCs w:val="28"/>
          <w:lang w:eastAsia="ja-JP"/>
        </w:rPr>
        <w:t xml:space="preserve">Ф. </w:t>
      </w:r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 xml:space="preserve">Сибирь XVIII в. в путевых описаниях // История Сибири. </w:t>
      </w:r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lastRenderedPageBreak/>
        <w:t xml:space="preserve">Первоисточники. – Новосибирск: </w:t>
      </w:r>
      <w:proofErr w:type="spellStart"/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>Сиб</w:t>
      </w:r>
      <w:proofErr w:type="spellEnd"/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 xml:space="preserve">. хронограф, 1996. </w:t>
      </w:r>
      <w:proofErr w:type="spellStart"/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>Вып</w:t>
      </w:r>
      <w:proofErr w:type="spellEnd"/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 xml:space="preserve">. 6. </w:t>
      </w:r>
      <w:r w:rsidR="00211328" w:rsidRPr="00211328">
        <w:rPr>
          <w:rFonts w:eastAsia="MS Mincho" w:cs="Times New Roman"/>
          <w:color w:val="000000"/>
          <w:sz w:val="28"/>
          <w:szCs w:val="28"/>
          <w:lang w:eastAsia="ja-JP"/>
        </w:rPr>
        <w:t>–</w:t>
      </w:r>
      <w:r w:rsidR="00211328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Pr="004A7534">
        <w:rPr>
          <w:rFonts w:eastAsia="MS Mincho" w:cs="Times New Roman"/>
          <w:color w:val="000000"/>
          <w:sz w:val="28"/>
          <w:szCs w:val="28"/>
          <w:lang w:eastAsia="ja-JP"/>
        </w:rPr>
        <w:t>192 с.</w:t>
      </w:r>
    </w:p>
    <w:p w:rsidR="00915917" w:rsidRPr="009376B1" w:rsidRDefault="00F07BDE" w:rsidP="0021132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MS Mincho" w:cs="Times New Roman"/>
          <w:color w:val="000000"/>
          <w:sz w:val="28"/>
          <w:szCs w:val="28"/>
          <w:lang w:eastAsia="ja-JP"/>
        </w:rPr>
        <w:t>Муратова С.</w:t>
      </w:r>
      <w:r w:rsidR="001252F1">
        <w:rPr>
          <w:rFonts w:eastAsia="MS Mincho" w:cs="Times New Roman"/>
          <w:color w:val="000000"/>
          <w:sz w:val="28"/>
          <w:szCs w:val="28"/>
          <w:lang w:eastAsia="ja-JP"/>
        </w:rPr>
        <w:t xml:space="preserve"> </w:t>
      </w:r>
      <w:r w:rsidR="00915917" w:rsidRPr="009376B1">
        <w:rPr>
          <w:rFonts w:eastAsia="MS Mincho" w:cs="Times New Roman"/>
          <w:color w:val="000000"/>
          <w:sz w:val="28"/>
          <w:szCs w:val="28"/>
          <w:lang w:eastAsia="ja-JP"/>
        </w:rPr>
        <w:t xml:space="preserve">Р., </w:t>
      </w:r>
      <w:proofErr w:type="spellStart"/>
      <w:r>
        <w:rPr>
          <w:rFonts w:cs="Times New Roman"/>
          <w:sz w:val="28"/>
          <w:szCs w:val="28"/>
        </w:rPr>
        <w:t>Тычинских</w:t>
      </w:r>
      <w:proofErr w:type="spellEnd"/>
      <w:r>
        <w:rPr>
          <w:rFonts w:cs="Times New Roman"/>
          <w:sz w:val="28"/>
          <w:szCs w:val="28"/>
        </w:rPr>
        <w:t xml:space="preserve"> З.</w:t>
      </w:r>
      <w:r w:rsidR="001252F1">
        <w:rPr>
          <w:rFonts w:cs="Times New Roman"/>
          <w:sz w:val="28"/>
          <w:szCs w:val="28"/>
        </w:rPr>
        <w:t xml:space="preserve"> </w:t>
      </w:r>
      <w:r w:rsidR="00915917" w:rsidRPr="009376B1">
        <w:rPr>
          <w:rFonts w:cs="Times New Roman"/>
          <w:sz w:val="28"/>
          <w:szCs w:val="28"/>
        </w:rPr>
        <w:t xml:space="preserve">А. Средневековые укрепления на территории </w:t>
      </w:r>
      <w:proofErr w:type="spellStart"/>
      <w:r w:rsidR="00915917" w:rsidRPr="009376B1">
        <w:rPr>
          <w:rFonts w:cs="Times New Roman"/>
          <w:sz w:val="28"/>
          <w:szCs w:val="28"/>
        </w:rPr>
        <w:t>Тоболо-Иртышья</w:t>
      </w:r>
      <w:proofErr w:type="spellEnd"/>
      <w:r w:rsidR="00915917" w:rsidRPr="009376B1">
        <w:rPr>
          <w:rFonts w:cs="Times New Roman"/>
          <w:sz w:val="28"/>
          <w:szCs w:val="28"/>
        </w:rPr>
        <w:t xml:space="preserve"> в XVI в. // Тобольск научный – 2015: Материалы XII Всероссийской научно – практической конференции (с международным участием) (г. Тобольск, 12 – 13 ноября 2015 г.). – Тобольск: Типог</w:t>
      </w:r>
      <w:r w:rsidR="001252F1">
        <w:rPr>
          <w:rFonts w:cs="Times New Roman"/>
          <w:sz w:val="28"/>
          <w:szCs w:val="28"/>
        </w:rPr>
        <w:t>рафия «</w:t>
      </w:r>
      <w:proofErr w:type="spellStart"/>
      <w:r w:rsidR="001252F1">
        <w:rPr>
          <w:rFonts w:cs="Times New Roman"/>
          <w:sz w:val="28"/>
          <w:szCs w:val="28"/>
        </w:rPr>
        <w:t>Принт</w:t>
      </w:r>
      <w:proofErr w:type="spellEnd"/>
      <w:r w:rsidR="001252F1">
        <w:rPr>
          <w:rFonts w:cs="Times New Roman"/>
          <w:sz w:val="28"/>
          <w:szCs w:val="28"/>
        </w:rPr>
        <w:t xml:space="preserve"> - Экспресс», 2015.</w:t>
      </w:r>
      <w:r w:rsidR="003234D5">
        <w:rPr>
          <w:rFonts w:cs="Times New Roman"/>
          <w:sz w:val="28"/>
          <w:szCs w:val="28"/>
        </w:rPr>
        <w:t xml:space="preserve"> </w:t>
      </w:r>
      <w:r w:rsidR="00211328" w:rsidRPr="00211328">
        <w:rPr>
          <w:rFonts w:cs="Times New Roman"/>
          <w:sz w:val="28"/>
          <w:szCs w:val="28"/>
        </w:rPr>
        <w:t>–</w:t>
      </w:r>
      <w:r w:rsidR="00915917" w:rsidRPr="009376B1">
        <w:rPr>
          <w:rFonts w:cs="Times New Roman"/>
          <w:sz w:val="28"/>
          <w:szCs w:val="28"/>
        </w:rPr>
        <w:t xml:space="preserve"> С. 199</w:t>
      </w:r>
      <w:r w:rsidR="00211328" w:rsidRPr="00211328">
        <w:rPr>
          <w:rFonts w:cs="Times New Roman"/>
          <w:sz w:val="28"/>
          <w:szCs w:val="28"/>
        </w:rPr>
        <w:t>–</w:t>
      </w:r>
      <w:r w:rsidR="00915917" w:rsidRPr="009376B1">
        <w:rPr>
          <w:rFonts w:cs="Times New Roman"/>
          <w:sz w:val="28"/>
          <w:szCs w:val="28"/>
        </w:rPr>
        <w:t>204.</w:t>
      </w:r>
    </w:p>
    <w:p w:rsidR="00CB62E6" w:rsidRDefault="00F07BDE" w:rsidP="00211328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Патканов</w:t>
      </w:r>
      <w:proofErr w:type="spellEnd"/>
      <w:r>
        <w:rPr>
          <w:rFonts w:cs="Times New Roman"/>
          <w:sz w:val="28"/>
          <w:szCs w:val="28"/>
        </w:rPr>
        <w:t xml:space="preserve"> С.</w:t>
      </w:r>
      <w:r w:rsidR="001252F1">
        <w:rPr>
          <w:rFonts w:cs="Times New Roman"/>
          <w:sz w:val="28"/>
          <w:szCs w:val="28"/>
        </w:rPr>
        <w:t xml:space="preserve"> </w:t>
      </w:r>
      <w:r w:rsidR="006E0DDC">
        <w:rPr>
          <w:rFonts w:cs="Times New Roman"/>
          <w:sz w:val="28"/>
          <w:szCs w:val="28"/>
        </w:rPr>
        <w:t xml:space="preserve">К. </w:t>
      </w:r>
      <w:r w:rsidR="00D568AD" w:rsidRPr="009376B1">
        <w:rPr>
          <w:rFonts w:cs="Times New Roman"/>
          <w:sz w:val="28"/>
          <w:szCs w:val="28"/>
        </w:rPr>
        <w:t xml:space="preserve">Предварительный отчет в Императорскую археологическую комиссию // Фальшивый Лукич: Избранное (1998-2000). </w:t>
      </w:r>
      <w:r w:rsidRPr="00F07BD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D568AD" w:rsidRPr="009376B1">
        <w:rPr>
          <w:rFonts w:cs="Times New Roman"/>
          <w:sz w:val="28"/>
          <w:szCs w:val="28"/>
        </w:rPr>
        <w:t xml:space="preserve">Тюмень, 2003. </w:t>
      </w:r>
      <w:r w:rsidR="00211328" w:rsidRPr="00211328">
        <w:rPr>
          <w:rFonts w:cs="Times New Roman"/>
          <w:sz w:val="28"/>
          <w:szCs w:val="28"/>
        </w:rPr>
        <w:t>–</w:t>
      </w:r>
      <w:r w:rsidR="00211328">
        <w:rPr>
          <w:rFonts w:cs="Times New Roman"/>
          <w:sz w:val="28"/>
          <w:szCs w:val="28"/>
        </w:rPr>
        <w:t xml:space="preserve"> С. 484</w:t>
      </w:r>
      <w:r w:rsidR="00211328" w:rsidRPr="00211328">
        <w:rPr>
          <w:rFonts w:cs="Times New Roman"/>
          <w:sz w:val="28"/>
          <w:szCs w:val="28"/>
        </w:rPr>
        <w:t>–</w:t>
      </w:r>
      <w:r w:rsidR="00D568AD" w:rsidRPr="009376B1">
        <w:rPr>
          <w:rFonts w:cs="Times New Roman"/>
          <w:sz w:val="28"/>
          <w:szCs w:val="28"/>
        </w:rPr>
        <w:t>495.</w:t>
      </w:r>
    </w:p>
    <w:p w:rsidR="006E0DDC" w:rsidRDefault="006E0DDC" w:rsidP="00211328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6E0DDC">
        <w:rPr>
          <w:rFonts w:cs="Times New Roman"/>
          <w:sz w:val="28"/>
          <w:szCs w:val="28"/>
        </w:rPr>
        <w:t>Рахим</w:t>
      </w:r>
      <w:proofErr w:type="spellEnd"/>
      <w:r w:rsidRPr="006E0DDC">
        <w:rPr>
          <w:rFonts w:cs="Times New Roman"/>
          <w:sz w:val="28"/>
          <w:szCs w:val="28"/>
        </w:rPr>
        <w:t xml:space="preserve"> А. Новые списки татарских летописей // Проблемы истории Казани: современный взгляд. </w:t>
      </w:r>
      <w:r w:rsidR="00F07BDE" w:rsidRPr="00F07BDE">
        <w:rPr>
          <w:rFonts w:cs="Times New Roman"/>
          <w:sz w:val="28"/>
          <w:szCs w:val="28"/>
        </w:rPr>
        <w:t>–</w:t>
      </w:r>
      <w:r w:rsidR="00F07BDE">
        <w:rPr>
          <w:rFonts w:cs="Times New Roman"/>
          <w:sz w:val="28"/>
          <w:szCs w:val="28"/>
        </w:rPr>
        <w:t xml:space="preserve"> </w:t>
      </w:r>
      <w:r w:rsidRPr="006E0DDC">
        <w:rPr>
          <w:rFonts w:cs="Times New Roman"/>
          <w:sz w:val="28"/>
          <w:szCs w:val="28"/>
        </w:rPr>
        <w:t xml:space="preserve">Казань: Ин-т истории им. Ш. </w:t>
      </w:r>
      <w:proofErr w:type="spellStart"/>
      <w:r w:rsidRPr="006E0DDC">
        <w:rPr>
          <w:rFonts w:cs="Times New Roman"/>
          <w:sz w:val="28"/>
          <w:szCs w:val="28"/>
        </w:rPr>
        <w:t>Марджани</w:t>
      </w:r>
      <w:proofErr w:type="spellEnd"/>
      <w:r w:rsidRPr="006E0DDC">
        <w:rPr>
          <w:rFonts w:cs="Times New Roman"/>
          <w:sz w:val="28"/>
          <w:szCs w:val="28"/>
        </w:rPr>
        <w:t xml:space="preserve"> АН РТ, 2004.</w:t>
      </w:r>
    </w:p>
    <w:p w:rsidR="004A7534" w:rsidRDefault="004A7534" w:rsidP="0021132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Соболев В.</w:t>
      </w:r>
      <w:r w:rsidR="001252F1">
        <w:rPr>
          <w:rFonts w:cs="Times New Roman"/>
          <w:sz w:val="28"/>
          <w:szCs w:val="28"/>
        </w:rPr>
        <w:t xml:space="preserve"> </w:t>
      </w:r>
      <w:r w:rsidR="003873EF">
        <w:rPr>
          <w:rFonts w:cs="Times New Roman"/>
          <w:sz w:val="28"/>
          <w:szCs w:val="28"/>
        </w:rPr>
        <w:t>И. История сибирских ханств (</w:t>
      </w:r>
      <w:r w:rsidR="00F07BDE">
        <w:rPr>
          <w:rFonts w:cs="Times New Roman"/>
          <w:sz w:val="28"/>
          <w:szCs w:val="28"/>
        </w:rPr>
        <w:t xml:space="preserve">по археологическим материалам). </w:t>
      </w:r>
      <w:r w:rsidR="00F07BDE" w:rsidRPr="00F07BDE">
        <w:rPr>
          <w:rFonts w:cs="Times New Roman"/>
          <w:sz w:val="28"/>
          <w:szCs w:val="28"/>
        </w:rPr>
        <w:t>–</w:t>
      </w:r>
      <w:r w:rsidR="00F07BDE">
        <w:rPr>
          <w:rFonts w:cs="Times New Roman"/>
          <w:sz w:val="28"/>
          <w:szCs w:val="28"/>
        </w:rPr>
        <w:t xml:space="preserve"> </w:t>
      </w:r>
      <w:r w:rsidR="003873EF">
        <w:rPr>
          <w:rFonts w:cs="Times New Roman"/>
          <w:sz w:val="28"/>
          <w:szCs w:val="28"/>
        </w:rPr>
        <w:t xml:space="preserve">Новосибирск: </w:t>
      </w:r>
      <w:proofErr w:type="gramStart"/>
      <w:r w:rsidR="003873EF">
        <w:rPr>
          <w:rFonts w:cs="Times New Roman"/>
          <w:sz w:val="28"/>
          <w:szCs w:val="28"/>
        </w:rPr>
        <w:t>Наука, 2008 (Этнографо-археологические комплексы: проблемы культуры и социума.</w:t>
      </w:r>
      <w:proofErr w:type="gramEnd"/>
      <w:r w:rsidR="003873EF">
        <w:rPr>
          <w:rFonts w:cs="Times New Roman"/>
          <w:sz w:val="28"/>
          <w:szCs w:val="28"/>
        </w:rPr>
        <w:t xml:space="preserve"> </w:t>
      </w:r>
      <w:proofErr w:type="gramStart"/>
      <w:r w:rsidR="003873EF">
        <w:rPr>
          <w:rFonts w:cs="Times New Roman"/>
          <w:sz w:val="28"/>
          <w:szCs w:val="28"/>
        </w:rPr>
        <w:t xml:space="preserve">Т. 10). </w:t>
      </w:r>
      <w:r w:rsidR="00211328" w:rsidRPr="00211328">
        <w:rPr>
          <w:rFonts w:cs="Times New Roman"/>
          <w:sz w:val="28"/>
          <w:szCs w:val="28"/>
        </w:rPr>
        <w:t>–</w:t>
      </w:r>
      <w:r w:rsidR="00211328">
        <w:rPr>
          <w:rFonts w:cs="Times New Roman"/>
          <w:sz w:val="28"/>
          <w:szCs w:val="28"/>
        </w:rPr>
        <w:t xml:space="preserve"> </w:t>
      </w:r>
      <w:r w:rsidR="003873EF">
        <w:rPr>
          <w:rFonts w:cs="Times New Roman"/>
          <w:sz w:val="28"/>
          <w:szCs w:val="28"/>
        </w:rPr>
        <w:t>356 с.</w:t>
      </w:r>
      <w:proofErr w:type="gramEnd"/>
    </w:p>
    <w:p w:rsidR="004A7534" w:rsidRDefault="004A7534" w:rsidP="00211328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4A7534">
        <w:rPr>
          <w:rFonts w:cs="Times New Roman"/>
          <w:sz w:val="28"/>
          <w:szCs w:val="28"/>
        </w:rPr>
        <w:t>Татауров</w:t>
      </w:r>
      <w:proofErr w:type="spellEnd"/>
      <w:r w:rsidRPr="004A7534">
        <w:rPr>
          <w:rFonts w:cs="Times New Roman"/>
          <w:sz w:val="28"/>
          <w:szCs w:val="28"/>
        </w:rPr>
        <w:t xml:space="preserve"> С.</w:t>
      </w:r>
      <w:r w:rsidR="001252F1">
        <w:rPr>
          <w:rFonts w:cs="Times New Roman"/>
          <w:sz w:val="28"/>
          <w:szCs w:val="28"/>
        </w:rPr>
        <w:t xml:space="preserve"> </w:t>
      </w:r>
      <w:r w:rsidRPr="004A7534">
        <w:rPr>
          <w:rFonts w:cs="Times New Roman"/>
          <w:sz w:val="28"/>
          <w:szCs w:val="28"/>
        </w:rPr>
        <w:t>Ф.</w:t>
      </w:r>
      <w:r>
        <w:rPr>
          <w:rFonts w:cs="Times New Roman"/>
          <w:sz w:val="28"/>
          <w:szCs w:val="28"/>
        </w:rPr>
        <w:t>,</w:t>
      </w:r>
      <w:r w:rsidRPr="004A7534">
        <w:rPr>
          <w:rFonts w:cs="Times New Roman"/>
          <w:sz w:val="28"/>
          <w:szCs w:val="28"/>
        </w:rPr>
        <w:t xml:space="preserve"> </w:t>
      </w:r>
      <w:proofErr w:type="spellStart"/>
      <w:r w:rsidRPr="004A7534">
        <w:rPr>
          <w:rFonts w:cs="Times New Roman"/>
          <w:sz w:val="28"/>
          <w:szCs w:val="28"/>
        </w:rPr>
        <w:t>Маслюженко</w:t>
      </w:r>
      <w:proofErr w:type="spellEnd"/>
      <w:r w:rsidRPr="004A7534">
        <w:rPr>
          <w:rFonts w:cs="Times New Roman"/>
          <w:sz w:val="28"/>
          <w:szCs w:val="28"/>
        </w:rPr>
        <w:t xml:space="preserve"> Д.</w:t>
      </w:r>
      <w:r w:rsidR="001252F1">
        <w:rPr>
          <w:rFonts w:cs="Times New Roman"/>
          <w:sz w:val="28"/>
          <w:szCs w:val="28"/>
        </w:rPr>
        <w:t xml:space="preserve"> </w:t>
      </w:r>
      <w:r w:rsidRPr="004A7534">
        <w:rPr>
          <w:rFonts w:cs="Times New Roman"/>
          <w:sz w:val="28"/>
          <w:szCs w:val="28"/>
        </w:rPr>
        <w:t>Н. Искер как мифологема в изучении истории Сибирского ханства // Золотоордынское обозрение/</w:t>
      </w:r>
      <w:proofErr w:type="spellStart"/>
      <w:r w:rsidRPr="004A7534">
        <w:rPr>
          <w:rFonts w:cs="Times New Roman"/>
          <w:sz w:val="28"/>
          <w:szCs w:val="28"/>
        </w:rPr>
        <w:t>Golden</w:t>
      </w:r>
      <w:proofErr w:type="spellEnd"/>
      <w:r w:rsidRPr="004A7534">
        <w:rPr>
          <w:rFonts w:cs="Times New Roman"/>
          <w:sz w:val="28"/>
          <w:szCs w:val="28"/>
        </w:rPr>
        <w:t xml:space="preserve"> </w:t>
      </w:r>
      <w:proofErr w:type="spellStart"/>
      <w:r w:rsidRPr="004A7534">
        <w:rPr>
          <w:rFonts w:cs="Times New Roman"/>
          <w:sz w:val="28"/>
          <w:szCs w:val="28"/>
        </w:rPr>
        <w:t>Horde</w:t>
      </w:r>
      <w:proofErr w:type="spellEnd"/>
      <w:r w:rsidRPr="004A7534">
        <w:rPr>
          <w:rFonts w:cs="Times New Roman"/>
          <w:sz w:val="28"/>
          <w:szCs w:val="28"/>
        </w:rPr>
        <w:t xml:space="preserve"> </w:t>
      </w:r>
      <w:proofErr w:type="spellStart"/>
      <w:r w:rsidRPr="004A7534">
        <w:rPr>
          <w:rFonts w:cs="Times New Roman"/>
          <w:sz w:val="28"/>
          <w:szCs w:val="28"/>
        </w:rPr>
        <w:t>Review</w:t>
      </w:r>
      <w:proofErr w:type="spellEnd"/>
      <w:r w:rsidRPr="004A7534">
        <w:rPr>
          <w:rFonts w:cs="Times New Roman"/>
          <w:sz w:val="28"/>
          <w:szCs w:val="28"/>
        </w:rPr>
        <w:t xml:space="preserve">/ № 4. 2015. </w:t>
      </w:r>
      <w:r w:rsidR="00211328" w:rsidRPr="00211328">
        <w:rPr>
          <w:rFonts w:cs="Times New Roman"/>
          <w:sz w:val="28"/>
          <w:szCs w:val="28"/>
        </w:rPr>
        <w:t>–</w:t>
      </w:r>
      <w:r w:rsidR="00211328">
        <w:rPr>
          <w:rFonts w:cs="Times New Roman"/>
          <w:sz w:val="28"/>
          <w:szCs w:val="28"/>
        </w:rPr>
        <w:t xml:space="preserve"> </w:t>
      </w:r>
      <w:r w:rsidRPr="004A7534">
        <w:rPr>
          <w:rFonts w:cs="Times New Roman"/>
          <w:sz w:val="28"/>
          <w:szCs w:val="28"/>
        </w:rPr>
        <w:t>С. 135</w:t>
      </w:r>
      <w:r w:rsidR="00211328" w:rsidRPr="00211328">
        <w:rPr>
          <w:rFonts w:cs="Times New Roman"/>
          <w:sz w:val="28"/>
          <w:szCs w:val="28"/>
        </w:rPr>
        <w:t>–</w:t>
      </w:r>
      <w:r w:rsidRPr="004A7534">
        <w:rPr>
          <w:rFonts w:cs="Times New Roman"/>
          <w:sz w:val="28"/>
          <w:szCs w:val="28"/>
        </w:rPr>
        <w:t>150.</w:t>
      </w:r>
    </w:p>
    <w:p w:rsidR="00615FC6" w:rsidRDefault="00615FC6" w:rsidP="0021132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Томилов Н.</w:t>
      </w:r>
      <w:r w:rsidR="001252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</w:t>
      </w:r>
      <w:r w:rsidR="00F07BDE">
        <w:rPr>
          <w:rFonts w:cs="Times New Roman"/>
          <w:sz w:val="28"/>
          <w:szCs w:val="28"/>
        </w:rPr>
        <w:t xml:space="preserve"> </w:t>
      </w:r>
      <w:proofErr w:type="spellStart"/>
      <w:r w:rsidR="004A7534">
        <w:rPr>
          <w:rFonts w:cs="Times New Roman"/>
          <w:sz w:val="28"/>
          <w:szCs w:val="28"/>
        </w:rPr>
        <w:t>Тюркоязычное</w:t>
      </w:r>
      <w:proofErr w:type="spellEnd"/>
      <w:r w:rsidR="004A7534">
        <w:rPr>
          <w:rFonts w:cs="Times New Roman"/>
          <w:sz w:val="28"/>
          <w:szCs w:val="28"/>
        </w:rPr>
        <w:t xml:space="preserve"> население Западно-Сибирской равнины в конце </w:t>
      </w:r>
      <w:r w:rsidR="004A7534">
        <w:rPr>
          <w:rFonts w:cs="Times New Roman"/>
          <w:sz w:val="28"/>
          <w:szCs w:val="28"/>
          <w:lang w:val="en-US"/>
        </w:rPr>
        <w:t>XVI</w:t>
      </w:r>
      <w:r w:rsidR="004A7534" w:rsidRPr="000C47C5">
        <w:rPr>
          <w:rFonts w:cs="Times New Roman"/>
          <w:sz w:val="28"/>
          <w:szCs w:val="28"/>
        </w:rPr>
        <w:t xml:space="preserve"> – </w:t>
      </w:r>
      <w:r w:rsidR="004A7534">
        <w:rPr>
          <w:rFonts w:cs="Times New Roman"/>
          <w:sz w:val="28"/>
          <w:szCs w:val="28"/>
        </w:rPr>
        <w:t xml:space="preserve">первой четверти </w:t>
      </w:r>
      <w:r w:rsidR="004A7534">
        <w:rPr>
          <w:rFonts w:cs="Times New Roman"/>
          <w:sz w:val="28"/>
          <w:szCs w:val="28"/>
          <w:lang w:val="en-US"/>
        </w:rPr>
        <w:t>XIX</w:t>
      </w:r>
      <w:r w:rsidR="004A7534">
        <w:rPr>
          <w:rFonts w:cs="Times New Roman"/>
          <w:sz w:val="28"/>
          <w:szCs w:val="28"/>
        </w:rPr>
        <w:t xml:space="preserve"> вв. Томск: Изд-во ТГУ, 1981. </w:t>
      </w:r>
      <w:r w:rsidR="00211328" w:rsidRPr="00211328">
        <w:rPr>
          <w:rFonts w:cs="Times New Roman"/>
          <w:sz w:val="28"/>
          <w:szCs w:val="28"/>
        </w:rPr>
        <w:t>–</w:t>
      </w:r>
      <w:r w:rsidR="00211328">
        <w:rPr>
          <w:rFonts w:cs="Times New Roman"/>
          <w:sz w:val="28"/>
          <w:szCs w:val="28"/>
        </w:rPr>
        <w:t xml:space="preserve"> </w:t>
      </w:r>
      <w:r w:rsidR="004A7534">
        <w:rPr>
          <w:rFonts w:cs="Times New Roman"/>
          <w:sz w:val="28"/>
          <w:szCs w:val="28"/>
        </w:rPr>
        <w:t>276 с.</w:t>
      </w:r>
    </w:p>
    <w:p w:rsidR="00380AA5" w:rsidRPr="004A7534" w:rsidRDefault="00380AA5" w:rsidP="00211328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Тумашева</w:t>
      </w:r>
      <w:proofErr w:type="spellEnd"/>
      <w:r>
        <w:rPr>
          <w:rFonts w:cs="Times New Roman"/>
          <w:sz w:val="28"/>
          <w:szCs w:val="28"/>
        </w:rPr>
        <w:t xml:space="preserve"> Д.</w:t>
      </w:r>
      <w:r w:rsidR="001252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Диалекты сибирских татар: Опыт сравнительного  исследования. Казань, 1977. </w:t>
      </w:r>
      <w:r w:rsidR="00211328" w:rsidRPr="00211328">
        <w:rPr>
          <w:rFonts w:cs="Times New Roman"/>
          <w:sz w:val="28"/>
          <w:szCs w:val="28"/>
        </w:rPr>
        <w:t>–</w:t>
      </w:r>
      <w:r w:rsidR="002113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293 с.</w:t>
      </w:r>
    </w:p>
    <w:p w:rsidR="00CB62E6" w:rsidRPr="009376B1" w:rsidRDefault="00F07BDE" w:rsidP="00211328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Турова Н.</w:t>
      </w:r>
      <w:r w:rsidR="001252F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B62E6" w:rsidRPr="009376B1">
        <w:rPr>
          <w:rFonts w:cs="Times New Roman"/>
          <w:bCs/>
          <w:color w:val="000000"/>
          <w:sz w:val="28"/>
          <w:szCs w:val="28"/>
          <w:shd w:val="clear" w:color="auto" w:fill="FFFFFF"/>
        </w:rPr>
        <w:t>П.</w:t>
      </w:r>
      <w:r w:rsidR="00CB62E6" w:rsidRPr="009376B1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Коллекция костяных изделий с городища Тобол – Тура 1 (по результатам археологических исследований 2016 года)» // Полевые исследования в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, Верхнем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на Алтае в 2016 году: археология, этнография, устная история.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. 12: материалы 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XII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. науч</w:t>
      </w:r>
      <w:proofErr w:type="gram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., Омск, 2-25 марта 2017 г. / отв. ред. М.</w:t>
      </w:r>
      <w:r w:rsidR="001252F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Бережнова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, С.</w:t>
      </w:r>
      <w:r w:rsidR="001252F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Н. Корусенко, И.</w:t>
      </w:r>
      <w:r w:rsidR="001252F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Толпенко</w:t>
      </w:r>
      <w:proofErr w:type="spellEnd"/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 xml:space="preserve">. – Омск: Издатель-Полиграфист, 2017. </w:t>
      </w:r>
      <w:r w:rsidR="00211328" w:rsidRPr="00211328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21132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С. 57</w:t>
      </w:r>
      <w:r w:rsidR="00211328" w:rsidRPr="00211328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 w:rsidR="00CB62E6" w:rsidRPr="009376B1">
        <w:rPr>
          <w:rFonts w:cs="Times New Roman"/>
          <w:color w:val="000000"/>
          <w:sz w:val="28"/>
          <w:szCs w:val="28"/>
          <w:shd w:val="clear" w:color="auto" w:fill="FFFFFF"/>
        </w:rPr>
        <w:t>60.</w:t>
      </w:r>
    </w:p>
    <w:p w:rsidR="00CB62E6" w:rsidRPr="009376B1" w:rsidRDefault="00F07BDE" w:rsidP="00211328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Турова Н.</w:t>
      </w:r>
      <w:r w:rsidR="001252F1">
        <w:rPr>
          <w:rFonts w:cs="Times New Roman"/>
          <w:sz w:val="28"/>
          <w:szCs w:val="28"/>
        </w:rPr>
        <w:t xml:space="preserve"> </w:t>
      </w:r>
      <w:r w:rsidR="00CB62E6" w:rsidRPr="009376B1">
        <w:rPr>
          <w:rFonts w:cs="Times New Roman"/>
          <w:sz w:val="28"/>
          <w:szCs w:val="28"/>
        </w:rPr>
        <w:t>П. Отчет о проведении археологической разведки в Тобольском районе Тюменской области в 2012 году</w:t>
      </w:r>
      <w:r w:rsidR="009A680E">
        <w:rPr>
          <w:rFonts w:cs="Times New Roman"/>
          <w:sz w:val="28"/>
          <w:szCs w:val="28"/>
        </w:rPr>
        <w:t>. Тобольск, 2015.</w:t>
      </w:r>
      <w:r w:rsidR="001252F1">
        <w:rPr>
          <w:rFonts w:cs="Times New Roman"/>
          <w:sz w:val="28"/>
          <w:szCs w:val="28"/>
        </w:rPr>
        <w:t xml:space="preserve"> // НА ТИАМЗ. </w:t>
      </w:r>
      <w:r w:rsidR="00CB62E6" w:rsidRPr="009376B1">
        <w:rPr>
          <w:rFonts w:cs="Times New Roman"/>
          <w:sz w:val="28"/>
          <w:szCs w:val="28"/>
        </w:rPr>
        <w:t>№</w:t>
      </w:r>
      <w:r w:rsidR="001252F1">
        <w:rPr>
          <w:rFonts w:cs="Times New Roman"/>
          <w:sz w:val="28"/>
          <w:szCs w:val="28"/>
        </w:rPr>
        <w:t xml:space="preserve"> </w:t>
      </w:r>
      <w:r w:rsidR="00CB62E6" w:rsidRPr="009376B1">
        <w:rPr>
          <w:rFonts w:cs="Times New Roman"/>
          <w:sz w:val="28"/>
          <w:szCs w:val="28"/>
        </w:rPr>
        <w:t>18224.</w:t>
      </w:r>
      <w:r w:rsidR="00CB62E6" w:rsidRPr="009376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ED7" w:rsidRPr="009376B1" w:rsidRDefault="00F07BDE" w:rsidP="001252F1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Турова Н.</w:t>
      </w:r>
      <w:r w:rsidR="001252F1">
        <w:rPr>
          <w:rFonts w:cs="Times New Roman"/>
          <w:sz w:val="28"/>
          <w:szCs w:val="28"/>
        </w:rPr>
        <w:t xml:space="preserve"> </w:t>
      </w:r>
      <w:r w:rsidR="009A680E">
        <w:rPr>
          <w:rFonts w:cs="Times New Roman"/>
          <w:sz w:val="28"/>
          <w:szCs w:val="28"/>
        </w:rPr>
        <w:t>П</w:t>
      </w:r>
      <w:r w:rsidR="008A3ED7" w:rsidRPr="009376B1">
        <w:rPr>
          <w:rFonts w:cs="Times New Roman"/>
          <w:sz w:val="28"/>
          <w:szCs w:val="28"/>
        </w:rPr>
        <w:t>. Отчет</w:t>
      </w:r>
      <w:r w:rsidR="008A3ED7" w:rsidRPr="009376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 археологических исследованиях на городище Тобол-Тура 1 в Тобольском районе Тюменской области в 2016 году</w:t>
      </w:r>
      <w:r w:rsidR="001252F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8A3ED7" w:rsidRPr="009376B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A680E">
        <w:rPr>
          <w:rFonts w:cs="Times New Roman"/>
          <w:sz w:val="28"/>
          <w:szCs w:val="28"/>
        </w:rPr>
        <w:t>Тобольск, 2017</w:t>
      </w:r>
      <w:r w:rsidR="009A680E" w:rsidRPr="009376B1">
        <w:rPr>
          <w:rFonts w:cs="Times New Roman"/>
          <w:sz w:val="28"/>
          <w:szCs w:val="28"/>
        </w:rPr>
        <w:t xml:space="preserve"> </w:t>
      </w:r>
      <w:r w:rsidR="008A3ED7" w:rsidRPr="009376B1">
        <w:rPr>
          <w:rFonts w:eastAsia="Times New Roman" w:cs="Times New Roman"/>
          <w:color w:val="000000"/>
          <w:sz w:val="28"/>
          <w:szCs w:val="28"/>
          <w:lang w:eastAsia="ru-RU"/>
        </w:rPr>
        <w:t>// НА ИА РАН.</w:t>
      </w:r>
    </w:p>
    <w:p w:rsidR="008A3ED7" w:rsidRDefault="006E0DDC" w:rsidP="00211328">
      <w:pPr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Российский государственный военно-исторический архив (</w:t>
      </w:r>
      <w:r w:rsidR="00615FC6" w:rsidRPr="00615FC6">
        <w:rPr>
          <w:rFonts w:eastAsia="Times New Roman"/>
          <w:color w:val="000000"/>
          <w:sz w:val="28"/>
          <w:szCs w:val="28"/>
          <w:lang w:eastAsia="ru-RU"/>
        </w:rPr>
        <w:t>РГВИА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615FC6" w:rsidRPr="00615FC6">
        <w:rPr>
          <w:rFonts w:eastAsia="Times New Roman"/>
          <w:color w:val="000000"/>
          <w:sz w:val="28"/>
          <w:szCs w:val="28"/>
          <w:lang w:eastAsia="ru-RU"/>
        </w:rPr>
        <w:t>. Ф.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15FC6" w:rsidRPr="00615FC6">
        <w:rPr>
          <w:rFonts w:eastAsia="Times New Roman"/>
          <w:color w:val="000000"/>
          <w:sz w:val="28"/>
          <w:szCs w:val="28"/>
          <w:lang w:eastAsia="ru-RU"/>
        </w:rPr>
        <w:t xml:space="preserve">816. 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="00615FC6" w:rsidRPr="00615FC6">
        <w:rPr>
          <w:rFonts w:eastAsia="Times New Roman"/>
          <w:color w:val="000000"/>
          <w:sz w:val="28"/>
          <w:szCs w:val="28"/>
          <w:lang w:eastAsia="ru-RU"/>
        </w:rPr>
        <w:t>п. 16. Т. 3. Д. 22587. Л.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15FC6" w:rsidRPr="00615FC6">
        <w:rPr>
          <w:rFonts w:eastAsia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B62E6" w:rsidRPr="00CB62E6" w:rsidRDefault="00CB62E6" w:rsidP="00CF7527">
      <w:pPr>
        <w:spacing w:line="360" w:lineRule="auto"/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</w:p>
    <w:p w:rsidR="002730B7" w:rsidRDefault="002730B7" w:rsidP="00CF7527">
      <w:pPr>
        <w:spacing w:line="360" w:lineRule="auto"/>
        <w:ind w:firstLine="567"/>
        <w:jc w:val="both"/>
        <w:rPr>
          <w:rFonts w:eastAsia="MS Mincho" w:cs="Times New Roman"/>
          <w:color w:val="000000"/>
          <w:sz w:val="28"/>
          <w:szCs w:val="28"/>
          <w:lang w:eastAsia="ja-JP"/>
        </w:rPr>
      </w:pPr>
    </w:p>
    <w:p w:rsidR="0098514F" w:rsidRPr="00063079" w:rsidRDefault="0098514F" w:rsidP="0098514F">
      <w:pPr>
        <w:rPr>
          <w:b/>
          <w:sz w:val="28"/>
          <w:szCs w:val="28"/>
        </w:rPr>
      </w:pPr>
      <w:r w:rsidRPr="00063079">
        <w:rPr>
          <w:b/>
          <w:sz w:val="28"/>
          <w:szCs w:val="28"/>
        </w:rPr>
        <w:t>Перечень сокращений:</w:t>
      </w:r>
    </w:p>
    <w:p w:rsidR="001252F1" w:rsidRDefault="0098514F" w:rsidP="001252F1">
      <w:pPr>
        <w:rPr>
          <w:sz w:val="28"/>
          <w:szCs w:val="28"/>
        </w:rPr>
      </w:pPr>
      <w:r w:rsidRPr="00063079">
        <w:rPr>
          <w:sz w:val="28"/>
          <w:szCs w:val="28"/>
        </w:rPr>
        <w:t>НА</w:t>
      </w:r>
      <w:r w:rsidR="001252F1">
        <w:rPr>
          <w:sz w:val="28"/>
          <w:szCs w:val="28"/>
        </w:rPr>
        <w:t xml:space="preserve"> </w:t>
      </w:r>
      <w:r w:rsidRPr="00063079">
        <w:rPr>
          <w:sz w:val="28"/>
          <w:szCs w:val="28"/>
        </w:rPr>
        <w:t xml:space="preserve">– Научный архив </w:t>
      </w:r>
    </w:p>
    <w:p w:rsidR="0098514F" w:rsidRDefault="001252F1" w:rsidP="001252F1">
      <w:pPr>
        <w:rPr>
          <w:sz w:val="28"/>
          <w:szCs w:val="28"/>
        </w:rPr>
      </w:pPr>
      <w:r>
        <w:rPr>
          <w:sz w:val="28"/>
          <w:szCs w:val="28"/>
        </w:rPr>
        <w:t xml:space="preserve">ИА РАН </w:t>
      </w:r>
      <w:r w:rsidRPr="001252F1">
        <w:rPr>
          <w:sz w:val="28"/>
          <w:szCs w:val="28"/>
        </w:rPr>
        <w:t>–</w:t>
      </w:r>
      <w:r>
        <w:rPr>
          <w:sz w:val="28"/>
          <w:szCs w:val="28"/>
        </w:rPr>
        <w:t xml:space="preserve"> Институт археологии </w:t>
      </w:r>
      <w:r w:rsidRPr="001252F1">
        <w:rPr>
          <w:sz w:val="28"/>
          <w:szCs w:val="28"/>
        </w:rPr>
        <w:t>Российской академии наук</w:t>
      </w:r>
    </w:p>
    <w:p w:rsidR="003234D5" w:rsidRDefault="003234D5" w:rsidP="0098514F">
      <w:pPr>
        <w:rPr>
          <w:sz w:val="28"/>
          <w:szCs w:val="28"/>
        </w:rPr>
      </w:pPr>
      <w:r>
        <w:rPr>
          <w:sz w:val="28"/>
          <w:szCs w:val="28"/>
        </w:rPr>
        <w:t>ПМ – Полевые материалы</w:t>
      </w:r>
    </w:p>
    <w:p w:rsidR="001252F1" w:rsidRDefault="001252F1" w:rsidP="0098514F">
      <w:pPr>
        <w:rPr>
          <w:sz w:val="28"/>
          <w:szCs w:val="28"/>
        </w:rPr>
      </w:pPr>
      <w:r>
        <w:rPr>
          <w:sz w:val="28"/>
          <w:szCs w:val="28"/>
        </w:rPr>
        <w:t>РГАДА – Российский государственный архив древних актов</w:t>
      </w:r>
    </w:p>
    <w:p w:rsidR="00063079" w:rsidRPr="00063079" w:rsidRDefault="00063079" w:rsidP="0098514F">
      <w:pPr>
        <w:rPr>
          <w:sz w:val="28"/>
          <w:szCs w:val="28"/>
        </w:rPr>
      </w:pPr>
      <w:r>
        <w:rPr>
          <w:sz w:val="28"/>
          <w:szCs w:val="28"/>
        </w:rPr>
        <w:t xml:space="preserve">РГВИА </w:t>
      </w:r>
      <w:r w:rsidRPr="000630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3079">
        <w:rPr>
          <w:sz w:val="28"/>
          <w:szCs w:val="28"/>
        </w:rPr>
        <w:t>Российский государственный военно-исторический архи</w:t>
      </w:r>
      <w:r w:rsidR="00E96926">
        <w:rPr>
          <w:sz w:val="28"/>
          <w:szCs w:val="28"/>
        </w:rPr>
        <w:t>в</w:t>
      </w:r>
    </w:p>
    <w:p w:rsidR="0098514F" w:rsidRPr="00063079" w:rsidRDefault="0098514F" w:rsidP="0098514F">
      <w:pPr>
        <w:rPr>
          <w:sz w:val="28"/>
          <w:szCs w:val="28"/>
        </w:rPr>
      </w:pPr>
      <w:r w:rsidRPr="00063079">
        <w:rPr>
          <w:sz w:val="28"/>
          <w:szCs w:val="28"/>
        </w:rPr>
        <w:lastRenderedPageBreak/>
        <w:t>ТИАМЗ – Тобольский историко-архитектурный музей-заповедник</w:t>
      </w:r>
    </w:p>
    <w:p w:rsidR="00063079" w:rsidRPr="001252F1" w:rsidRDefault="00063079">
      <w:pPr>
        <w:rPr>
          <w:sz w:val="28"/>
          <w:szCs w:val="28"/>
        </w:rPr>
      </w:pPr>
      <w:r w:rsidRPr="001252F1">
        <w:rPr>
          <w:sz w:val="28"/>
          <w:szCs w:val="28"/>
        </w:rPr>
        <w:t xml:space="preserve">ТКНС – </w:t>
      </w:r>
      <w:r w:rsidRPr="001252F1">
        <w:rPr>
          <w:iCs/>
          <w:sz w:val="28"/>
          <w:szCs w:val="28"/>
        </w:rPr>
        <w:t>Тобольская комплексная научная станция</w:t>
      </w:r>
      <w:r w:rsidRPr="001252F1">
        <w:rPr>
          <w:sz w:val="28"/>
          <w:szCs w:val="28"/>
        </w:rPr>
        <w:t xml:space="preserve">  </w:t>
      </w:r>
    </w:p>
    <w:p w:rsidR="00BC6E62" w:rsidRPr="00BC6E62" w:rsidRDefault="00063079">
      <w:proofErr w:type="spellStart"/>
      <w:r w:rsidRPr="001252F1">
        <w:rPr>
          <w:sz w:val="28"/>
          <w:szCs w:val="28"/>
        </w:rPr>
        <w:t>УрО</w:t>
      </w:r>
      <w:proofErr w:type="spellEnd"/>
      <w:r w:rsidRPr="001252F1">
        <w:rPr>
          <w:sz w:val="28"/>
          <w:szCs w:val="28"/>
        </w:rPr>
        <w:t xml:space="preserve"> РАН</w:t>
      </w:r>
      <w:r>
        <w:t xml:space="preserve"> </w:t>
      </w:r>
      <w:r w:rsidRPr="00063079">
        <w:rPr>
          <w:sz w:val="28"/>
          <w:szCs w:val="28"/>
        </w:rPr>
        <w:t>–</w:t>
      </w:r>
      <w:r>
        <w:rPr>
          <w:sz w:val="28"/>
          <w:szCs w:val="28"/>
        </w:rPr>
        <w:t xml:space="preserve"> Уральское отделение Российской акаде</w:t>
      </w:r>
      <w:r w:rsidRPr="00063079">
        <w:rPr>
          <w:sz w:val="28"/>
          <w:szCs w:val="28"/>
        </w:rPr>
        <w:t>мии на</w:t>
      </w:r>
      <w:r>
        <w:rPr>
          <w:sz w:val="28"/>
          <w:szCs w:val="28"/>
        </w:rPr>
        <w:t>у</w:t>
      </w:r>
      <w:r w:rsidRPr="00063079">
        <w:rPr>
          <w:sz w:val="28"/>
          <w:szCs w:val="28"/>
        </w:rPr>
        <w:t>к</w:t>
      </w:r>
    </w:p>
    <w:sectPr w:rsidR="00BC6E62" w:rsidRPr="00BC6E62" w:rsidSect="0011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CF" w:rsidRDefault="005B40CF" w:rsidP="00AB18CF">
      <w:r>
        <w:separator/>
      </w:r>
    </w:p>
  </w:endnote>
  <w:endnote w:type="continuationSeparator" w:id="0">
    <w:p w:rsidR="005B40CF" w:rsidRDefault="005B40CF" w:rsidP="00A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CF" w:rsidRDefault="005B40CF" w:rsidP="00AB18CF">
      <w:r>
        <w:separator/>
      </w:r>
    </w:p>
  </w:footnote>
  <w:footnote w:type="continuationSeparator" w:id="0">
    <w:p w:rsidR="005B40CF" w:rsidRDefault="005B40CF" w:rsidP="00AB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1" w:hanging="360"/>
      </w:pPr>
      <w:rPr>
        <w:b w:val="0"/>
      </w:rPr>
    </w:lvl>
  </w:abstractNum>
  <w:abstractNum w:abstractNumId="1">
    <w:nsid w:val="0B8C3964"/>
    <w:multiLevelType w:val="multilevel"/>
    <w:tmpl w:val="C930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62"/>
    <w:rsid w:val="00013C04"/>
    <w:rsid w:val="0001415D"/>
    <w:rsid w:val="00051F76"/>
    <w:rsid w:val="00063079"/>
    <w:rsid w:val="000C47C5"/>
    <w:rsid w:val="000F42F1"/>
    <w:rsid w:val="00102A9F"/>
    <w:rsid w:val="00112D8D"/>
    <w:rsid w:val="00120CFA"/>
    <w:rsid w:val="001252F1"/>
    <w:rsid w:val="0015247E"/>
    <w:rsid w:val="001559AD"/>
    <w:rsid w:val="001649F6"/>
    <w:rsid w:val="00197696"/>
    <w:rsid w:val="001A009D"/>
    <w:rsid w:val="001C45D9"/>
    <w:rsid w:val="001D0016"/>
    <w:rsid w:val="001F443D"/>
    <w:rsid w:val="00211328"/>
    <w:rsid w:val="0021508B"/>
    <w:rsid w:val="00216426"/>
    <w:rsid w:val="00233D42"/>
    <w:rsid w:val="002730B7"/>
    <w:rsid w:val="002F2012"/>
    <w:rsid w:val="002F55A9"/>
    <w:rsid w:val="00322A24"/>
    <w:rsid w:val="003234D5"/>
    <w:rsid w:val="00380AA5"/>
    <w:rsid w:val="00385868"/>
    <w:rsid w:val="003873EF"/>
    <w:rsid w:val="003D32F9"/>
    <w:rsid w:val="004218B7"/>
    <w:rsid w:val="004635C0"/>
    <w:rsid w:val="004A7534"/>
    <w:rsid w:val="004B1E47"/>
    <w:rsid w:val="004D733B"/>
    <w:rsid w:val="004E346E"/>
    <w:rsid w:val="004E72C3"/>
    <w:rsid w:val="00513385"/>
    <w:rsid w:val="00513A01"/>
    <w:rsid w:val="00573CE6"/>
    <w:rsid w:val="00577677"/>
    <w:rsid w:val="005B40CF"/>
    <w:rsid w:val="00602D40"/>
    <w:rsid w:val="00615FC6"/>
    <w:rsid w:val="0067230B"/>
    <w:rsid w:val="006B5EAE"/>
    <w:rsid w:val="006C71AE"/>
    <w:rsid w:val="006E0DDC"/>
    <w:rsid w:val="00713915"/>
    <w:rsid w:val="00720E82"/>
    <w:rsid w:val="00721FAC"/>
    <w:rsid w:val="0072745B"/>
    <w:rsid w:val="0073404B"/>
    <w:rsid w:val="0073561D"/>
    <w:rsid w:val="00742586"/>
    <w:rsid w:val="0074599B"/>
    <w:rsid w:val="00751453"/>
    <w:rsid w:val="007571B7"/>
    <w:rsid w:val="007739A0"/>
    <w:rsid w:val="00774F7C"/>
    <w:rsid w:val="007B4C71"/>
    <w:rsid w:val="007C0E7A"/>
    <w:rsid w:val="007D134C"/>
    <w:rsid w:val="00831429"/>
    <w:rsid w:val="00854B0C"/>
    <w:rsid w:val="0086584B"/>
    <w:rsid w:val="00887A77"/>
    <w:rsid w:val="00896020"/>
    <w:rsid w:val="008A3ED7"/>
    <w:rsid w:val="008D2040"/>
    <w:rsid w:val="008D5E8B"/>
    <w:rsid w:val="00915917"/>
    <w:rsid w:val="0093259D"/>
    <w:rsid w:val="009376B1"/>
    <w:rsid w:val="009563C4"/>
    <w:rsid w:val="009616E7"/>
    <w:rsid w:val="00962060"/>
    <w:rsid w:val="009654D8"/>
    <w:rsid w:val="0098514F"/>
    <w:rsid w:val="009A680E"/>
    <w:rsid w:val="009C26B6"/>
    <w:rsid w:val="009F03E8"/>
    <w:rsid w:val="009F5372"/>
    <w:rsid w:val="009F783F"/>
    <w:rsid w:val="00A02FB0"/>
    <w:rsid w:val="00A53178"/>
    <w:rsid w:val="00AB18CF"/>
    <w:rsid w:val="00AE1B38"/>
    <w:rsid w:val="00B057B9"/>
    <w:rsid w:val="00B4092E"/>
    <w:rsid w:val="00B62156"/>
    <w:rsid w:val="00B64087"/>
    <w:rsid w:val="00B71BC3"/>
    <w:rsid w:val="00B9158B"/>
    <w:rsid w:val="00BC6E62"/>
    <w:rsid w:val="00BD4805"/>
    <w:rsid w:val="00C21E94"/>
    <w:rsid w:val="00C30D6C"/>
    <w:rsid w:val="00C51229"/>
    <w:rsid w:val="00CA4EEC"/>
    <w:rsid w:val="00CB62E6"/>
    <w:rsid w:val="00CE38AE"/>
    <w:rsid w:val="00CF7527"/>
    <w:rsid w:val="00D07976"/>
    <w:rsid w:val="00D26D7D"/>
    <w:rsid w:val="00D27589"/>
    <w:rsid w:val="00D54182"/>
    <w:rsid w:val="00D568AD"/>
    <w:rsid w:val="00D61F50"/>
    <w:rsid w:val="00D86D5C"/>
    <w:rsid w:val="00DA75A4"/>
    <w:rsid w:val="00DB5F68"/>
    <w:rsid w:val="00DD5DC8"/>
    <w:rsid w:val="00DD6F1D"/>
    <w:rsid w:val="00DE6CB5"/>
    <w:rsid w:val="00E135A2"/>
    <w:rsid w:val="00E1425A"/>
    <w:rsid w:val="00E5320B"/>
    <w:rsid w:val="00E56EB5"/>
    <w:rsid w:val="00E57436"/>
    <w:rsid w:val="00E677DD"/>
    <w:rsid w:val="00E80E50"/>
    <w:rsid w:val="00E96926"/>
    <w:rsid w:val="00EA7687"/>
    <w:rsid w:val="00EC155F"/>
    <w:rsid w:val="00F07BDE"/>
    <w:rsid w:val="00F102B6"/>
    <w:rsid w:val="00F44769"/>
    <w:rsid w:val="00F51279"/>
    <w:rsid w:val="00F5552E"/>
    <w:rsid w:val="00F70FEA"/>
    <w:rsid w:val="00F9405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6E62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4">
    <w:name w:val="Подзаголовок Знак"/>
    <w:basedOn w:val="a0"/>
    <w:link w:val="a3"/>
    <w:rsid w:val="00BC6E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C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C6E62"/>
    <w:rPr>
      <w:color w:val="0000FF"/>
      <w:u w:val="single"/>
    </w:rPr>
  </w:style>
  <w:style w:type="paragraph" w:customStyle="1" w:styleId="p1">
    <w:name w:val="p1"/>
    <w:basedOn w:val="a"/>
    <w:rsid w:val="00BC6E6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endnote text"/>
    <w:basedOn w:val="a"/>
    <w:link w:val="a7"/>
    <w:uiPriority w:val="99"/>
    <w:semiHidden/>
    <w:unhideWhenUsed/>
    <w:rsid w:val="00AB18CF"/>
    <w:rPr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B18CF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AB18C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B18CF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AB18CF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AB18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6E62"/>
    <w:pPr>
      <w:widowControl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4">
    <w:name w:val="Подзаголовок Знак"/>
    <w:basedOn w:val="a0"/>
    <w:link w:val="a3"/>
    <w:rsid w:val="00BC6E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C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C6E62"/>
    <w:rPr>
      <w:color w:val="0000FF"/>
      <w:u w:val="single"/>
    </w:rPr>
  </w:style>
  <w:style w:type="paragraph" w:customStyle="1" w:styleId="p1">
    <w:name w:val="p1"/>
    <w:basedOn w:val="a"/>
    <w:rsid w:val="00BC6E6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endnote text"/>
    <w:basedOn w:val="a"/>
    <w:link w:val="a7"/>
    <w:uiPriority w:val="99"/>
    <w:semiHidden/>
    <w:unhideWhenUsed/>
    <w:rsid w:val="00AB18CF"/>
    <w:rPr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B18CF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AB18C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B18CF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AB18CF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AB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7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40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8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2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3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3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aek.tsu.ru/sites/default/files/webform/&#1043;&#1086;&#1088;&#1086;&#1076;&#1080;&#1097;&#1072;%201214%20&#1074;&#1074;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51BD-57FA-4CA4-83F7-22B3CAF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Историки</cp:lastModifiedBy>
  <cp:revision>6</cp:revision>
  <dcterms:created xsi:type="dcterms:W3CDTF">2018-03-05T06:32:00Z</dcterms:created>
  <dcterms:modified xsi:type="dcterms:W3CDTF">2018-03-05T07:18:00Z</dcterms:modified>
</cp:coreProperties>
</file>