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97D" w:rsidRPr="005F2382" w:rsidRDefault="005E097D" w:rsidP="005F2382">
      <w:pPr>
        <w:spacing w:after="0" w:line="240" w:lineRule="auto"/>
        <w:ind w:right="-143"/>
        <w:rPr>
          <w:rFonts w:ascii="Times New Roman" w:hAnsi="Times New Roman"/>
          <w:b/>
          <w:sz w:val="28"/>
          <w:szCs w:val="28"/>
        </w:rPr>
      </w:pPr>
      <w:r w:rsidRPr="005F2382">
        <w:rPr>
          <w:rFonts w:ascii="Times New Roman" w:hAnsi="Times New Roman"/>
          <w:b/>
          <w:sz w:val="28"/>
          <w:szCs w:val="28"/>
        </w:rPr>
        <w:t xml:space="preserve"> УДК 913</w:t>
      </w:r>
    </w:p>
    <w:p w:rsidR="005E097D" w:rsidRPr="005F2382" w:rsidRDefault="005E097D" w:rsidP="005F2382">
      <w:pPr>
        <w:spacing w:after="0" w:line="240" w:lineRule="auto"/>
        <w:ind w:right="-143"/>
        <w:jc w:val="center"/>
        <w:rPr>
          <w:rFonts w:ascii="Times New Roman" w:hAnsi="Times New Roman"/>
          <w:b/>
          <w:sz w:val="28"/>
          <w:szCs w:val="28"/>
        </w:rPr>
      </w:pPr>
    </w:p>
    <w:p w:rsidR="005E097D" w:rsidRPr="005F2382" w:rsidRDefault="005E097D" w:rsidP="005F2382">
      <w:pPr>
        <w:spacing w:after="0" w:line="240" w:lineRule="auto"/>
        <w:ind w:right="-143"/>
        <w:jc w:val="center"/>
        <w:rPr>
          <w:rFonts w:ascii="Times New Roman" w:hAnsi="Times New Roman"/>
          <w:b/>
          <w:sz w:val="28"/>
          <w:szCs w:val="28"/>
        </w:rPr>
      </w:pPr>
      <w:r w:rsidRPr="005F2382">
        <w:rPr>
          <w:rFonts w:ascii="Times New Roman" w:hAnsi="Times New Roman"/>
          <w:b/>
          <w:sz w:val="28"/>
          <w:szCs w:val="28"/>
        </w:rPr>
        <w:t>М.К. Хабдулина</w:t>
      </w:r>
      <w:r w:rsidRPr="005F2382">
        <w:rPr>
          <w:rStyle w:val="a7"/>
          <w:rFonts w:ascii="Times New Roman" w:hAnsi="Times New Roman"/>
          <w:b/>
          <w:sz w:val="28"/>
          <w:szCs w:val="28"/>
        </w:rPr>
        <w:t>1</w:t>
      </w:r>
      <w:r w:rsidRPr="005F2382">
        <w:rPr>
          <w:rFonts w:ascii="Times New Roman" w:hAnsi="Times New Roman"/>
          <w:b/>
          <w:sz w:val="28"/>
          <w:szCs w:val="28"/>
        </w:rPr>
        <w:t>, Г.Д. Билялова</w:t>
      </w:r>
      <w:r w:rsidRPr="005F2382">
        <w:rPr>
          <w:rStyle w:val="a7"/>
          <w:rFonts w:ascii="Times New Roman" w:hAnsi="Times New Roman"/>
          <w:b/>
          <w:sz w:val="28"/>
          <w:szCs w:val="28"/>
        </w:rPr>
        <w:t>1</w:t>
      </w:r>
      <w:r w:rsidRPr="005F2382">
        <w:rPr>
          <w:rFonts w:ascii="Times New Roman" w:hAnsi="Times New Roman"/>
          <w:b/>
          <w:sz w:val="28"/>
          <w:szCs w:val="28"/>
        </w:rPr>
        <w:t>, Ж.Л. Бонора</w:t>
      </w:r>
      <w:r w:rsidRPr="005F2382">
        <w:rPr>
          <w:rStyle w:val="a7"/>
          <w:rFonts w:ascii="Times New Roman" w:hAnsi="Times New Roman"/>
          <w:b/>
          <w:sz w:val="28"/>
          <w:szCs w:val="28"/>
        </w:rPr>
        <w:t>2</w:t>
      </w:r>
    </w:p>
    <w:p w:rsidR="005E097D" w:rsidRPr="003E0792" w:rsidRDefault="005E097D" w:rsidP="005F2382">
      <w:pPr>
        <w:spacing w:after="0" w:line="240" w:lineRule="auto"/>
        <w:ind w:right="-143"/>
        <w:jc w:val="center"/>
        <w:rPr>
          <w:rFonts w:ascii="Times New Roman" w:hAnsi="Times New Roman"/>
          <w:b/>
          <w:i/>
          <w:sz w:val="28"/>
          <w:szCs w:val="28"/>
        </w:rPr>
      </w:pPr>
      <w:r w:rsidRPr="005F2382">
        <w:rPr>
          <w:rFonts w:ascii="Times New Roman" w:hAnsi="Times New Roman"/>
          <w:b/>
          <w:i/>
          <w:sz w:val="28"/>
          <w:szCs w:val="28"/>
        </w:rPr>
        <w:t xml:space="preserve"> Астана, ЕНУ им. Л</w:t>
      </w:r>
      <w:r w:rsidRPr="003E0792">
        <w:rPr>
          <w:rFonts w:ascii="Times New Roman" w:hAnsi="Times New Roman"/>
          <w:b/>
          <w:i/>
          <w:sz w:val="28"/>
          <w:szCs w:val="28"/>
        </w:rPr>
        <w:t>.</w:t>
      </w:r>
      <w:r w:rsidRPr="005F2382">
        <w:rPr>
          <w:rFonts w:ascii="Times New Roman" w:hAnsi="Times New Roman"/>
          <w:b/>
          <w:i/>
          <w:sz w:val="28"/>
          <w:szCs w:val="28"/>
        </w:rPr>
        <w:t>Н</w:t>
      </w:r>
      <w:r w:rsidRPr="003E0792">
        <w:rPr>
          <w:rFonts w:ascii="Times New Roman" w:hAnsi="Times New Roman"/>
          <w:b/>
          <w:i/>
          <w:sz w:val="28"/>
          <w:szCs w:val="28"/>
        </w:rPr>
        <w:t xml:space="preserve">. </w:t>
      </w:r>
      <w:r w:rsidRPr="005F2382">
        <w:rPr>
          <w:rFonts w:ascii="Times New Roman" w:hAnsi="Times New Roman"/>
          <w:b/>
          <w:i/>
          <w:sz w:val="28"/>
          <w:szCs w:val="28"/>
        </w:rPr>
        <w:t>Гумилева</w:t>
      </w:r>
      <w:r w:rsidRPr="003E0792">
        <w:rPr>
          <w:rStyle w:val="a7"/>
          <w:rFonts w:ascii="Times New Roman" w:hAnsi="Times New Roman"/>
          <w:b/>
          <w:i/>
          <w:sz w:val="28"/>
          <w:szCs w:val="28"/>
        </w:rPr>
        <w:t>1</w:t>
      </w:r>
    </w:p>
    <w:p w:rsidR="005E097D" w:rsidRPr="005F2382" w:rsidRDefault="005E097D" w:rsidP="005F2382">
      <w:pPr>
        <w:spacing w:after="0" w:line="240" w:lineRule="auto"/>
        <w:contextualSpacing/>
        <w:jc w:val="center"/>
        <w:rPr>
          <w:rFonts w:ascii="Times New Roman" w:hAnsi="Times New Roman"/>
          <w:b/>
          <w:i/>
          <w:sz w:val="28"/>
          <w:szCs w:val="28"/>
          <w:lang w:val="en-US"/>
        </w:rPr>
      </w:pPr>
      <w:smartTag w:uri="urn:schemas-microsoft-com:office:smarttags" w:element="country-region">
        <w:r w:rsidRPr="005F2382">
          <w:rPr>
            <w:rFonts w:ascii="Times New Roman" w:hAnsi="Times New Roman"/>
            <w:b/>
            <w:i/>
            <w:sz w:val="28"/>
            <w:szCs w:val="28"/>
            <w:lang w:val="en-US"/>
          </w:rPr>
          <w:t>Italy</w:t>
        </w:r>
      </w:smartTag>
      <w:r w:rsidRPr="003105E8">
        <w:rPr>
          <w:rFonts w:ascii="Times New Roman" w:hAnsi="Times New Roman"/>
          <w:b/>
          <w:i/>
          <w:sz w:val="28"/>
          <w:szCs w:val="28"/>
          <w:lang w:val="en-US"/>
        </w:rPr>
        <w:t xml:space="preserve">, </w:t>
      </w:r>
      <w:r w:rsidRPr="005F2382">
        <w:rPr>
          <w:rFonts w:ascii="Times New Roman" w:hAnsi="Times New Roman"/>
          <w:b/>
          <w:i/>
          <w:sz w:val="28"/>
          <w:szCs w:val="28"/>
          <w:lang w:val="en-US"/>
        </w:rPr>
        <w:t xml:space="preserve">International Association of </w:t>
      </w:r>
      <w:smartTag w:uri="urn:schemas-microsoft-com:office:smarttags" w:element="place">
        <w:r w:rsidRPr="005F2382">
          <w:rPr>
            <w:rFonts w:ascii="Times New Roman" w:hAnsi="Times New Roman"/>
            <w:b/>
            <w:i/>
            <w:sz w:val="28"/>
            <w:szCs w:val="28"/>
            <w:lang w:val="en-US"/>
          </w:rPr>
          <w:t>Mediterranean</w:t>
        </w:r>
      </w:smartTag>
      <w:r w:rsidRPr="005F2382">
        <w:rPr>
          <w:rFonts w:ascii="Times New Roman" w:hAnsi="Times New Roman"/>
          <w:b/>
          <w:i/>
          <w:sz w:val="28"/>
          <w:szCs w:val="28"/>
          <w:lang w:val="en-US"/>
        </w:rPr>
        <w:t xml:space="preserve"> and Oriental Studies</w:t>
      </w:r>
    </w:p>
    <w:p w:rsidR="005E097D" w:rsidRPr="003E0792" w:rsidRDefault="005E097D" w:rsidP="005F2382">
      <w:pPr>
        <w:spacing w:after="0" w:line="240" w:lineRule="auto"/>
        <w:contextualSpacing/>
        <w:jc w:val="center"/>
        <w:rPr>
          <w:rFonts w:ascii="Times New Roman" w:hAnsi="Times New Roman"/>
          <w:b/>
          <w:i/>
          <w:sz w:val="28"/>
          <w:szCs w:val="28"/>
        </w:rPr>
      </w:pPr>
      <w:smartTag w:uri="urn:schemas-microsoft-com:office:smarttags" w:element="place">
        <w:smartTag w:uri="urn:schemas-microsoft-com:office:smarttags" w:element="City">
          <w:r w:rsidRPr="005F2382">
            <w:rPr>
              <w:rFonts w:ascii="Times New Roman" w:hAnsi="Times New Roman"/>
              <w:b/>
              <w:i/>
              <w:sz w:val="28"/>
              <w:szCs w:val="28"/>
              <w:lang w:val="en-US"/>
            </w:rPr>
            <w:t>Rome</w:t>
          </w:r>
        </w:smartTag>
      </w:smartTag>
      <w:r w:rsidRPr="003E0792">
        <w:rPr>
          <w:rStyle w:val="a7"/>
          <w:rFonts w:ascii="Times New Roman" w:hAnsi="Times New Roman"/>
          <w:b/>
          <w:i/>
          <w:sz w:val="28"/>
          <w:szCs w:val="28"/>
        </w:rPr>
        <w:t>2</w:t>
      </w:r>
    </w:p>
    <w:p w:rsidR="005E097D" w:rsidRPr="003E0792" w:rsidRDefault="005E097D" w:rsidP="005F2382">
      <w:pPr>
        <w:spacing w:after="0" w:line="240" w:lineRule="auto"/>
        <w:ind w:right="-143"/>
        <w:jc w:val="center"/>
        <w:rPr>
          <w:rFonts w:ascii="Times New Roman" w:hAnsi="Times New Roman"/>
          <w:b/>
          <w:i/>
          <w:sz w:val="28"/>
          <w:szCs w:val="28"/>
        </w:rPr>
      </w:pPr>
    </w:p>
    <w:p w:rsidR="005E097D" w:rsidRPr="005F2382" w:rsidRDefault="005E097D" w:rsidP="005F2382">
      <w:pPr>
        <w:spacing w:after="0" w:line="240" w:lineRule="auto"/>
        <w:ind w:right="-143"/>
        <w:jc w:val="center"/>
        <w:rPr>
          <w:rFonts w:ascii="Times New Roman" w:hAnsi="Times New Roman"/>
          <w:b/>
          <w:sz w:val="28"/>
          <w:szCs w:val="28"/>
        </w:rPr>
      </w:pPr>
      <w:r w:rsidRPr="005F2382">
        <w:rPr>
          <w:rFonts w:ascii="Times New Roman" w:hAnsi="Times New Roman"/>
          <w:b/>
          <w:sz w:val="28"/>
          <w:szCs w:val="28"/>
        </w:rPr>
        <w:t>Сакральная карта Акмолы: новые материалы</w:t>
      </w:r>
    </w:p>
    <w:p w:rsidR="005E097D" w:rsidRPr="005F2382" w:rsidRDefault="005E097D" w:rsidP="005F2382">
      <w:pPr>
        <w:spacing w:after="0" w:line="240" w:lineRule="auto"/>
        <w:ind w:right="-143"/>
        <w:jc w:val="center"/>
        <w:rPr>
          <w:rFonts w:ascii="Times New Roman" w:hAnsi="Times New Roman"/>
          <w:sz w:val="28"/>
          <w:szCs w:val="28"/>
        </w:rPr>
      </w:pPr>
      <w:r w:rsidRPr="005F2382">
        <w:rPr>
          <w:rFonts w:ascii="Times New Roman" w:hAnsi="Times New Roman"/>
          <w:sz w:val="28"/>
          <w:szCs w:val="28"/>
        </w:rPr>
        <w:t>Работа выполнена по гранту МОН РК (2018-</w:t>
      </w:r>
      <w:smartTag w:uri="urn:schemas-microsoft-com:office:smarttags" w:element="metricconverter">
        <w:smartTagPr>
          <w:attr w:name="ProductID" w:val="2017 г"/>
        </w:smartTagPr>
        <w:r w:rsidRPr="005F2382">
          <w:rPr>
            <w:rFonts w:ascii="Times New Roman" w:hAnsi="Times New Roman"/>
            <w:sz w:val="28"/>
            <w:szCs w:val="28"/>
          </w:rPr>
          <w:t>2020 г</w:t>
        </w:r>
      </w:smartTag>
      <w:r w:rsidRPr="005F2382">
        <w:rPr>
          <w:rFonts w:ascii="Times New Roman" w:hAnsi="Times New Roman"/>
          <w:sz w:val="28"/>
          <w:szCs w:val="28"/>
        </w:rPr>
        <w:t xml:space="preserve">.)  «Сакральный ландшафт </w:t>
      </w:r>
      <w:proofErr w:type="spellStart"/>
      <w:r w:rsidRPr="005F2382">
        <w:rPr>
          <w:rFonts w:ascii="Times New Roman" w:hAnsi="Times New Roman"/>
          <w:sz w:val="28"/>
          <w:szCs w:val="28"/>
        </w:rPr>
        <w:t>Сарыарки</w:t>
      </w:r>
      <w:proofErr w:type="spellEnd"/>
      <w:r w:rsidRPr="005F2382">
        <w:rPr>
          <w:rFonts w:ascii="Times New Roman" w:hAnsi="Times New Roman"/>
          <w:sz w:val="28"/>
          <w:szCs w:val="28"/>
        </w:rPr>
        <w:t xml:space="preserve">: </w:t>
      </w:r>
    </w:p>
    <w:p w:rsidR="005E097D" w:rsidRPr="005F2382" w:rsidRDefault="005E097D" w:rsidP="005F2382">
      <w:pPr>
        <w:spacing w:after="0" w:line="240" w:lineRule="auto"/>
        <w:ind w:right="-143"/>
        <w:jc w:val="center"/>
        <w:rPr>
          <w:rFonts w:ascii="Times New Roman" w:hAnsi="Times New Roman"/>
          <w:sz w:val="28"/>
          <w:szCs w:val="28"/>
        </w:rPr>
      </w:pPr>
      <w:r w:rsidRPr="005F2382">
        <w:rPr>
          <w:rFonts w:ascii="Times New Roman" w:hAnsi="Times New Roman"/>
          <w:sz w:val="28"/>
          <w:szCs w:val="28"/>
        </w:rPr>
        <w:t>генезис, типология, семантика»</w:t>
      </w:r>
    </w:p>
    <w:p w:rsidR="005E097D" w:rsidRPr="005F2382" w:rsidRDefault="005E097D" w:rsidP="005F2382">
      <w:pPr>
        <w:spacing w:after="0" w:line="240" w:lineRule="auto"/>
        <w:ind w:right="-143"/>
        <w:jc w:val="center"/>
        <w:rPr>
          <w:rFonts w:ascii="Times New Roman" w:hAnsi="Times New Roman"/>
          <w:sz w:val="28"/>
          <w:szCs w:val="28"/>
        </w:rPr>
      </w:pPr>
    </w:p>
    <w:p w:rsidR="005E097D" w:rsidRPr="005F2382" w:rsidRDefault="005E097D" w:rsidP="005F2382">
      <w:pPr>
        <w:spacing w:after="0" w:line="240" w:lineRule="auto"/>
        <w:ind w:right="-143" w:firstLine="708"/>
        <w:jc w:val="both"/>
        <w:rPr>
          <w:rFonts w:ascii="Times New Roman" w:hAnsi="Times New Roman"/>
          <w:sz w:val="28"/>
          <w:szCs w:val="28"/>
        </w:rPr>
      </w:pPr>
      <w:r w:rsidRPr="005F2382">
        <w:rPr>
          <w:rFonts w:ascii="Times New Roman" w:hAnsi="Times New Roman"/>
          <w:i/>
          <w:sz w:val="28"/>
          <w:szCs w:val="28"/>
        </w:rPr>
        <w:t>Аннотация</w:t>
      </w:r>
      <w:r w:rsidRPr="005F2382">
        <w:rPr>
          <w:rFonts w:ascii="Times New Roman" w:hAnsi="Times New Roman"/>
          <w:sz w:val="28"/>
          <w:szCs w:val="28"/>
        </w:rPr>
        <w:t xml:space="preserve">. По сведениям старинных карт российских топографов составлена топографическая карта </w:t>
      </w:r>
      <w:proofErr w:type="spellStart"/>
      <w:r w:rsidRPr="005F2382">
        <w:rPr>
          <w:rFonts w:ascii="Times New Roman" w:hAnsi="Times New Roman"/>
          <w:sz w:val="28"/>
          <w:szCs w:val="28"/>
        </w:rPr>
        <w:t>Акмолинской</w:t>
      </w:r>
      <w:proofErr w:type="spellEnd"/>
      <w:r w:rsidRPr="005F2382">
        <w:rPr>
          <w:rFonts w:ascii="Times New Roman" w:hAnsi="Times New Roman"/>
          <w:sz w:val="28"/>
          <w:szCs w:val="28"/>
        </w:rPr>
        <w:t xml:space="preserve"> области конца XIX– начала XX в. На ней зафиксированы старые казахские топонимы, гидронимы, омонимы, названий которых уже нет на современных картах. Приведены наименования зимовок, урочищ, озер, на многих из них дополнительно указаны названия культовых мемориалов, существовавших ранее. Содержание карты свидетельствует о концентрации сакральных объектов в степном пространстве </w:t>
      </w:r>
      <w:proofErr w:type="spellStart"/>
      <w:r w:rsidRPr="005F2382">
        <w:rPr>
          <w:rFonts w:ascii="Times New Roman" w:hAnsi="Times New Roman"/>
          <w:sz w:val="28"/>
          <w:szCs w:val="28"/>
        </w:rPr>
        <w:t>Сарыарки</w:t>
      </w:r>
      <w:proofErr w:type="spellEnd"/>
      <w:r w:rsidRPr="005F2382">
        <w:rPr>
          <w:rFonts w:ascii="Times New Roman" w:hAnsi="Times New Roman"/>
          <w:sz w:val="28"/>
          <w:szCs w:val="28"/>
        </w:rPr>
        <w:t xml:space="preserve"> от эпохи Улуса </w:t>
      </w:r>
      <w:proofErr w:type="spellStart"/>
      <w:r w:rsidRPr="005F2382">
        <w:rPr>
          <w:rFonts w:ascii="Times New Roman" w:hAnsi="Times New Roman"/>
          <w:sz w:val="28"/>
          <w:szCs w:val="28"/>
        </w:rPr>
        <w:t>Жоши</w:t>
      </w:r>
      <w:proofErr w:type="spellEnd"/>
      <w:r w:rsidRPr="005F2382">
        <w:rPr>
          <w:rFonts w:ascii="Times New Roman" w:hAnsi="Times New Roman"/>
          <w:sz w:val="28"/>
          <w:szCs w:val="28"/>
        </w:rPr>
        <w:t xml:space="preserve"> до Казахского ханства. Она подтверждает принадлежность мавзолея  </w:t>
      </w:r>
      <w:r w:rsidRPr="005F2382">
        <w:rPr>
          <w:rFonts w:ascii="Times New Roman" w:hAnsi="Times New Roman"/>
          <w:sz w:val="28"/>
          <w:szCs w:val="28"/>
          <w:lang w:val="kk-KZ"/>
        </w:rPr>
        <w:t xml:space="preserve">XV в., исследованного на берегу озера Жанибек-Шалкар исторической личности - Жанибек султану – основателю Казахского ханства. </w:t>
      </w:r>
      <w:r w:rsidRPr="005F2382">
        <w:rPr>
          <w:rFonts w:ascii="Times New Roman" w:hAnsi="Times New Roman"/>
          <w:sz w:val="28"/>
          <w:szCs w:val="28"/>
        </w:rPr>
        <w:t xml:space="preserve">Сводная топографическая карта имеет огромную культурно-историческую ценность и может служить матрицей при составлении географической карты сакральных объектов Казахстана. </w:t>
      </w:r>
    </w:p>
    <w:p w:rsidR="005E097D" w:rsidRDefault="005E097D" w:rsidP="005F2382">
      <w:pPr>
        <w:spacing w:after="0" w:line="240" w:lineRule="auto"/>
        <w:ind w:right="-143" w:firstLine="708"/>
        <w:jc w:val="both"/>
        <w:rPr>
          <w:rFonts w:ascii="Times New Roman" w:hAnsi="Times New Roman"/>
          <w:sz w:val="28"/>
          <w:szCs w:val="28"/>
        </w:rPr>
      </w:pPr>
      <w:r w:rsidRPr="005F2382">
        <w:rPr>
          <w:rFonts w:ascii="Times New Roman" w:hAnsi="Times New Roman"/>
          <w:i/>
          <w:sz w:val="28"/>
          <w:szCs w:val="28"/>
        </w:rPr>
        <w:t>Ключевые слова</w:t>
      </w:r>
      <w:r w:rsidRPr="005F2382">
        <w:rPr>
          <w:rFonts w:ascii="Times New Roman" w:hAnsi="Times New Roman"/>
          <w:sz w:val="28"/>
          <w:szCs w:val="28"/>
        </w:rPr>
        <w:t xml:space="preserve">. Сакральная карта, </w:t>
      </w:r>
      <w:proofErr w:type="spellStart"/>
      <w:r w:rsidRPr="005F2382">
        <w:rPr>
          <w:rFonts w:ascii="Times New Roman" w:hAnsi="Times New Roman"/>
          <w:sz w:val="28"/>
          <w:szCs w:val="28"/>
        </w:rPr>
        <w:t>Сарыарка</w:t>
      </w:r>
      <w:proofErr w:type="spellEnd"/>
      <w:r w:rsidRPr="005F2382">
        <w:rPr>
          <w:rFonts w:ascii="Times New Roman" w:hAnsi="Times New Roman"/>
          <w:sz w:val="28"/>
          <w:szCs w:val="28"/>
        </w:rPr>
        <w:t xml:space="preserve">, мавзолей, топографическая карта, Казахское ханство, культовые мемориалы, </w:t>
      </w:r>
      <w:proofErr w:type="spellStart"/>
      <w:r w:rsidRPr="005F2382">
        <w:rPr>
          <w:rFonts w:ascii="Times New Roman" w:hAnsi="Times New Roman"/>
          <w:sz w:val="28"/>
          <w:szCs w:val="28"/>
        </w:rPr>
        <w:t>Жанибек-Шалкар</w:t>
      </w:r>
      <w:proofErr w:type="spellEnd"/>
    </w:p>
    <w:p w:rsidR="005E097D" w:rsidRDefault="005E097D" w:rsidP="005F2382">
      <w:pPr>
        <w:spacing w:after="0" w:line="240" w:lineRule="auto"/>
        <w:ind w:right="-143" w:firstLine="708"/>
        <w:jc w:val="both"/>
        <w:rPr>
          <w:rFonts w:ascii="Times New Roman" w:hAnsi="Times New Roman"/>
          <w:sz w:val="28"/>
          <w:szCs w:val="28"/>
        </w:rPr>
      </w:pPr>
    </w:p>
    <w:p w:rsidR="005E097D" w:rsidRPr="00B61354" w:rsidRDefault="005E097D" w:rsidP="00D8228A">
      <w:pPr>
        <w:pStyle w:val="Corpo"/>
        <w:pBdr>
          <w:top w:val="none" w:sz="0" w:space="0" w:color="auto"/>
          <w:left w:val="none" w:sz="0" w:space="0" w:color="auto"/>
          <w:bottom w:val="none" w:sz="0" w:space="0" w:color="auto"/>
          <w:right w:val="none" w:sz="0" w:space="0" w:color="auto"/>
          <w:bar w:val="none" w:sz="0" w:color="auto"/>
        </w:pBdr>
        <w:ind w:firstLine="708"/>
        <w:jc w:val="both"/>
        <w:rPr>
          <w:rFonts w:ascii="Times New Roman" w:hAnsi="Times New Roman" w:cs="Times New Roman"/>
          <w:sz w:val="28"/>
          <w:szCs w:val="28"/>
          <w:lang w:val="en-US"/>
        </w:rPr>
      </w:pPr>
      <w:r w:rsidRPr="00D8228A">
        <w:rPr>
          <w:rFonts w:ascii="Times New Roman" w:hAnsi="Times New Roman"/>
          <w:i/>
          <w:sz w:val="28"/>
          <w:szCs w:val="28"/>
          <w:lang w:val="it-IT"/>
        </w:rPr>
        <w:t>Abstract</w:t>
      </w:r>
      <w:r w:rsidRPr="00D8228A">
        <w:rPr>
          <w:rFonts w:ascii="Times New Roman" w:hAnsi="Times New Roman"/>
          <w:i/>
          <w:sz w:val="28"/>
          <w:szCs w:val="28"/>
          <w:lang w:val="en-US"/>
        </w:rPr>
        <w:t>.</w:t>
      </w:r>
      <w:r>
        <w:rPr>
          <w:rFonts w:ascii="Times New Roman" w:hAnsi="Times New Roman"/>
          <w:sz w:val="28"/>
          <w:szCs w:val="28"/>
          <w:lang w:val="it-IT"/>
        </w:rPr>
        <w:t xml:space="preserve">Based on </w:t>
      </w:r>
      <w:r>
        <w:rPr>
          <w:rFonts w:ascii="Times New Roman" w:hAnsi="Times New Roman"/>
          <w:sz w:val="28"/>
          <w:szCs w:val="28"/>
          <w:lang w:val="fr-FR"/>
        </w:rPr>
        <w:t xml:space="preserve">ancient </w:t>
      </w:r>
      <w:r>
        <w:rPr>
          <w:rFonts w:ascii="Times New Roman" w:hAnsi="Times New Roman"/>
          <w:sz w:val="28"/>
          <w:szCs w:val="28"/>
          <w:lang w:val="it-IT"/>
        </w:rPr>
        <w:t xml:space="preserve">Russian topographic </w:t>
      </w:r>
      <w:r>
        <w:rPr>
          <w:rFonts w:ascii="Times New Roman" w:hAnsi="Times New Roman"/>
          <w:sz w:val="28"/>
          <w:szCs w:val="28"/>
          <w:lang w:val="en-US"/>
        </w:rPr>
        <w:t xml:space="preserve">maps, a </w:t>
      </w:r>
      <w:r>
        <w:rPr>
          <w:rFonts w:ascii="Times New Roman" w:hAnsi="Times New Roman"/>
          <w:sz w:val="28"/>
          <w:szCs w:val="28"/>
          <w:lang w:val="it-IT"/>
        </w:rPr>
        <w:t xml:space="preserve">new one </w:t>
      </w:r>
      <w:r>
        <w:rPr>
          <w:rFonts w:ascii="Times New Roman" w:hAnsi="Times New Roman"/>
          <w:sz w:val="28"/>
          <w:szCs w:val="28"/>
          <w:lang w:val="en-US"/>
        </w:rPr>
        <w:t xml:space="preserve">of the </w:t>
      </w:r>
      <w:proofErr w:type="spellStart"/>
      <w:r>
        <w:rPr>
          <w:rFonts w:ascii="Times New Roman" w:hAnsi="Times New Roman"/>
          <w:sz w:val="28"/>
          <w:szCs w:val="28"/>
          <w:lang w:val="en-US"/>
        </w:rPr>
        <w:t>Akmola</w:t>
      </w:r>
      <w:proofErr w:type="spellEnd"/>
      <w:r>
        <w:rPr>
          <w:rFonts w:ascii="Times New Roman" w:hAnsi="Times New Roman"/>
          <w:sz w:val="28"/>
          <w:szCs w:val="28"/>
          <w:lang w:val="en-US"/>
        </w:rPr>
        <w:t xml:space="preserve"> region </w:t>
      </w:r>
      <w:r>
        <w:rPr>
          <w:rFonts w:ascii="Times New Roman" w:hAnsi="Times New Roman"/>
          <w:sz w:val="28"/>
          <w:szCs w:val="28"/>
          <w:lang w:val="it-IT"/>
        </w:rPr>
        <w:t>in</w:t>
      </w:r>
      <w:r>
        <w:rPr>
          <w:rFonts w:ascii="Times New Roman" w:hAnsi="Times New Roman"/>
          <w:sz w:val="28"/>
          <w:szCs w:val="28"/>
          <w:lang w:val="en-US"/>
        </w:rPr>
        <w:t xml:space="preserve"> the late 19th and early 20th centuries </w:t>
      </w:r>
      <w:r>
        <w:rPr>
          <w:rFonts w:ascii="Times New Roman" w:hAnsi="Times New Roman"/>
          <w:sz w:val="28"/>
          <w:szCs w:val="28"/>
          <w:lang w:val="it-IT"/>
        </w:rPr>
        <w:t>has been established</w:t>
      </w:r>
      <w:r w:rsidRPr="00B61354">
        <w:rPr>
          <w:rFonts w:ascii="Times New Roman" w:hAnsi="Times New Roman"/>
          <w:sz w:val="28"/>
          <w:szCs w:val="28"/>
          <w:lang w:val="en-US"/>
        </w:rPr>
        <w:t>.</w:t>
      </w:r>
      <w:r>
        <w:rPr>
          <w:rFonts w:ascii="Times New Roman" w:hAnsi="Times New Roman"/>
          <w:sz w:val="28"/>
          <w:szCs w:val="28"/>
          <w:lang w:val="en-US"/>
        </w:rPr>
        <w:t xml:space="preserve">It records old Kazakh </w:t>
      </w:r>
      <w:proofErr w:type="spellStart"/>
      <w:r>
        <w:rPr>
          <w:rFonts w:ascii="Times New Roman" w:hAnsi="Times New Roman"/>
          <w:sz w:val="28"/>
          <w:szCs w:val="28"/>
          <w:lang w:val="en-US"/>
        </w:rPr>
        <w:t>toponyms</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hydronyms</w:t>
      </w:r>
      <w:proofErr w:type="spellEnd"/>
      <w:r>
        <w:rPr>
          <w:rFonts w:ascii="Times New Roman" w:hAnsi="Times New Roman"/>
          <w:sz w:val="28"/>
          <w:szCs w:val="28"/>
          <w:lang w:val="it-IT"/>
        </w:rPr>
        <w:t>,</w:t>
      </w:r>
      <w:r w:rsidRPr="00B61354">
        <w:rPr>
          <w:rFonts w:ascii="Times New Roman" w:hAnsi="Times New Roman"/>
          <w:sz w:val="28"/>
          <w:szCs w:val="28"/>
          <w:lang w:val="en-US"/>
        </w:rPr>
        <w:t xml:space="preserve"> homonyms </w:t>
      </w:r>
      <w:r>
        <w:rPr>
          <w:rFonts w:ascii="Times New Roman" w:hAnsi="Times New Roman"/>
          <w:sz w:val="28"/>
          <w:szCs w:val="28"/>
          <w:lang w:val="it-IT"/>
        </w:rPr>
        <w:t xml:space="preserve">and other words </w:t>
      </w:r>
      <w:r>
        <w:rPr>
          <w:rFonts w:ascii="Times New Roman" w:hAnsi="Times New Roman"/>
          <w:sz w:val="28"/>
          <w:szCs w:val="28"/>
          <w:lang w:val="en-US"/>
        </w:rPr>
        <w:t xml:space="preserve">which are no longer </w:t>
      </w:r>
      <w:r>
        <w:rPr>
          <w:rFonts w:ascii="Times New Roman" w:hAnsi="Times New Roman"/>
          <w:sz w:val="28"/>
          <w:szCs w:val="28"/>
          <w:lang w:val="it-IT"/>
        </w:rPr>
        <w:t xml:space="preserve">reported </w:t>
      </w:r>
      <w:r>
        <w:rPr>
          <w:rFonts w:ascii="Times New Roman" w:hAnsi="Times New Roman"/>
          <w:sz w:val="28"/>
          <w:szCs w:val="28"/>
          <w:lang w:val="de-DE"/>
        </w:rPr>
        <w:t xml:space="preserve">on modern </w:t>
      </w:r>
      <w:proofErr w:type="spellStart"/>
      <w:r>
        <w:rPr>
          <w:rFonts w:ascii="Times New Roman" w:hAnsi="Times New Roman"/>
          <w:sz w:val="28"/>
          <w:szCs w:val="28"/>
          <w:lang w:val="de-DE"/>
        </w:rPr>
        <w:t>maps</w:t>
      </w:r>
      <w:proofErr w:type="spellEnd"/>
      <w:r>
        <w:rPr>
          <w:rFonts w:ascii="Times New Roman" w:hAnsi="Times New Roman"/>
          <w:sz w:val="28"/>
          <w:szCs w:val="28"/>
          <w:lang w:val="de-DE"/>
        </w:rPr>
        <w:t>.</w:t>
      </w:r>
      <w:r>
        <w:rPr>
          <w:rFonts w:ascii="Times New Roman" w:hAnsi="Times New Roman"/>
          <w:sz w:val="28"/>
          <w:szCs w:val="28"/>
          <w:lang w:val="en-US"/>
        </w:rPr>
        <w:t xml:space="preserve">The names of wintering grounds, </w:t>
      </w:r>
      <w:r>
        <w:rPr>
          <w:rFonts w:ascii="Times New Roman" w:hAnsi="Times New Roman"/>
          <w:sz w:val="28"/>
          <w:szCs w:val="28"/>
          <w:lang w:val="it-IT"/>
        </w:rPr>
        <w:t>districts and</w:t>
      </w:r>
      <w:r>
        <w:rPr>
          <w:rFonts w:ascii="Times New Roman" w:hAnsi="Times New Roman"/>
          <w:sz w:val="28"/>
          <w:szCs w:val="28"/>
          <w:lang w:val="en-US"/>
        </w:rPr>
        <w:t xml:space="preserve"> lakes are </w:t>
      </w:r>
      <w:r>
        <w:rPr>
          <w:rFonts w:ascii="Times New Roman" w:hAnsi="Times New Roman"/>
          <w:sz w:val="28"/>
          <w:szCs w:val="28"/>
          <w:lang w:val="it-IT"/>
        </w:rPr>
        <w:t>mainly written</w:t>
      </w:r>
      <w:r w:rsidRPr="00B61354">
        <w:rPr>
          <w:rFonts w:ascii="Times New Roman" w:hAnsi="Times New Roman"/>
          <w:sz w:val="28"/>
          <w:szCs w:val="28"/>
          <w:lang w:val="en-US"/>
        </w:rPr>
        <w:t xml:space="preserve">, </w:t>
      </w:r>
      <w:r>
        <w:rPr>
          <w:rFonts w:ascii="Times New Roman" w:hAnsi="Times New Roman"/>
          <w:sz w:val="28"/>
          <w:szCs w:val="28"/>
          <w:lang w:val="it-IT"/>
        </w:rPr>
        <w:t xml:space="preserve">however </w:t>
      </w:r>
      <w:r>
        <w:rPr>
          <w:rFonts w:ascii="Times New Roman" w:hAnsi="Times New Roman"/>
          <w:sz w:val="28"/>
          <w:szCs w:val="28"/>
          <w:lang w:val="en-US"/>
        </w:rPr>
        <w:t xml:space="preserve">many </w:t>
      </w:r>
      <w:r>
        <w:rPr>
          <w:rFonts w:ascii="Times New Roman" w:hAnsi="Times New Roman"/>
          <w:sz w:val="28"/>
          <w:szCs w:val="28"/>
          <w:lang w:val="it-IT"/>
        </w:rPr>
        <w:t>maps</w:t>
      </w:r>
      <w:r>
        <w:rPr>
          <w:rFonts w:ascii="Times New Roman" w:hAnsi="Times New Roman"/>
          <w:sz w:val="28"/>
          <w:szCs w:val="28"/>
          <w:lang w:val="en-US"/>
        </w:rPr>
        <w:t xml:space="preserve"> additionally specify the names of cult</w:t>
      </w:r>
      <w:r>
        <w:rPr>
          <w:rFonts w:ascii="Times New Roman" w:hAnsi="Times New Roman"/>
          <w:sz w:val="28"/>
          <w:szCs w:val="28"/>
          <w:lang w:val="it-IT"/>
        </w:rPr>
        <w:t xml:space="preserve"> and commemorative sites</w:t>
      </w:r>
      <w:r>
        <w:rPr>
          <w:rFonts w:ascii="Times New Roman" w:hAnsi="Times New Roman"/>
          <w:sz w:val="28"/>
          <w:szCs w:val="28"/>
          <w:lang w:val="en-US"/>
        </w:rPr>
        <w:t xml:space="preserve"> that existed </w:t>
      </w:r>
      <w:r>
        <w:rPr>
          <w:rFonts w:ascii="Times New Roman" w:hAnsi="Times New Roman"/>
          <w:sz w:val="28"/>
          <w:szCs w:val="28"/>
          <w:lang w:val="it-IT"/>
        </w:rPr>
        <w:t>in the past</w:t>
      </w:r>
      <w:r w:rsidRPr="00B61354">
        <w:rPr>
          <w:rFonts w:ascii="Times New Roman" w:hAnsi="Times New Roman"/>
          <w:sz w:val="28"/>
          <w:szCs w:val="28"/>
          <w:lang w:val="en-US"/>
        </w:rPr>
        <w:t>.</w:t>
      </w:r>
      <w:r>
        <w:rPr>
          <w:rFonts w:ascii="Times New Roman" w:hAnsi="Times New Roman"/>
          <w:sz w:val="28"/>
          <w:szCs w:val="28"/>
          <w:lang w:val="en-US"/>
        </w:rPr>
        <w:t>The content of the</w:t>
      </w:r>
      <w:r>
        <w:rPr>
          <w:rFonts w:ascii="Times New Roman" w:hAnsi="Times New Roman"/>
          <w:sz w:val="28"/>
          <w:szCs w:val="28"/>
          <w:lang w:val="it-IT"/>
        </w:rPr>
        <w:t xml:space="preserve"> new</w:t>
      </w:r>
      <w:r>
        <w:rPr>
          <w:rFonts w:ascii="Times New Roman" w:hAnsi="Times New Roman"/>
          <w:sz w:val="28"/>
          <w:szCs w:val="28"/>
          <w:lang w:val="en-US"/>
        </w:rPr>
        <w:t xml:space="preserve"> map indicates the concentration of </w:t>
      </w:r>
      <w:r>
        <w:rPr>
          <w:rFonts w:ascii="Times New Roman" w:hAnsi="Times New Roman"/>
          <w:sz w:val="28"/>
          <w:szCs w:val="28"/>
          <w:lang w:val="it-IT"/>
        </w:rPr>
        <w:t xml:space="preserve">holy </w:t>
      </w:r>
      <w:r>
        <w:rPr>
          <w:rFonts w:ascii="Times New Roman" w:hAnsi="Times New Roman"/>
          <w:sz w:val="28"/>
          <w:szCs w:val="28"/>
          <w:lang w:val="en-US"/>
        </w:rPr>
        <w:t xml:space="preserve">objects in the </w:t>
      </w:r>
      <w:r>
        <w:rPr>
          <w:rFonts w:ascii="Times New Roman" w:hAnsi="Times New Roman"/>
          <w:sz w:val="28"/>
          <w:szCs w:val="28"/>
          <w:lang w:val="it-IT"/>
        </w:rPr>
        <w:t xml:space="preserve">Saryarka </w:t>
      </w:r>
      <w:r>
        <w:rPr>
          <w:rFonts w:ascii="Times New Roman" w:hAnsi="Times New Roman"/>
          <w:sz w:val="28"/>
          <w:szCs w:val="28"/>
          <w:lang w:val="en-US"/>
        </w:rPr>
        <w:t xml:space="preserve">steppe from the </w:t>
      </w:r>
      <w:r>
        <w:rPr>
          <w:rFonts w:ascii="Times New Roman" w:hAnsi="Times New Roman"/>
          <w:sz w:val="28"/>
          <w:szCs w:val="28"/>
          <w:lang w:val="it-IT"/>
        </w:rPr>
        <w:t xml:space="preserve">period of the Joshi Khan kingdom </w:t>
      </w:r>
      <w:r>
        <w:rPr>
          <w:rFonts w:ascii="Times New Roman" w:hAnsi="Times New Roman"/>
          <w:sz w:val="28"/>
          <w:szCs w:val="28"/>
          <w:lang w:val="en-US"/>
        </w:rPr>
        <w:t>to the Kazakh Khanate.</w:t>
      </w:r>
      <w:r>
        <w:rPr>
          <w:rFonts w:ascii="Times New Roman" w:hAnsi="Times New Roman"/>
          <w:sz w:val="28"/>
          <w:szCs w:val="28"/>
          <w:lang w:val="it-IT"/>
        </w:rPr>
        <w:t xml:space="preserve"> Moreover, i</w:t>
      </w:r>
      <w:r>
        <w:rPr>
          <w:rFonts w:ascii="Times New Roman" w:hAnsi="Times New Roman"/>
          <w:sz w:val="28"/>
          <w:szCs w:val="28"/>
          <w:lang w:val="en-US"/>
        </w:rPr>
        <w:t xml:space="preserve">t confirms </w:t>
      </w:r>
      <w:proofErr w:type="spellStart"/>
      <w:r>
        <w:rPr>
          <w:rFonts w:ascii="Times New Roman" w:hAnsi="Times New Roman"/>
          <w:sz w:val="28"/>
          <w:szCs w:val="28"/>
          <w:lang w:val="en-US"/>
        </w:rPr>
        <w:t>th</w:t>
      </w:r>
      <w:proofErr w:type="spellEnd"/>
      <w:r>
        <w:rPr>
          <w:rFonts w:ascii="Times New Roman" w:hAnsi="Times New Roman"/>
          <w:sz w:val="28"/>
          <w:szCs w:val="28"/>
          <w:lang w:val="it-IT"/>
        </w:rPr>
        <w:t xml:space="preserve">at the </w:t>
      </w:r>
      <w:r>
        <w:rPr>
          <w:rFonts w:ascii="Times New Roman" w:hAnsi="Times New Roman"/>
          <w:sz w:val="28"/>
          <w:szCs w:val="28"/>
          <w:lang w:val="en-US"/>
        </w:rPr>
        <w:t>mausoleum of the 15th century</w:t>
      </w:r>
      <w:r>
        <w:rPr>
          <w:rFonts w:ascii="Times New Roman" w:hAnsi="Times New Roman"/>
          <w:sz w:val="28"/>
          <w:szCs w:val="28"/>
          <w:lang w:val="it-IT"/>
        </w:rPr>
        <w:t xml:space="preserve"> located on the shores </w:t>
      </w:r>
      <w:r>
        <w:rPr>
          <w:rFonts w:ascii="Times New Roman" w:hAnsi="Times New Roman"/>
          <w:sz w:val="28"/>
          <w:szCs w:val="28"/>
          <w:lang w:val="en-US"/>
        </w:rPr>
        <w:t xml:space="preserve">of the </w:t>
      </w:r>
      <w:proofErr w:type="spellStart"/>
      <w:r>
        <w:rPr>
          <w:rFonts w:ascii="Times New Roman" w:hAnsi="Times New Roman"/>
          <w:sz w:val="28"/>
          <w:szCs w:val="28"/>
          <w:lang w:val="en-US"/>
        </w:rPr>
        <w:t>Zhanibek-Shalkar</w:t>
      </w:r>
      <w:proofErr w:type="spellEnd"/>
      <w:r>
        <w:rPr>
          <w:rFonts w:ascii="Times New Roman" w:hAnsi="Times New Roman"/>
          <w:sz w:val="28"/>
          <w:szCs w:val="28"/>
          <w:lang w:val="en-US"/>
        </w:rPr>
        <w:t xml:space="preserve"> lake</w:t>
      </w:r>
      <w:r>
        <w:rPr>
          <w:rFonts w:ascii="Times New Roman" w:hAnsi="Times New Roman"/>
          <w:sz w:val="28"/>
          <w:szCs w:val="28"/>
          <w:lang w:val="it-IT"/>
        </w:rPr>
        <w:t xml:space="preserve"> and excavated and studied some years ago belonged to </w:t>
      </w:r>
      <w:proofErr w:type="spellStart"/>
      <w:r w:rsidRPr="00B61354">
        <w:rPr>
          <w:rFonts w:ascii="Times New Roman" w:hAnsi="Times New Roman"/>
          <w:sz w:val="28"/>
          <w:szCs w:val="28"/>
          <w:lang w:val="en-US"/>
        </w:rPr>
        <w:t>Zhanibek</w:t>
      </w:r>
      <w:proofErr w:type="spellEnd"/>
      <w:r w:rsidRPr="00B61354">
        <w:rPr>
          <w:rFonts w:ascii="Times New Roman" w:hAnsi="Times New Roman"/>
          <w:sz w:val="28"/>
          <w:szCs w:val="28"/>
          <w:lang w:val="en-US"/>
        </w:rPr>
        <w:t xml:space="preserve"> Sultan</w:t>
      </w:r>
      <w:r>
        <w:rPr>
          <w:rFonts w:ascii="Times New Roman" w:hAnsi="Times New Roman"/>
          <w:sz w:val="28"/>
          <w:szCs w:val="28"/>
          <w:lang w:val="it-IT"/>
        </w:rPr>
        <w:t>:</w:t>
      </w:r>
      <w:r>
        <w:rPr>
          <w:rFonts w:ascii="Times New Roman" w:hAnsi="Times New Roman"/>
          <w:sz w:val="28"/>
          <w:szCs w:val="28"/>
          <w:lang w:val="en-US"/>
        </w:rPr>
        <w:t xml:space="preserve"> the founder of the Kazakh </w:t>
      </w:r>
      <w:proofErr w:type="spellStart"/>
      <w:r>
        <w:rPr>
          <w:rFonts w:ascii="Times New Roman" w:hAnsi="Times New Roman"/>
          <w:sz w:val="28"/>
          <w:szCs w:val="28"/>
          <w:lang w:val="en-US"/>
        </w:rPr>
        <w:t>Khanate.Th</w:t>
      </w:r>
      <w:proofErr w:type="spellEnd"/>
      <w:r>
        <w:rPr>
          <w:rFonts w:ascii="Times New Roman" w:hAnsi="Times New Roman"/>
          <w:sz w:val="28"/>
          <w:szCs w:val="28"/>
          <w:lang w:val="it-IT"/>
        </w:rPr>
        <w:t>iscomplex</w:t>
      </w:r>
      <w:r>
        <w:rPr>
          <w:rFonts w:ascii="Times New Roman" w:hAnsi="Times New Roman"/>
          <w:sz w:val="28"/>
          <w:szCs w:val="28"/>
          <w:lang w:val="en-US"/>
        </w:rPr>
        <w:t xml:space="preserve"> topographic map </w:t>
      </w:r>
      <w:r>
        <w:rPr>
          <w:rFonts w:ascii="Times New Roman" w:hAnsi="Times New Roman"/>
          <w:sz w:val="28"/>
          <w:szCs w:val="28"/>
          <w:lang w:val="it-IT"/>
        </w:rPr>
        <w:t>plays</w:t>
      </w:r>
      <w:r>
        <w:rPr>
          <w:rFonts w:ascii="Times New Roman" w:hAnsi="Times New Roman"/>
          <w:sz w:val="28"/>
          <w:szCs w:val="28"/>
          <w:lang w:val="en-US"/>
        </w:rPr>
        <w:t xml:space="preserve"> a huge cultural and historical value and can serve as a ma</w:t>
      </w:r>
      <w:r>
        <w:rPr>
          <w:rFonts w:ascii="Times New Roman" w:hAnsi="Times New Roman"/>
          <w:sz w:val="28"/>
          <w:szCs w:val="28"/>
          <w:lang w:val="it-IT"/>
        </w:rPr>
        <w:t xml:space="preserve">instay </w:t>
      </w:r>
      <w:r>
        <w:rPr>
          <w:rFonts w:ascii="Times New Roman" w:hAnsi="Times New Roman"/>
          <w:sz w:val="28"/>
          <w:szCs w:val="28"/>
          <w:lang w:val="en-US"/>
        </w:rPr>
        <w:t xml:space="preserve">for </w:t>
      </w:r>
      <w:r>
        <w:rPr>
          <w:rFonts w:ascii="Times New Roman" w:hAnsi="Times New Roman"/>
          <w:sz w:val="28"/>
          <w:szCs w:val="28"/>
          <w:lang w:val="it-IT"/>
        </w:rPr>
        <w:t xml:space="preserve">drawing and </w:t>
      </w:r>
      <w:r>
        <w:rPr>
          <w:rFonts w:ascii="Times New Roman" w:hAnsi="Times New Roman"/>
          <w:sz w:val="28"/>
          <w:szCs w:val="28"/>
          <w:lang w:val="en-US"/>
        </w:rPr>
        <w:t xml:space="preserve">compiling a geographic map of the </w:t>
      </w:r>
      <w:r>
        <w:rPr>
          <w:rFonts w:ascii="Times New Roman" w:hAnsi="Times New Roman"/>
          <w:sz w:val="28"/>
          <w:szCs w:val="28"/>
          <w:lang w:val="it-IT"/>
        </w:rPr>
        <w:t>sacred sites</w:t>
      </w:r>
      <w:r>
        <w:rPr>
          <w:rFonts w:ascii="Times New Roman" w:hAnsi="Times New Roman"/>
          <w:sz w:val="28"/>
          <w:szCs w:val="28"/>
          <w:lang w:val="en-US"/>
        </w:rPr>
        <w:t xml:space="preserve"> of </w:t>
      </w:r>
      <w:smartTag w:uri="urn:schemas-microsoft-com:office:smarttags" w:element="metricconverter">
        <w:smartTagPr>
          <w:attr w:name="ProductID" w:val="2017 г"/>
        </w:smartTagPr>
        <w:r>
          <w:rPr>
            <w:rFonts w:ascii="Times New Roman" w:hAnsi="Times New Roman"/>
            <w:sz w:val="28"/>
            <w:szCs w:val="28"/>
            <w:lang w:val="en-US"/>
          </w:rPr>
          <w:t>Kazakhstan</w:t>
        </w:r>
      </w:smartTag>
      <w:r>
        <w:rPr>
          <w:rFonts w:ascii="Times New Roman" w:hAnsi="Times New Roman"/>
          <w:sz w:val="28"/>
          <w:szCs w:val="28"/>
          <w:lang w:val="en-US"/>
        </w:rPr>
        <w:t>.</w:t>
      </w:r>
    </w:p>
    <w:p w:rsidR="005E097D" w:rsidRPr="00B61354" w:rsidRDefault="005E097D" w:rsidP="00D8228A">
      <w:pPr>
        <w:pStyle w:val="Corpo"/>
        <w:pBdr>
          <w:top w:val="none" w:sz="0" w:space="0" w:color="auto"/>
          <w:left w:val="none" w:sz="0" w:space="0" w:color="auto"/>
          <w:bottom w:val="none" w:sz="0" w:space="0" w:color="auto"/>
          <w:right w:val="none" w:sz="0" w:space="0" w:color="auto"/>
          <w:bar w:val="none" w:sz="0" w:color="auto"/>
        </w:pBdr>
        <w:ind w:firstLine="708"/>
        <w:jc w:val="both"/>
        <w:rPr>
          <w:rFonts w:ascii="Times New Roman" w:hAnsi="Times New Roman" w:cs="Times New Roman"/>
          <w:sz w:val="28"/>
          <w:szCs w:val="28"/>
          <w:lang w:val="en-US"/>
        </w:rPr>
      </w:pPr>
      <w:r w:rsidRPr="00D8228A">
        <w:rPr>
          <w:rFonts w:ascii="Times New Roman" w:hAnsi="Times New Roman"/>
          <w:i/>
          <w:sz w:val="28"/>
          <w:szCs w:val="28"/>
          <w:lang w:val="it-IT"/>
        </w:rPr>
        <w:t>Keywords</w:t>
      </w:r>
      <w:r w:rsidRPr="00D8228A">
        <w:rPr>
          <w:rFonts w:ascii="Times New Roman" w:hAnsi="Times New Roman"/>
          <w:i/>
          <w:sz w:val="28"/>
          <w:szCs w:val="28"/>
          <w:lang w:val="en-US"/>
        </w:rPr>
        <w:t>.</w:t>
      </w:r>
      <w:r>
        <w:rPr>
          <w:rFonts w:ascii="Times New Roman" w:hAnsi="Times New Roman"/>
          <w:sz w:val="28"/>
          <w:szCs w:val="28"/>
          <w:lang w:val="it-IT"/>
        </w:rPr>
        <w:t xml:space="preserve"> Map of the holy sites; Saryarka; Mausoleum; Topographic map; Kazakh Khanate; Cult and Commemorative Sites; Zhanibek-Shalkar. </w:t>
      </w:r>
    </w:p>
    <w:p w:rsidR="005E097D" w:rsidRPr="00D8228A" w:rsidRDefault="005E097D" w:rsidP="005F2382">
      <w:pPr>
        <w:spacing w:after="0" w:line="240" w:lineRule="auto"/>
        <w:ind w:right="-143" w:firstLine="708"/>
        <w:jc w:val="both"/>
        <w:rPr>
          <w:rFonts w:ascii="Times New Roman" w:hAnsi="Times New Roman"/>
          <w:sz w:val="28"/>
          <w:szCs w:val="28"/>
          <w:lang w:val="en-US"/>
        </w:rPr>
      </w:pPr>
    </w:p>
    <w:p w:rsidR="005E097D" w:rsidRPr="005F2382" w:rsidRDefault="005E097D" w:rsidP="005F2382">
      <w:pPr>
        <w:spacing w:after="0" w:line="240" w:lineRule="auto"/>
        <w:ind w:right="-143" w:firstLine="708"/>
        <w:jc w:val="both"/>
        <w:rPr>
          <w:rFonts w:ascii="Times New Roman" w:hAnsi="Times New Roman"/>
          <w:sz w:val="28"/>
          <w:szCs w:val="28"/>
        </w:rPr>
      </w:pPr>
      <w:r w:rsidRPr="005F2382">
        <w:rPr>
          <w:rFonts w:ascii="Times New Roman" w:hAnsi="Times New Roman"/>
          <w:sz w:val="28"/>
          <w:szCs w:val="28"/>
        </w:rPr>
        <w:t xml:space="preserve">СтепныепространстваСарыаркиявлялисьэтническойтерриториейсложениягосударственностиказаховотэпохиУлусаЖошидосоздания Казахского ханства. В начале XIII века восточная половина исторического </w:t>
      </w:r>
      <w:proofErr w:type="spellStart"/>
      <w:r w:rsidRPr="005F2382">
        <w:rPr>
          <w:rFonts w:ascii="Times New Roman" w:hAnsi="Times New Roman"/>
          <w:sz w:val="28"/>
          <w:szCs w:val="28"/>
        </w:rPr>
        <w:t>Дашта</w:t>
      </w:r>
      <w:proofErr w:type="spellEnd"/>
      <w:r w:rsidRPr="005F2382">
        <w:rPr>
          <w:rFonts w:ascii="Times New Roman" w:hAnsi="Times New Roman"/>
          <w:sz w:val="28"/>
          <w:szCs w:val="28"/>
        </w:rPr>
        <w:t xml:space="preserve">-и Кипчака от </w:t>
      </w:r>
      <w:r w:rsidRPr="005F2382">
        <w:rPr>
          <w:rFonts w:ascii="Times New Roman" w:hAnsi="Times New Roman"/>
          <w:sz w:val="28"/>
          <w:szCs w:val="28"/>
        </w:rPr>
        <w:lastRenderedPageBreak/>
        <w:t xml:space="preserve">Иртыша до Волги была отдана Чингисханом своему старшему сыну – </w:t>
      </w:r>
      <w:proofErr w:type="spellStart"/>
      <w:r w:rsidRPr="005F2382">
        <w:rPr>
          <w:rFonts w:ascii="Times New Roman" w:hAnsi="Times New Roman"/>
          <w:sz w:val="28"/>
          <w:szCs w:val="28"/>
        </w:rPr>
        <w:t>Жоши</w:t>
      </w:r>
      <w:proofErr w:type="spellEnd"/>
      <w:r w:rsidRPr="005F2382">
        <w:rPr>
          <w:rFonts w:ascii="Times New Roman" w:hAnsi="Times New Roman"/>
          <w:sz w:val="28"/>
          <w:szCs w:val="28"/>
        </w:rPr>
        <w:t xml:space="preserve"> (</w:t>
      </w:r>
      <w:proofErr w:type="spellStart"/>
      <w:r w:rsidRPr="005F2382">
        <w:rPr>
          <w:rFonts w:ascii="Times New Roman" w:hAnsi="Times New Roman"/>
          <w:sz w:val="28"/>
          <w:szCs w:val="28"/>
        </w:rPr>
        <w:t>Джучи</w:t>
      </w:r>
      <w:proofErr w:type="spellEnd"/>
      <w:r w:rsidRPr="005F2382">
        <w:rPr>
          <w:rFonts w:ascii="Times New Roman" w:hAnsi="Times New Roman"/>
          <w:sz w:val="28"/>
          <w:szCs w:val="28"/>
        </w:rPr>
        <w:t xml:space="preserve">). Эти земли и в последующие столетия оставались  доменом, центром  кочевых ставок и резиденций </w:t>
      </w:r>
      <w:proofErr w:type="spellStart"/>
      <w:r w:rsidRPr="005F2382">
        <w:rPr>
          <w:rFonts w:ascii="Times New Roman" w:hAnsi="Times New Roman"/>
          <w:sz w:val="28"/>
          <w:szCs w:val="28"/>
        </w:rPr>
        <w:t>джучидов</w:t>
      </w:r>
      <w:proofErr w:type="spellEnd"/>
      <w:r w:rsidRPr="005F2382">
        <w:rPr>
          <w:rFonts w:ascii="Times New Roman" w:hAnsi="Times New Roman"/>
          <w:sz w:val="28"/>
          <w:szCs w:val="28"/>
        </w:rPr>
        <w:t xml:space="preserve">. И хотя письменные свидетельства малочисленны и фрагментарны,  есть два независимых источника (археологический и картографический), подтверждающие историческую реальность этих сведений и показывающие значимость этого региона в истории Казахстана. Значимость ярко отражена в насыщенности региона сакральными объектами. </w:t>
      </w:r>
    </w:p>
    <w:p w:rsidR="005E097D" w:rsidRPr="005F2382" w:rsidRDefault="005E097D" w:rsidP="005F2382">
      <w:pPr>
        <w:spacing w:after="0" w:line="240" w:lineRule="auto"/>
        <w:ind w:right="-143" w:firstLine="708"/>
        <w:jc w:val="both"/>
        <w:rPr>
          <w:rFonts w:ascii="Times New Roman" w:hAnsi="Times New Roman"/>
          <w:sz w:val="28"/>
          <w:szCs w:val="28"/>
        </w:rPr>
      </w:pPr>
      <w:r w:rsidRPr="005F2382">
        <w:rPr>
          <w:rFonts w:ascii="Times New Roman" w:hAnsi="Times New Roman"/>
          <w:sz w:val="28"/>
          <w:szCs w:val="28"/>
        </w:rPr>
        <w:t xml:space="preserve">В течение 20 лет масштабные исследования </w:t>
      </w:r>
      <w:proofErr w:type="spellStart"/>
      <w:r w:rsidRPr="005F2382">
        <w:rPr>
          <w:rFonts w:ascii="Times New Roman" w:hAnsi="Times New Roman"/>
          <w:sz w:val="28"/>
          <w:szCs w:val="28"/>
        </w:rPr>
        <w:t>Акмолинской</w:t>
      </w:r>
      <w:proofErr w:type="spellEnd"/>
      <w:r w:rsidRPr="005F2382">
        <w:rPr>
          <w:rFonts w:ascii="Times New Roman" w:hAnsi="Times New Roman"/>
          <w:sz w:val="28"/>
          <w:szCs w:val="28"/>
        </w:rPr>
        <w:t xml:space="preserve"> области проводит </w:t>
      </w:r>
      <w:proofErr w:type="spellStart"/>
      <w:r w:rsidRPr="005F2382">
        <w:rPr>
          <w:rFonts w:ascii="Times New Roman" w:hAnsi="Times New Roman"/>
          <w:sz w:val="28"/>
          <w:szCs w:val="28"/>
        </w:rPr>
        <w:t>Есильская</w:t>
      </w:r>
      <w:proofErr w:type="spellEnd"/>
      <w:r w:rsidRPr="005F2382">
        <w:rPr>
          <w:rFonts w:ascii="Times New Roman" w:hAnsi="Times New Roman"/>
          <w:sz w:val="28"/>
          <w:szCs w:val="28"/>
        </w:rPr>
        <w:t xml:space="preserve"> археологическая экспедиция Евразийского национального университета им. Л.Н. Гумилева. Обследованы берега Ишима, Нуры, их притоки и многие степные речки. На археологическую карту нанесены сотни древних объектов. Стационарными раскопками охвачены средневековое городище </w:t>
      </w:r>
      <w:proofErr w:type="spellStart"/>
      <w:r w:rsidRPr="005F2382">
        <w:rPr>
          <w:rFonts w:ascii="Times New Roman" w:hAnsi="Times New Roman"/>
          <w:sz w:val="28"/>
          <w:szCs w:val="28"/>
        </w:rPr>
        <w:t>Бозок</w:t>
      </w:r>
      <w:proofErr w:type="spellEnd"/>
      <w:r w:rsidRPr="005F2382">
        <w:rPr>
          <w:rFonts w:ascii="Times New Roman" w:hAnsi="Times New Roman"/>
          <w:sz w:val="28"/>
          <w:szCs w:val="28"/>
        </w:rPr>
        <w:t xml:space="preserve"> (</w:t>
      </w:r>
      <w:r w:rsidRPr="005F2382">
        <w:rPr>
          <w:rFonts w:ascii="Times New Roman" w:hAnsi="Times New Roman"/>
          <w:sz w:val="28"/>
          <w:szCs w:val="28"/>
          <w:lang w:val="en-US"/>
        </w:rPr>
        <w:t>VII</w:t>
      </w:r>
      <w:r w:rsidRPr="005F2382">
        <w:rPr>
          <w:rFonts w:ascii="Times New Roman" w:hAnsi="Times New Roman"/>
          <w:sz w:val="28"/>
          <w:szCs w:val="28"/>
        </w:rPr>
        <w:t>-</w:t>
      </w:r>
      <w:r w:rsidRPr="005F2382">
        <w:rPr>
          <w:rFonts w:ascii="Times New Roman" w:hAnsi="Times New Roman"/>
          <w:sz w:val="28"/>
          <w:szCs w:val="28"/>
          <w:lang w:val="en-US"/>
        </w:rPr>
        <w:t>XVI</w:t>
      </w:r>
      <w:r w:rsidRPr="005F2382">
        <w:rPr>
          <w:rFonts w:ascii="Times New Roman" w:hAnsi="Times New Roman"/>
          <w:sz w:val="28"/>
          <w:szCs w:val="28"/>
        </w:rPr>
        <w:t xml:space="preserve"> вв.), поселение эпохи бронзы </w:t>
      </w:r>
      <w:proofErr w:type="spellStart"/>
      <w:r w:rsidRPr="005F2382">
        <w:rPr>
          <w:rFonts w:ascii="Times New Roman" w:hAnsi="Times New Roman"/>
          <w:sz w:val="28"/>
          <w:szCs w:val="28"/>
        </w:rPr>
        <w:t>Шагалалы</w:t>
      </w:r>
      <w:proofErr w:type="spellEnd"/>
      <w:r w:rsidRPr="005F2382">
        <w:rPr>
          <w:rFonts w:ascii="Times New Roman" w:hAnsi="Times New Roman"/>
          <w:sz w:val="28"/>
          <w:szCs w:val="28"/>
        </w:rPr>
        <w:t xml:space="preserve"> II (</w:t>
      </w:r>
      <w:r w:rsidRPr="005F2382">
        <w:rPr>
          <w:rFonts w:ascii="Times New Roman" w:hAnsi="Times New Roman"/>
          <w:sz w:val="28"/>
          <w:szCs w:val="28"/>
          <w:lang w:val="en-US"/>
        </w:rPr>
        <w:t>II</w:t>
      </w:r>
      <w:r w:rsidRPr="005F2382">
        <w:rPr>
          <w:rFonts w:ascii="Times New Roman" w:hAnsi="Times New Roman"/>
          <w:sz w:val="28"/>
          <w:szCs w:val="28"/>
        </w:rPr>
        <w:t xml:space="preserve"> тысячелетие до н.э.), исследованы святилища и курганы элиты раннего железного века (Исследование памятников эпохи бронзы…, 2017; </w:t>
      </w:r>
      <w:proofErr w:type="spellStart"/>
      <w:r w:rsidRPr="005F2382">
        <w:rPr>
          <w:rFonts w:ascii="Times New Roman" w:hAnsi="Times New Roman"/>
          <w:sz w:val="28"/>
          <w:szCs w:val="28"/>
        </w:rPr>
        <w:t>Хабдулина</w:t>
      </w:r>
      <w:proofErr w:type="spellEnd"/>
      <w:r w:rsidRPr="005F2382">
        <w:rPr>
          <w:rFonts w:ascii="Times New Roman" w:hAnsi="Times New Roman"/>
          <w:sz w:val="28"/>
          <w:szCs w:val="28"/>
        </w:rPr>
        <w:t xml:space="preserve">, 2016).  </w:t>
      </w:r>
    </w:p>
    <w:p w:rsidR="005E097D" w:rsidRPr="005F2382" w:rsidRDefault="005E097D" w:rsidP="005F2382">
      <w:pPr>
        <w:spacing w:after="0" w:line="240" w:lineRule="auto"/>
        <w:ind w:right="-143" w:firstLine="708"/>
        <w:jc w:val="both"/>
        <w:rPr>
          <w:rFonts w:ascii="Times New Roman" w:hAnsi="Times New Roman"/>
          <w:sz w:val="28"/>
          <w:szCs w:val="28"/>
        </w:rPr>
      </w:pPr>
      <w:r w:rsidRPr="005F2382">
        <w:rPr>
          <w:rFonts w:ascii="Times New Roman" w:hAnsi="Times New Roman"/>
          <w:sz w:val="28"/>
          <w:szCs w:val="28"/>
        </w:rPr>
        <w:t xml:space="preserve">В </w:t>
      </w:r>
      <w:smartTag w:uri="urn:schemas-microsoft-com:office:smarttags" w:element="metricconverter">
        <w:smartTagPr>
          <w:attr w:name="ProductID" w:val="2017 г"/>
        </w:smartTagPr>
        <w:r w:rsidRPr="005F2382">
          <w:rPr>
            <w:rFonts w:ascii="Times New Roman" w:hAnsi="Times New Roman"/>
            <w:sz w:val="28"/>
            <w:szCs w:val="28"/>
          </w:rPr>
          <w:t>2010 г</w:t>
        </w:r>
      </w:smartTag>
      <w:r w:rsidRPr="005F2382">
        <w:rPr>
          <w:rFonts w:ascii="Times New Roman" w:hAnsi="Times New Roman"/>
          <w:sz w:val="28"/>
          <w:szCs w:val="28"/>
        </w:rPr>
        <w:t xml:space="preserve">. </w:t>
      </w:r>
      <w:proofErr w:type="spellStart"/>
      <w:r w:rsidRPr="005F2382">
        <w:rPr>
          <w:rFonts w:ascii="Times New Roman" w:hAnsi="Times New Roman"/>
          <w:sz w:val="28"/>
          <w:szCs w:val="28"/>
        </w:rPr>
        <w:t>Есильская</w:t>
      </w:r>
      <w:proofErr w:type="spellEnd"/>
      <w:r w:rsidRPr="005F2382">
        <w:rPr>
          <w:rFonts w:ascii="Times New Roman" w:hAnsi="Times New Roman"/>
          <w:sz w:val="28"/>
          <w:szCs w:val="28"/>
        </w:rPr>
        <w:t xml:space="preserve"> археологическая экспедиция исследовала руины мавзолея на берегу озера </w:t>
      </w:r>
      <w:proofErr w:type="spellStart"/>
      <w:r w:rsidRPr="005F2382">
        <w:rPr>
          <w:rFonts w:ascii="Times New Roman" w:hAnsi="Times New Roman"/>
          <w:sz w:val="28"/>
          <w:szCs w:val="28"/>
        </w:rPr>
        <w:t>Жанибек-Шалкар</w:t>
      </w:r>
      <w:proofErr w:type="spellEnd"/>
      <w:r w:rsidRPr="005F2382">
        <w:rPr>
          <w:rFonts w:ascii="Times New Roman" w:hAnsi="Times New Roman"/>
          <w:sz w:val="28"/>
          <w:szCs w:val="28"/>
        </w:rPr>
        <w:t xml:space="preserve">. Озеро образовано в одном из котловин русла р. Нуры. Развалины памятника находятся на вершине сопки, в </w:t>
      </w:r>
      <w:smartTag w:uri="urn:schemas-microsoft-com:office:smarttags" w:element="metricconverter">
        <w:smartTagPr>
          <w:attr w:name="ProductID" w:val="2017 г"/>
        </w:smartTagPr>
        <w:r w:rsidRPr="005F2382">
          <w:rPr>
            <w:rFonts w:ascii="Times New Roman" w:hAnsi="Times New Roman"/>
            <w:sz w:val="28"/>
            <w:szCs w:val="28"/>
          </w:rPr>
          <w:t>9 км</w:t>
        </w:r>
      </w:smartTag>
      <w:r w:rsidRPr="005F2382">
        <w:rPr>
          <w:rFonts w:ascii="Times New Roman" w:hAnsi="Times New Roman"/>
          <w:sz w:val="28"/>
          <w:szCs w:val="28"/>
        </w:rPr>
        <w:t xml:space="preserve"> восточнее с. </w:t>
      </w:r>
      <w:proofErr w:type="spellStart"/>
      <w:r w:rsidRPr="005F2382">
        <w:rPr>
          <w:rFonts w:ascii="Times New Roman" w:hAnsi="Times New Roman"/>
          <w:sz w:val="28"/>
          <w:szCs w:val="28"/>
        </w:rPr>
        <w:t>КоргалжынАкмолинской</w:t>
      </w:r>
      <w:proofErr w:type="spellEnd"/>
      <w:r w:rsidRPr="005F2382">
        <w:rPr>
          <w:rFonts w:ascii="Times New Roman" w:hAnsi="Times New Roman"/>
          <w:sz w:val="28"/>
          <w:szCs w:val="28"/>
        </w:rPr>
        <w:t xml:space="preserve"> области, в </w:t>
      </w:r>
      <w:smartTag w:uri="urn:schemas-microsoft-com:office:smarttags" w:element="metricconverter">
        <w:smartTagPr>
          <w:attr w:name="ProductID" w:val="2017 г"/>
        </w:smartTagPr>
        <w:r w:rsidRPr="005F2382">
          <w:rPr>
            <w:rFonts w:ascii="Times New Roman" w:hAnsi="Times New Roman"/>
            <w:sz w:val="28"/>
            <w:szCs w:val="28"/>
          </w:rPr>
          <w:t>100 км</w:t>
        </w:r>
      </w:smartTag>
      <w:r w:rsidRPr="005F2382">
        <w:rPr>
          <w:rFonts w:ascii="Times New Roman" w:hAnsi="Times New Roman"/>
          <w:sz w:val="28"/>
          <w:szCs w:val="28"/>
        </w:rPr>
        <w:t xml:space="preserve"> южнее г. Астаны. </w:t>
      </w:r>
    </w:p>
    <w:p w:rsidR="005E097D" w:rsidRPr="005F2382" w:rsidRDefault="005E097D" w:rsidP="005F2382">
      <w:pPr>
        <w:spacing w:after="0" w:line="240" w:lineRule="auto"/>
        <w:ind w:right="-143" w:firstLine="708"/>
        <w:jc w:val="both"/>
        <w:rPr>
          <w:rFonts w:ascii="Times New Roman" w:hAnsi="Times New Roman"/>
          <w:sz w:val="28"/>
          <w:szCs w:val="28"/>
        </w:rPr>
      </w:pPr>
      <w:r w:rsidRPr="005F2382">
        <w:rPr>
          <w:rFonts w:ascii="Times New Roman" w:hAnsi="Times New Roman"/>
          <w:sz w:val="28"/>
          <w:szCs w:val="28"/>
        </w:rPr>
        <w:t xml:space="preserve">В </w:t>
      </w:r>
      <w:smartTag w:uri="urn:schemas-microsoft-com:office:smarttags" w:element="metricconverter">
        <w:smartTagPr>
          <w:attr w:name="ProductID" w:val="2017 г"/>
        </w:smartTagPr>
        <w:r w:rsidRPr="005F2382">
          <w:rPr>
            <w:rFonts w:ascii="Times New Roman" w:hAnsi="Times New Roman"/>
            <w:sz w:val="28"/>
            <w:szCs w:val="28"/>
          </w:rPr>
          <w:t>2011 г</w:t>
        </w:r>
      </w:smartTag>
      <w:r w:rsidRPr="005F2382">
        <w:rPr>
          <w:rFonts w:ascii="Times New Roman" w:hAnsi="Times New Roman"/>
          <w:sz w:val="28"/>
          <w:szCs w:val="28"/>
        </w:rPr>
        <w:t>. по материалам раскопок издана коллективная монография «</w:t>
      </w:r>
      <w:r w:rsidR="002A5710" w:rsidRPr="004D6953">
        <w:rPr>
          <w:rFonts w:ascii="Times New Roman" w:hAnsi="Times New Roman"/>
          <w:sz w:val="28"/>
          <w:szCs w:val="28"/>
          <w:lang w:val="kk-KZ"/>
        </w:rPr>
        <w:t>Культовые памятники Тенгиз-Коргалжинской впадины</w:t>
      </w:r>
      <w:r w:rsidRPr="005F2382">
        <w:rPr>
          <w:rFonts w:ascii="Times New Roman" w:hAnsi="Times New Roman"/>
          <w:sz w:val="28"/>
          <w:szCs w:val="28"/>
        </w:rPr>
        <w:t>» (</w:t>
      </w:r>
      <w:proofErr w:type="spellStart"/>
      <w:r w:rsidRPr="005F2382">
        <w:rPr>
          <w:rFonts w:ascii="Times New Roman" w:hAnsi="Times New Roman"/>
          <w:sz w:val="28"/>
          <w:szCs w:val="28"/>
        </w:rPr>
        <w:t>Хабдулина</w:t>
      </w:r>
      <w:proofErr w:type="spellEnd"/>
      <w:r w:rsidRPr="005F2382">
        <w:rPr>
          <w:rFonts w:ascii="Times New Roman" w:hAnsi="Times New Roman"/>
          <w:sz w:val="28"/>
          <w:szCs w:val="28"/>
        </w:rPr>
        <w:t xml:space="preserve">, </w:t>
      </w:r>
      <w:proofErr w:type="spellStart"/>
      <w:r w:rsidRPr="005F2382">
        <w:rPr>
          <w:rFonts w:ascii="Times New Roman" w:hAnsi="Times New Roman"/>
          <w:sz w:val="28"/>
          <w:szCs w:val="28"/>
        </w:rPr>
        <w:t>Кожамжаров</w:t>
      </w:r>
      <w:proofErr w:type="spellEnd"/>
      <w:r w:rsidRPr="005F2382">
        <w:rPr>
          <w:rFonts w:ascii="Times New Roman" w:hAnsi="Times New Roman"/>
          <w:sz w:val="28"/>
          <w:szCs w:val="28"/>
        </w:rPr>
        <w:t xml:space="preserve"> и др., 201</w:t>
      </w:r>
      <w:bookmarkStart w:id="0" w:name="_GoBack"/>
      <w:bookmarkEnd w:id="0"/>
      <w:r w:rsidRPr="005F2382">
        <w:rPr>
          <w:rFonts w:ascii="Times New Roman" w:hAnsi="Times New Roman"/>
          <w:sz w:val="28"/>
          <w:szCs w:val="28"/>
        </w:rPr>
        <w:t xml:space="preserve">1). В результате раскопок было открыто основание и фрагменты стен двухкамерного портально-купольного мавзолея. </w:t>
      </w:r>
    </w:p>
    <w:p w:rsidR="005E097D" w:rsidRPr="005F2382" w:rsidRDefault="005E097D" w:rsidP="005F2382">
      <w:pPr>
        <w:spacing w:after="0" w:line="240" w:lineRule="auto"/>
        <w:ind w:right="-142" w:firstLine="709"/>
        <w:jc w:val="both"/>
        <w:rPr>
          <w:rFonts w:ascii="Times New Roman" w:hAnsi="Times New Roman"/>
          <w:sz w:val="28"/>
          <w:szCs w:val="28"/>
        </w:rPr>
      </w:pPr>
      <w:r w:rsidRPr="005F2382">
        <w:rPr>
          <w:rFonts w:ascii="Times New Roman" w:hAnsi="Times New Roman"/>
          <w:sz w:val="28"/>
          <w:szCs w:val="28"/>
        </w:rPr>
        <w:t>Археолого-архитектурные параллели, топонимика края и редкий по красоте полихромный декор позволили отнести мавзолей к типу элитных мемориалов X</w:t>
      </w:r>
      <w:r w:rsidRPr="005F2382">
        <w:rPr>
          <w:rFonts w:ascii="Times New Roman" w:hAnsi="Times New Roman"/>
          <w:sz w:val="28"/>
          <w:szCs w:val="28"/>
          <w:lang w:val="en-US"/>
        </w:rPr>
        <w:t>IV</w:t>
      </w:r>
      <w:r w:rsidRPr="005F2382">
        <w:rPr>
          <w:rFonts w:ascii="Times New Roman" w:hAnsi="Times New Roman"/>
          <w:sz w:val="28"/>
          <w:szCs w:val="28"/>
        </w:rPr>
        <w:t>-</w:t>
      </w:r>
      <w:r w:rsidRPr="005F2382">
        <w:rPr>
          <w:rFonts w:ascii="Times New Roman" w:hAnsi="Times New Roman"/>
          <w:sz w:val="28"/>
          <w:szCs w:val="28"/>
          <w:lang w:val="en-US"/>
        </w:rPr>
        <w:t>XV</w:t>
      </w:r>
      <w:r w:rsidRPr="005F2382">
        <w:rPr>
          <w:rFonts w:ascii="Times New Roman" w:hAnsi="Times New Roman"/>
          <w:sz w:val="28"/>
          <w:szCs w:val="28"/>
        </w:rPr>
        <w:t xml:space="preserve"> вв. и идентифицировать его как мавзолей </w:t>
      </w:r>
      <w:proofErr w:type="spellStart"/>
      <w:r w:rsidRPr="005F2382">
        <w:rPr>
          <w:rFonts w:ascii="Times New Roman" w:hAnsi="Times New Roman"/>
          <w:sz w:val="28"/>
          <w:szCs w:val="28"/>
        </w:rPr>
        <w:t>Жанибек</w:t>
      </w:r>
      <w:proofErr w:type="spellEnd"/>
      <w:r w:rsidRPr="005F2382">
        <w:rPr>
          <w:rFonts w:ascii="Times New Roman" w:hAnsi="Times New Roman"/>
          <w:sz w:val="28"/>
          <w:szCs w:val="28"/>
        </w:rPr>
        <w:t>-султана – основателя Казахского ханства. Это предположение, аргументированное при публикации материалов мавзолея (</w:t>
      </w:r>
      <w:proofErr w:type="spellStart"/>
      <w:r w:rsidRPr="005F2382">
        <w:rPr>
          <w:rFonts w:ascii="Times New Roman" w:hAnsi="Times New Roman"/>
          <w:sz w:val="28"/>
          <w:szCs w:val="28"/>
        </w:rPr>
        <w:t>Хабдулина</w:t>
      </w:r>
      <w:proofErr w:type="spellEnd"/>
      <w:r w:rsidRPr="005F2382">
        <w:rPr>
          <w:rFonts w:ascii="Times New Roman" w:hAnsi="Times New Roman"/>
          <w:sz w:val="28"/>
          <w:szCs w:val="28"/>
        </w:rPr>
        <w:t xml:space="preserve">, </w:t>
      </w:r>
      <w:proofErr w:type="spellStart"/>
      <w:r w:rsidRPr="005F2382">
        <w:rPr>
          <w:rFonts w:ascii="Times New Roman" w:hAnsi="Times New Roman"/>
          <w:sz w:val="28"/>
          <w:szCs w:val="28"/>
        </w:rPr>
        <w:t>Бонора</w:t>
      </w:r>
      <w:proofErr w:type="spellEnd"/>
      <w:r w:rsidRPr="005F2382">
        <w:rPr>
          <w:rFonts w:ascii="Times New Roman" w:hAnsi="Times New Roman"/>
          <w:sz w:val="28"/>
          <w:szCs w:val="28"/>
        </w:rPr>
        <w:t xml:space="preserve">, 2015: 95-97), получило ныне независимое источниковедческое подтверждение в сводной топографической карте </w:t>
      </w:r>
      <w:proofErr w:type="spellStart"/>
      <w:r w:rsidRPr="005F2382">
        <w:rPr>
          <w:rFonts w:ascii="Times New Roman" w:hAnsi="Times New Roman"/>
          <w:sz w:val="28"/>
          <w:szCs w:val="28"/>
        </w:rPr>
        <w:t>Акмолинского</w:t>
      </w:r>
      <w:proofErr w:type="spellEnd"/>
      <w:r w:rsidRPr="005F2382">
        <w:rPr>
          <w:rFonts w:ascii="Times New Roman" w:hAnsi="Times New Roman"/>
          <w:sz w:val="28"/>
          <w:szCs w:val="28"/>
        </w:rPr>
        <w:t xml:space="preserve"> уезда конца </w:t>
      </w:r>
      <w:r w:rsidRPr="005F2382">
        <w:rPr>
          <w:rFonts w:ascii="Times New Roman" w:hAnsi="Times New Roman"/>
          <w:sz w:val="28"/>
          <w:szCs w:val="28"/>
          <w:lang w:val="en-US"/>
        </w:rPr>
        <w:t>XIX</w:t>
      </w:r>
      <w:r w:rsidRPr="005F2382">
        <w:rPr>
          <w:rFonts w:ascii="Times New Roman" w:hAnsi="Times New Roman"/>
          <w:sz w:val="28"/>
          <w:szCs w:val="28"/>
        </w:rPr>
        <w:t xml:space="preserve"> – начала </w:t>
      </w:r>
      <w:r w:rsidRPr="005F2382">
        <w:rPr>
          <w:rFonts w:ascii="Times New Roman" w:hAnsi="Times New Roman"/>
          <w:sz w:val="28"/>
          <w:szCs w:val="28"/>
          <w:lang w:val="en-US"/>
        </w:rPr>
        <w:t>XX</w:t>
      </w:r>
      <w:r w:rsidRPr="005F2382">
        <w:rPr>
          <w:rFonts w:ascii="Times New Roman" w:hAnsi="Times New Roman"/>
          <w:sz w:val="28"/>
          <w:szCs w:val="28"/>
        </w:rPr>
        <w:t xml:space="preserve"> в.  </w:t>
      </w:r>
    </w:p>
    <w:p w:rsidR="005E097D" w:rsidRPr="005F2382" w:rsidRDefault="005E097D" w:rsidP="005F2382">
      <w:pPr>
        <w:spacing w:after="0" w:line="240" w:lineRule="auto"/>
        <w:ind w:right="-142" w:firstLine="709"/>
        <w:jc w:val="both"/>
        <w:rPr>
          <w:rFonts w:ascii="Times New Roman" w:hAnsi="Times New Roman"/>
          <w:sz w:val="28"/>
          <w:szCs w:val="28"/>
        </w:rPr>
      </w:pPr>
      <w:r w:rsidRPr="005F2382">
        <w:rPr>
          <w:rFonts w:ascii="Times New Roman" w:hAnsi="Times New Roman"/>
          <w:sz w:val="28"/>
          <w:szCs w:val="28"/>
        </w:rPr>
        <w:t xml:space="preserve">Карта сформирована на основе  изучения и сопоставления более 100 десятиверстных карт конца </w:t>
      </w:r>
      <w:r w:rsidRPr="005F2382">
        <w:rPr>
          <w:rFonts w:ascii="Times New Roman" w:hAnsi="Times New Roman"/>
          <w:sz w:val="28"/>
          <w:szCs w:val="28"/>
          <w:lang w:val="en-US"/>
        </w:rPr>
        <w:t>XIX</w:t>
      </w:r>
      <w:r w:rsidRPr="005F2382">
        <w:rPr>
          <w:rFonts w:ascii="Times New Roman" w:hAnsi="Times New Roman"/>
          <w:sz w:val="28"/>
          <w:szCs w:val="28"/>
        </w:rPr>
        <w:t xml:space="preserve">-начала </w:t>
      </w:r>
      <w:r w:rsidRPr="005F2382">
        <w:rPr>
          <w:rFonts w:ascii="Times New Roman" w:hAnsi="Times New Roman"/>
          <w:sz w:val="28"/>
          <w:szCs w:val="28"/>
          <w:lang w:val="en-US"/>
        </w:rPr>
        <w:t>XX</w:t>
      </w:r>
      <w:r w:rsidRPr="005F2382">
        <w:rPr>
          <w:rFonts w:ascii="Times New Roman" w:hAnsi="Times New Roman"/>
          <w:sz w:val="28"/>
          <w:szCs w:val="28"/>
        </w:rPr>
        <w:t xml:space="preserve"> в. Десятиверстные карты были  созданы военными топографами Омского военно-топографического отдела, которые на протяжении многих лет вели </w:t>
      </w:r>
      <w:proofErr w:type="spellStart"/>
      <w:r w:rsidRPr="005F2382">
        <w:rPr>
          <w:rFonts w:ascii="Times New Roman" w:hAnsi="Times New Roman"/>
          <w:sz w:val="28"/>
          <w:szCs w:val="28"/>
        </w:rPr>
        <w:t>топосъемку</w:t>
      </w:r>
      <w:proofErr w:type="spellEnd"/>
      <w:r w:rsidRPr="005F2382">
        <w:rPr>
          <w:rFonts w:ascii="Times New Roman" w:hAnsi="Times New Roman"/>
          <w:sz w:val="28"/>
          <w:szCs w:val="28"/>
        </w:rPr>
        <w:t xml:space="preserve"> всей территории современного Казахстана и запечатлели исконно казахскую ландшафтную топонимику с нанесением местных гидронимов, омонимов. Авторы сводной  карты при ландшафтной идентификации учли картографические требования и методы картирования (масштабирование и сшивание) и создали новый источник по сакральной географии </w:t>
      </w:r>
      <w:proofErr w:type="spellStart"/>
      <w:r w:rsidRPr="005F2382">
        <w:rPr>
          <w:rFonts w:ascii="Times New Roman" w:hAnsi="Times New Roman"/>
          <w:sz w:val="28"/>
          <w:szCs w:val="28"/>
        </w:rPr>
        <w:t>Акмолинской</w:t>
      </w:r>
      <w:proofErr w:type="spellEnd"/>
      <w:r w:rsidRPr="005F2382">
        <w:rPr>
          <w:rFonts w:ascii="Times New Roman" w:hAnsi="Times New Roman"/>
          <w:sz w:val="28"/>
          <w:szCs w:val="28"/>
        </w:rPr>
        <w:t xml:space="preserve"> области (</w:t>
      </w:r>
      <w:r w:rsidRPr="00732BC8">
        <w:rPr>
          <w:rFonts w:ascii="Times New Roman" w:hAnsi="Times New Roman"/>
          <w:sz w:val="28"/>
          <w:szCs w:val="28"/>
        </w:rPr>
        <w:t>http://abctv.kz/ru/news/v-sakralnuyu-kartu-kazahstana-voshlo-bolee-600-obektov</w:t>
      </w:r>
      <w:r w:rsidRPr="005F2382">
        <w:rPr>
          <w:rFonts w:ascii="Times New Roman" w:hAnsi="Times New Roman"/>
          <w:sz w:val="28"/>
          <w:szCs w:val="28"/>
        </w:rPr>
        <w:t xml:space="preserve">).   </w:t>
      </w:r>
    </w:p>
    <w:p w:rsidR="005E097D" w:rsidRPr="005F2382" w:rsidRDefault="005E097D" w:rsidP="005F2382">
      <w:pPr>
        <w:spacing w:after="0" w:line="240" w:lineRule="auto"/>
        <w:ind w:right="-142" w:firstLine="709"/>
        <w:jc w:val="both"/>
        <w:rPr>
          <w:rFonts w:ascii="Times New Roman" w:hAnsi="Times New Roman"/>
          <w:sz w:val="28"/>
          <w:szCs w:val="28"/>
        </w:rPr>
      </w:pPr>
      <w:r w:rsidRPr="005F2382">
        <w:rPr>
          <w:rFonts w:ascii="Times New Roman" w:hAnsi="Times New Roman"/>
          <w:sz w:val="28"/>
          <w:szCs w:val="28"/>
        </w:rPr>
        <w:t xml:space="preserve">На карте нанесены казахские топонимы и гидронимы, названий которых уже нет на картах Целиноградской области </w:t>
      </w:r>
      <w:smartTag w:uri="urn:schemas-microsoft-com:office:smarttags" w:element="metricconverter">
        <w:smartTagPr>
          <w:attr w:name="ProductID" w:val="2017 г"/>
        </w:smartTagPr>
        <w:r w:rsidRPr="005F2382">
          <w:rPr>
            <w:rFonts w:ascii="Times New Roman" w:hAnsi="Times New Roman"/>
            <w:sz w:val="28"/>
            <w:szCs w:val="28"/>
          </w:rPr>
          <w:t>1963 г</w:t>
        </w:r>
      </w:smartTag>
      <w:r w:rsidRPr="005F2382">
        <w:rPr>
          <w:rFonts w:ascii="Times New Roman" w:hAnsi="Times New Roman"/>
          <w:sz w:val="28"/>
          <w:szCs w:val="28"/>
        </w:rPr>
        <w:t xml:space="preserve">. Указаны именные  зимовки, названия урочищ, </w:t>
      </w:r>
      <w:proofErr w:type="spellStart"/>
      <w:r w:rsidRPr="005F2382">
        <w:rPr>
          <w:rFonts w:ascii="Times New Roman" w:hAnsi="Times New Roman"/>
          <w:sz w:val="28"/>
          <w:szCs w:val="28"/>
        </w:rPr>
        <w:t>саев</w:t>
      </w:r>
      <w:proofErr w:type="spellEnd"/>
      <w:r w:rsidRPr="005F2382">
        <w:rPr>
          <w:rFonts w:ascii="Times New Roman" w:hAnsi="Times New Roman"/>
          <w:sz w:val="28"/>
          <w:szCs w:val="28"/>
        </w:rPr>
        <w:t xml:space="preserve">, гор. Указаны бесчисленное количество исторических наименований озер, на многих из них дополнительно написаны названия культовых мемориалов, существовавших в конце XIX – начале XX вв. (рис. 1). Карта бесценна для исследователей истории степной </w:t>
      </w:r>
      <w:proofErr w:type="spellStart"/>
      <w:r w:rsidRPr="005F2382">
        <w:rPr>
          <w:rFonts w:ascii="Times New Roman" w:hAnsi="Times New Roman"/>
          <w:sz w:val="28"/>
          <w:szCs w:val="28"/>
        </w:rPr>
        <w:t>Сарыарки</w:t>
      </w:r>
      <w:proofErr w:type="spellEnd"/>
      <w:r w:rsidRPr="005F2382">
        <w:rPr>
          <w:rFonts w:ascii="Times New Roman" w:hAnsi="Times New Roman"/>
          <w:sz w:val="28"/>
          <w:szCs w:val="28"/>
        </w:rPr>
        <w:t xml:space="preserve">. </w:t>
      </w:r>
    </w:p>
    <w:p w:rsidR="005E097D" w:rsidRPr="005F2382" w:rsidRDefault="005E097D" w:rsidP="005F2382">
      <w:pPr>
        <w:spacing w:after="0" w:line="240" w:lineRule="auto"/>
        <w:ind w:right="-143" w:firstLine="708"/>
        <w:jc w:val="both"/>
        <w:rPr>
          <w:rFonts w:ascii="Times New Roman" w:hAnsi="Times New Roman"/>
          <w:sz w:val="28"/>
          <w:szCs w:val="28"/>
          <w:lang w:val="kk-KZ"/>
        </w:rPr>
      </w:pPr>
      <w:r w:rsidRPr="005F2382">
        <w:rPr>
          <w:rFonts w:ascii="Times New Roman" w:hAnsi="Times New Roman"/>
          <w:sz w:val="28"/>
          <w:szCs w:val="28"/>
          <w:lang w:val="kk-KZ"/>
        </w:rPr>
        <w:lastRenderedPageBreak/>
        <w:t>Акмолинское Приишимье богато сакральными объектами, связанными с национальной историей Казахстана. Известно, что здесь находились ставки Тауке-хана, Кенессары-хана, на реке Атбасарке была ставка Шибанида Мустафа-хана, в районе Коргалжинских озер расположено городище Батагай. С этой территорией связаны яркие страницы исторической деятельности Чингисида Аблай-хана.</w:t>
      </w:r>
    </w:p>
    <w:p w:rsidR="005E097D" w:rsidRPr="005F2382" w:rsidRDefault="005E097D" w:rsidP="005F2382">
      <w:pPr>
        <w:spacing w:after="0" w:line="240" w:lineRule="auto"/>
        <w:ind w:right="-143" w:firstLine="708"/>
        <w:jc w:val="both"/>
        <w:rPr>
          <w:rFonts w:ascii="Times New Roman" w:hAnsi="Times New Roman"/>
          <w:sz w:val="28"/>
          <w:szCs w:val="28"/>
          <w:lang w:val="kk-KZ"/>
        </w:rPr>
      </w:pPr>
      <w:r w:rsidRPr="005F2382">
        <w:rPr>
          <w:rFonts w:ascii="Times New Roman" w:hAnsi="Times New Roman"/>
          <w:sz w:val="28"/>
          <w:szCs w:val="28"/>
          <w:lang w:val="kk-KZ"/>
        </w:rPr>
        <w:t xml:space="preserve">Новая карта как независимый источник может быть сопряжена  с результатами археологических исследований, проведенных на территории Акмолинской области в последние годы.  Сводная топографическая карта прежде всего значима для обоснования аргументов, высказанных археологами, исследовавшими мавзолей Жанибек-Шалкар, и она является подтверждением еще одного историко-археологического сюжета по поиску резиденции Аблай-хана в историческом Кокшетау, предпринятого Есильской археологической экспедицией в </w:t>
      </w:r>
      <w:smartTag w:uri="urn:schemas-microsoft-com:office:smarttags" w:element="metricconverter">
        <w:smartTagPr>
          <w:attr w:name="ProductID" w:val="2017 г"/>
        </w:smartTagPr>
        <w:r w:rsidRPr="005F2382">
          <w:rPr>
            <w:rFonts w:ascii="Times New Roman" w:hAnsi="Times New Roman"/>
            <w:sz w:val="28"/>
            <w:szCs w:val="28"/>
            <w:lang w:val="kk-KZ"/>
          </w:rPr>
          <w:t>2017 г</w:t>
        </w:r>
      </w:smartTag>
      <w:r w:rsidRPr="005F2382">
        <w:rPr>
          <w:rFonts w:ascii="Times New Roman" w:hAnsi="Times New Roman"/>
          <w:sz w:val="28"/>
          <w:szCs w:val="28"/>
          <w:lang w:val="kk-KZ"/>
        </w:rPr>
        <w:t xml:space="preserve">. </w:t>
      </w:r>
    </w:p>
    <w:p w:rsidR="005E097D" w:rsidRPr="005F2382" w:rsidRDefault="005E097D" w:rsidP="005F2382">
      <w:pPr>
        <w:spacing w:after="0" w:line="240" w:lineRule="auto"/>
        <w:ind w:right="-143" w:firstLine="708"/>
        <w:jc w:val="both"/>
        <w:rPr>
          <w:rFonts w:ascii="Times New Roman" w:hAnsi="Times New Roman"/>
          <w:sz w:val="28"/>
          <w:szCs w:val="28"/>
          <w:lang w:val="kk-KZ"/>
        </w:rPr>
      </w:pPr>
      <w:r w:rsidRPr="005F2382">
        <w:rPr>
          <w:rFonts w:ascii="Times New Roman" w:hAnsi="Times New Roman"/>
          <w:sz w:val="28"/>
          <w:szCs w:val="28"/>
          <w:lang w:val="kk-KZ"/>
        </w:rPr>
        <w:t>Предлагаем краткую  характеристику двух археологических сюжетов.</w:t>
      </w:r>
    </w:p>
    <w:p w:rsidR="005E097D" w:rsidRPr="005F2382" w:rsidRDefault="005E097D" w:rsidP="005F2382">
      <w:pPr>
        <w:spacing w:after="0" w:line="240" w:lineRule="auto"/>
        <w:ind w:right="-143" w:firstLine="567"/>
        <w:jc w:val="both"/>
        <w:rPr>
          <w:rFonts w:ascii="Times New Roman" w:hAnsi="Times New Roman"/>
          <w:sz w:val="28"/>
          <w:szCs w:val="28"/>
        </w:rPr>
      </w:pPr>
      <w:r w:rsidRPr="005F2382">
        <w:rPr>
          <w:rFonts w:ascii="Times New Roman" w:hAnsi="Times New Roman"/>
          <w:i/>
          <w:sz w:val="28"/>
          <w:szCs w:val="28"/>
        </w:rPr>
        <w:t xml:space="preserve">Мавзолей </w:t>
      </w:r>
      <w:proofErr w:type="spellStart"/>
      <w:r w:rsidRPr="005F2382">
        <w:rPr>
          <w:rFonts w:ascii="Times New Roman" w:hAnsi="Times New Roman"/>
          <w:i/>
          <w:sz w:val="28"/>
          <w:szCs w:val="28"/>
        </w:rPr>
        <w:t>Жанибек-Шалкар</w:t>
      </w:r>
      <w:proofErr w:type="spellEnd"/>
      <w:r w:rsidRPr="005F2382">
        <w:rPr>
          <w:rFonts w:ascii="Times New Roman" w:hAnsi="Times New Roman"/>
          <w:i/>
          <w:sz w:val="28"/>
          <w:szCs w:val="28"/>
        </w:rPr>
        <w:t xml:space="preserve"> (</w:t>
      </w:r>
      <w:r w:rsidRPr="005F2382">
        <w:rPr>
          <w:rFonts w:ascii="Times New Roman" w:hAnsi="Times New Roman"/>
          <w:sz w:val="28"/>
          <w:szCs w:val="28"/>
          <w:lang w:val="en-US"/>
        </w:rPr>
        <w:t>XV</w:t>
      </w:r>
      <w:proofErr w:type="spellStart"/>
      <w:r w:rsidRPr="005F2382">
        <w:rPr>
          <w:rFonts w:ascii="Times New Roman" w:hAnsi="Times New Roman"/>
          <w:sz w:val="28"/>
          <w:szCs w:val="28"/>
        </w:rPr>
        <w:t>вв</w:t>
      </w:r>
      <w:proofErr w:type="spellEnd"/>
      <w:r w:rsidRPr="005F2382">
        <w:rPr>
          <w:rFonts w:ascii="Times New Roman" w:hAnsi="Times New Roman"/>
          <w:sz w:val="28"/>
          <w:szCs w:val="28"/>
        </w:rPr>
        <w:t>)</w:t>
      </w:r>
      <w:r w:rsidRPr="005F2382">
        <w:rPr>
          <w:rFonts w:ascii="Times New Roman" w:hAnsi="Times New Roman"/>
          <w:i/>
          <w:sz w:val="28"/>
          <w:szCs w:val="28"/>
        </w:rPr>
        <w:t xml:space="preserve">. </w:t>
      </w:r>
      <w:r w:rsidRPr="005F2382">
        <w:rPr>
          <w:rFonts w:ascii="Times New Roman" w:hAnsi="Times New Roman"/>
          <w:sz w:val="28"/>
          <w:szCs w:val="28"/>
        </w:rPr>
        <w:t>Географические координаты: СШ 50° 33.867´, ВД 070° 15.813´. Памятник занимал наиболее высокую точку сопки (</w:t>
      </w:r>
      <w:smartTag w:uri="urn:schemas-microsoft-com:office:smarttags" w:element="metricconverter">
        <w:smartTagPr>
          <w:attr w:name="ProductID" w:val="2017 г"/>
        </w:smartTagPr>
        <w:r w:rsidRPr="005F2382">
          <w:rPr>
            <w:rFonts w:ascii="Times New Roman" w:hAnsi="Times New Roman"/>
            <w:sz w:val="28"/>
            <w:szCs w:val="28"/>
          </w:rPr>
          <w:t>344 м</w:t>
        </w:r>
      </w:smartTag>
      <w:r w:rsidRPr="005F2382">
        <w:rPr>
          <w:rFonts w:ascii="Times New Roman" w:hAnsi="Times New Roman"/>
          <w:sz w:val="28"/>
          <w:szCs w:val="28"/>
        </w:rPr>
        <w:t xml:space="preserve">) коренной террасы южного берега озера </w:t>
      </w:r>
      <w:proofErr w:type="spellStart"/>
      <w:r w:rsidRPr="005F2382">
        <w:rPr>
          <w:rFonts w:ascii="Times New Roman" w:hAnsi="Times New Roman"/>
          <w:sz w:val="28"/>
          <w:szCs w:val="28"/>
        </w:rPr>
        <w:t>Жанибек-Шалкар</w:t>
      </w:r>
      <w:proofErr w:type="spellEnd"/>
      <w:r w:rsidRPr="005F2382">
        <w:rPr>
          <w:rFonts w:ascii="Times New Roman" w:hAnsi="Times New Roman"/>
          <w:sz w:val="28"/>
          <w:szCs w:val="28"/>
        </w:rPr>
        <w:t xml:space="preserve">. </w:t>
      </w:r>
      <w:proofErr w:type="spellStart"/>
      <w:r w:rsidRPr="005F2382">
        <w:rPr>
          <w:rFonts w:ascii="Times New Roman" w:hAnsi="Times New Roman"/>
          <w:sz w:val="28"/>
          <w:szCs w:val="28"/>
        </w:rPr>
        <w:t>Коргалжинские</w:t>
      </w:r>
      <w:proofErr w:type="spellEnd"/>
      <w:r w:rsidRPr="005F2382">
        <w:rPr>
          <w:rFonts w:ascii="Times New Roman" w:hAnsi="Times New Roman"/>
          <w:sz w:val="28"/>
          <w:szCs w:val="28"/>
        </w:rPr>
        <w:t xml:space="preserve"> степи – зона десятилетних целинных распашек и к моменту раскопок от мавзолея остался небольшой холм диаметром </w:t>
      </w:r>
      <w:smartTag w:uri="urn:schemas-microsoft-com:office:smarttags" w:element="metricconverter">
        <w:smartTagPr>
          <w:attr w:name="ProductID" w:val="2017 г"/>
        </w:smartTagPr>
        <w:r w:rsidRPr="005F2382">
          <w:rPr>
            <w:rFonts w:ascii="Times New Roman" w:hAnsi="Times New Roman"/>
            <w:sz w:val="28"/>
            <w:szCs w:val="28"/>
          </w:rPr>
          <w:t>16 м</w:t>
        </w:r>
      </w:smartTag>
      <w:r w:rsidRPr="005F2382">
        <w:rPr>
          <w:rFonts w:ascii="Times New Roman" w:hAnsi="Times New Roman"/>
          <w:sz w:val="28"/>
          <w:szCs w:val="28"/>
        </w:rPr>
        <w:t xml:space="preserve">, высотой </w:t>
      </w:r>
      <w:smartTag w:uri="urn:schemas-microsoft-com:office:smarttags" w:element="metricconverter">
        <w:smartTagPr>
          <w:attr w:name="ProductID" w:val="2017 г"/>
        </w:smartTagPr>
        <w:r w:rsidRPr="005F2382">
          <w:rPr>
            <w:rFonts w:ascii="Times New Roman" w:hAnsi="Times New Roman"/>
            <w:sz w:val="28"/>
            <w:szCs w:val="28"/>
          </w:rPr>
          <w:t>0,5 м</w:t>
        </w:r>
      </w:smartTag>
      <w:r w:rsidRPr="005F2382">
        <w:rPr>
          <w:rFonts w:ascii="Times New Roman" w:hAnsi="Times New Roman"/>
          <w:sz w:val="28"/>
          <w:szCs w:val="28"/>
        </w:rPr>
        <w:t>. Холм порос бурьяном, насыщен фрагментами жженого кирпича, обломками полихромной терракоты покрытой зеленой глазурью (</w:t>
      </w:r>
      <w:proofErr w:type="spellStart"/>
      <w:r w:rsidRPr="005F2382">
        <w:rPr>
          <w:rFonts w:ascii="Times New Roman" w:hAnsi="Times New Roman"/>
          <w:sz w:val="28"/>
          <w:szCs w:val="28"/>
        </w:rPr>
        <w:t>Хабдулина</w:t>
      </w:r>
      <w:proofErr w:type="spellEnd"/>
      <w:r w:rsidRPr="005F2382">
        <w:rPr>
          <w:rFonts w:ascii="Times New Roman" w:hAnsi="Times New Roman"/>
          <w:sz w:val="28"/>
          <w:szCs w:val="28"/>
        </w:rPr>
        <w:t xml:space="preserve">, </w:t>
      </w:r>
      <w:proofErr w:type="spellStart"/>
      <w:r w:rsidRPr="005F2382">
        <w:rPr>
          <w:rFonts w:ascii="Times New Roman" w:hAnsi="Times New Roman"/>
          <w:sz w:val="28"/>
          <w:szCs w:val="28"/>
        </w:rPr>
        <w:t>Кожамжаров</w:t>
      </w:r>
      <w:proofErr w:type="spellEnd"/>
      <w:r w:rsidRPr="005F2382">
        <w:rPr>
          <w:rFonts w:ascii="Times New Roman" w:hAnsi="Times New Roman"/>
          <w:sz w:val="28"/>
          <w:szCs w:val="28"/>
        </w:rPr>
        <w:t xml:space="preserve"> и др., 2011: 172-178). </w:t>
      </w:r>
    </w:p>
    <w:p w:rsidR="005E097D" w:rsidRPr="005F2382" w:rsidRDefault="005E097D" w:rsidP="005F2382">
      <w:pPr>
        <w:spacing w:after="0" w:line="240" w:lineRule="auto"/>
        <w:ind w:right="-143" w:firstLine="540"/>
        <w:jc w:val="both"/>
        <w:rPr>
          <w:rFonts w:ascii="Times New Roman" w:hAnsi="Times New Roman"/>
          <w:sz w:val="28"/>
          <w:szCs w:val="28"/>
        </w:rPr>
      </w:pPr>
      <w:r w:rsidRPr="005F2382">
        <w:rPr>
          <w:rFonts w:ascii="Times New Roman" w:hAnsi="Times New Roman"/>
          <w:sz w:val="28"/>
          <w:szCs w:val="28"/>
        </w:rPr>
        <w:t>Раскопом 20х20 м было открыто основание прямоугольного двухкамерного мавзолея и прилегающие к нему конструкции.  Размеры мавзолея 12,7х7,5 м,  длинная ось его ориентирована по линии северо-восток-юго-запад. Основная камера имеет размеры 9,2х7,5 м, к северо-восточной торцовой стене ее примыкает прямоугольная камера меньших размеров 4,5х3,5 м. Фасад мавзолея обращен на юго-запад.</w:t>
      </w:r>
    </w:p>
    <w:p w:rsidR="005E097D" w:rsidRPr="005F2382" w:rsidRDefault="005E097D" w:rsidP="005F2382">
      <w:pPr>
        <w:spacing w:after="0" w:line="240" w:lineRule="auto"/>
        <w:ind w:right="-143" w:firstLine="540"/>
        <w:jc w:val="both"/>
        <w:rPr>
          <w:rFonts w:ascii="Times New Roman" w:hAnsi="Times New Roman"/>
          <w:sz w:val="28"/>
          <w:szCs w:val="28"/>
        </w:rPr>
      </w:pPr>
      <w:r w:rsidRPr="005F2382">
        <w:rPr>
          <w:rFonts w:ascii="Times New Roman" w:hAnsi="Times New Roman"/>
          <w:sz w:val="28"/>
          <w:szCs w:val="28"/>
        </w:rPr>
        <w:t>От мавзолея сохранился пол, выстланный жжеными кирпичами квадратной формы (26-27х25-27 х5 см) и фрагменты стен высотой в 2-3 слоя кирпичей такого же формата. Ширина стен 0,9-</w:t>
      </w:r>
      <w:smartTag w:uri="urn:schemas-microsoft-com:office:smarttags" w:element="metricconverter">
        <w:smartTagPr>
          <w:attr w:name="ProductID" w:val="2017 г"/>
        </w:smartTagPr>
        <w:r w:rsidRPr="005F2382">
          <w:rPr>
            <w:rFonts w:ascii="Times New Roman" w:hAnsi="Times New Roman"/>
            <w:sz w:val="28"/>
            <w:szCs w:val="28"/>
          </w:rPr>
          <w:t>1,2 м</w:t>
        </w:r>
      </w:smartTag>
      <w:r w:rsidRPr="005F2382">
        <w:rPr>
          <w:rFonts w:ascii="Times New Roman" w:hAnsi="Times New Roman"/>
          <w:sz w:val="28"/>
          <w:szCs w:val="28"/>
        </w:rPr>
        <w:t xml:space="preserve">. Кирпичная кладка пола мавзолея имеет размеры 5,2х5,2 м. Кирпичи уложены в один слой, в «разбег». Кладка пола хорошо сохранилась. На ее поверхности не оказалось  никаких следов основной могильной ямы. В нескольких местах пола со стороны входа видны небольшие проломы, с которых убран кирпич. Предпринятые нами раскопки участков пролома пола оказались безрезультатными. Возможно, здесь мы имеем подземный склеп, вход в который мог быть снаружи. Для того чтобы его обнаружить необходимо полностью убрать кирпичи пола и углубиться, либо использовать современную поисковую техническую аппаратуру. В 2010 г. мы не стали вскрывать кирпичную кладку пола. Основание мавзолея нами законсервировано, и </w:t>
      </w:r>
      <w:proofErr w:type="spellStart"/>
      <w:r w:rsidRPr="005F2382">
        <w:rPr>
          <w:rFonts w:ascii="Times New Roman" w:hAnsi="Times New Roman"/>
          <w:sz w:val="28"/>
          <w:szCs w:val="28"/>
        </w:rPr>
        <w:t>доисследование</w:t>
      </w:r>
      <w:proofErr w:type="spellEnd"/>
      <w:r w:rsidRPr="005F2382">
        <w:rPr>
          <w:rFonts w:ascii="Times New Roman" w:hAnsi="Times New Roman"/>
          <w:sz w:val="28"/>
          <w:szCs w:val="28"/>
        </w:rPr>
        <w:t xml:space="preserve"> его планируется продолжить.</w:t>
      </w:r>
    </w:p>
    <w:p w:rsidR="005E097D" w:rsidRPr="005F2382" w:rsidRDefault="005E097D" w:rsidP="005F2382">
      <w:pPr>
        <w:spacing w:after="0" w:line="240" w:lineRule="auto"/>
        <w:ind w:right="-143" w:firstLine="540"/>
        <w:jc w:val="both"/>
        <w:rPr>
          <w:rFonts w:ascii="Times New Roman" w:hAnsi="Times New Roman"/>
          <w:sz w:val="28"/>
          <w:szCs w:val="28"/>
        </w:rPr>
      </w:pPr>
      <w:r w:rsidRPr="005F2382">
        <w:rPr>
          <w:rFonts w:ascii="Times New Roman" w:hAnsi="Times New Roman"/>
          <w:sz w:val="28"/>
          <w:szCs w:val="28"/>
        </w:rPr>
        <w:t xml:space="preserve">В процессе раскопок в развале мавзолея было собрано около 400 целых и фрагментированных глазурованных кирпичей с резным орнаментом и бирюзовой поливой. Несмотря на сотни лет, прошедшие со времени их изготовления они сохранили прочность и первозданную красоту. </w:t>
      </w:r>
    </w:p>
    <w:p w:rsidR="005E097D" w:rsidRPr="005F2382" w:rsidRDefault="005E097D" w:rsidP="005F2382">
      <w:pPr>
        <w:spacing w:after="0" w:line="240" w:lineRule="auto"/>
        <w:ind w:right="-143" w:firstLine="540"/>
        <w:jc w:val="both"/>
        <w:rPr>
          <w:rFonts w:ascii="Times New Roman" w:hAnsi="Times New Roman"/>
          <w:sz w:val="28"/>
          <w:szCs w:val="28"/>
        </w:rPr>
      </w:pPr>
      <w:r w:rsidRPr="005F2382">
        <w:rPr>
          <w:rFonts w:ascii="Times New Roman" w:hAnsi="Times New Roman"/>
          <w:sz w:val="28"/>
          <w:szCs w:val="28"/>
        </w:rPr>
        <w:lastRenderedPageBreak/>
        <w:t>Выявлено 6 типов облицовочной плитки, которые различаются формой и орнаментом. Основная плитка декора прямоугольной формы (33х12х3 см). Найдены фрагменты плитки с резным орнаментом, сочетающим растительные у</w:t>
      </w:r>
      <w:r>
        <w:rPr>
          <w:rFonts w:ascii="Times New Roman" w:hAnsi="Times New Roman"/>
          <w:sz w:val="28"/>
          <w:szCs w:val="28"/>
        </w:rPr>
        <w:t>зоры и эпиграфический орнамент</w:t>
      </w:r>
      <w:r w:rsidRPr="00D8228A">
        <w:rPr>
          <w:rFonts w:ascii="Times New Roman" w:hAnsi="Times New Roman"/>
          <w:sz w:val="28"/>
          <w:szCs w:val="28"/>
        </w:rPr>
        <w:t>.</w:t>
      </w:r>
    </w:p>
    <w:p w:rsidR="005E097D" w:rsidRPr="005F2382" w:rsidRDefault="005E097D" w:rsidP="005F2382">
      <w:pPr>
        <w:spacing w:after="0" w:line="240" w:lineRule="auto"/>
        <w:ind w:right="-143"/>
        <w:jc w:val="both"/>
        <w:rPr>
          <w:rFonts w:ascii="Times New Roman" w:hAnsi="Times New Roman"/>
          <w:sz w:val="28"/>
          <w:szCs w:val="28"/>
        </w:rPr>
      </w:pPr>
      <w:r w:rsidRPr="005F2382">
        <w:rPr>
          <w:rFonts w:ascii="Times New Roman" w:hAnsi="Times New Roman"/>
          <w:sz w:val="28"/>
          <w:szCs w:val="28"/>
        </w:rPr>
        <w:tab/>
        <w:t xml:space="preserve">Расцвет культового зодчества в Степи начинается в эпоху Золотой Орды, со времени принятия ислама. Традиция сооружения мавзолеев продолжается и в последующие столетия. У нас нет прямых данных для узкой датировки мавзолея </w:t>
      </w:r>
      <w:proofErr w:type="spellStart"/>
      <w:r w:rsidRPr="005F2382">
        <w:rPr>
          <w:rFonts w:ascii="Times New Roman" w:hAnsi="Times New Roman"/>
          <w:sz w:val="28"/>
          <w:szCs w:val="28"/>
        </w:rPr>
        <w:t>Жанибек-Шалкар</w:t>
      </w:r>
      <w:proofErr w:type="spellEnd"/>
      <w:r w:rsidRPr="005F2382">
        <w:rPr>
          <w:rFonts w:ascii="Times New Roman" w:hAnsi="Times New Roman"/>
          <w:sz w:val="28"/>
          <w:szCs w:val="28"/>
        </w:rPr>
        <w:t xml:space="preserve">. Есть косвенные аргументы, позволяющие отнести время его возведения к XV в., к  периоду сложения Казахского ханства. </w:t>
      </w:r>
    </w:p>
    <w:p w:rsidR="005E097D" w:rsidRPr="005F2382" w:rsidRDefault="005E097D" w:rsidP="005F2382">
      <w:pPr>
        <w:spacing w:after="0" w:line="240" w:lineRule="auto"/>
        <w:ind w:right="-143" w:firstLine="708"/>
        <w:jc w:val="both"/>
        <w:rPr>
          <w:rFonts w:ascii="Times New Roman" w:hAnsi="Times New Roman"/>
          <w:sz w:val="28"/>
          <w:szCs w:val="28"/>
        </w:rPr>
      </w:pPr>
      <w:r w:rsidRPr="005F2382">
        <w:rPr>
          <w:rFonts w:ascii="Times New Roman" w:hAnsi="Times New Roman"/>
          <w:sz w:val="28"/>
          <w:szCs w:val="28"/>
        </w:rPr>
        <w:t xml:space="preserve">1) Во-первых, бирюзовый стиль облицовки мавзолея. Как свидетельствуют историки архитектуры, расцвет «бирюзового стиля» приходится на эпоху Тимура и </w:t>
      </w:r>
      <w:proofErr w:type="spellStart"/>
      <w:r w:rsidRPr="005F2382">
        <w:rPr>
          <w:rFonts w:ascii="Times New Roman" w:hAnsi="Times New Roman"/>
          <w:sz w:val="28"/>
          <w:szCs w:val="28"/>
        </w:rPr>
        <w:t>Тимуридов</w:t>
      </w:r>
      <w:proofErr w:type="spellEnd"/>
      <w:r w:rsidRPr="005F2382">
        <w:rPr>
          <w:rFonts w:ascii="Times New Roman" w:hAnsi="Times New Roman"/>
          <w:sz w:val="28"/>
          <w:szCs w:val="28"/>
        </w:rPr>
        <w:t xml:space="preserve"> (конец XIV-XV вв.) (Пугаченкова, 1976:35). Полихромный декор подчеркивает парадность культового сооружения и указывает на его неординарность и принадлежность особой исторической личности. На сводной карте </w:t>
      </w:r>
      <w:proofErr w:type="spellStart"/>
      <w:r w:rsidRPr="005F2382">
        <w:rPr>
          <w:rFonts w:ascii="Times New Roman" w:hAnsi="Times New Roman"/>
          <w:sz w:val="28"/>
          <w:szCs w:val="28"/>
        </w:rPr>
        <w:t>Акмолинского</w:t>
      </w:r>
      <w:proofErr w:type="spellEnd"/>
      <w:r w:rsidRPr="005F2382">
        <w:rPr>
          <w:rFonts w:ascii="Times New Roman" w:hAnsi="Times New Roman"/>
          <w:sz w:val="28"/>
          <w:szCs w:val="28"/>
        </w:rPr>
        <w:t xml:space="preserve"> уезда на берегу озера </w:t>
      </w:r>
      <w:proofErr w:type="spellStart"/>
      <w:r w:rsidRPr="005F2382">
        <w:rPr>
          <w:rFonts w:ascii="Times New Roman" w:hAnsi="Times New Roman"/>
          <w:i/>
          <w:sz w:val="28"/>
          <w:szCs w:val="28"/>
        </w:rPr>
        <w:t>Джаныбекъ</w:t>
      </w:r>
      <w:r w:rsidRPr="005F2382">
        <w:rPr>
          <w:rFonts w:ascii="Times New Roman" w:hAnsi="Times New Roman"/>
          <w:sz w:val="28"/>
          <w:szCs w:val="28"/>
        </w:rPr>
        <w:t>отмечен</w:t>
      </w:r>
      <w:proofErr w:type="spellEnd"/>
      <w:r w:rsidRPr="005F2382">
        <w:rPr>
          <w:rFonts w:ascii="Times New Roman" w:hAnsi="Times New Roman"/>
          <w:sz w:val="28"/>
          <w:szCs w:val="28"/>
        </w:rPr>
        <w:t xml:space="preserve"> мавзолей </w:t>
      </w:r>
      <w:proofErr w:type="spellStart"/>
      <w:r w:rsidRPr="005F2382">
        <w:rPr>
          <w:rFonts w:ascii="Times New Roman" w:hAnsi="Times New Roman"/>
          <w:sz w:val="28"/>
          <w:szCs w:val="28"/>
        </w:rPr>
        <w:t>Жанибек</w:t>
      </w:r>
      <w:proofErr w:type="spellEnd"/>
      <w:r w:rsidRPr="005F2382">
        <w:rPr>
          <w:rFonts w:ascii="Times New Roman" w:hAnsi="Times New Roman"/>
          <w:sz w:val="28"/>
          <w:szCs w:val="28"/>
        </w:rPr>
        <w:t xml:space="preserve"> (</w:t>
      </w:r>
      <w:r w:rsidRPr="005F2382">
        <w:rPr>
          <w:rFonts w:ascii="Times New Roman" w:hAnsi="Times New Roman"/>
          <w:i/>
          <w:sz w:val="28"/>
          <w:szCs w:val="28"/>
        </w:rPr>
        <w:t xml:space="preserve">м. </w:t>
      </w:r>
      <w:proofErr w:type="spellStart"/>
      <w:r w:rsidRPr="005F2382">
        <w:rPr>
          <w:rFonts w:ascii="Times New Roman" w:hAnsi="Times New Roman"/>
          <w:i/>
          <w:sz w:val="28"/>
          <w:szCs w:val="28"/>
        </w:rPr>
        <w:t>Джанибекъ</w:t>
      </w:r>
      <w:proofErr w:type="spellEnd"/>
      <w:r w:rsidRPr="005F2382">
        <w:rPr>
          <w:rFonts w:ascii="Times New Roman" w:hAnsi="Times New Roman"/>
          <w:sz w:val="28"/>
          <w:szCs w:val="28"/>
        </w:rPr>
        <w:t>). Т.е.  в конце Х</w:t>
      </w:r>
      <w:r w:rsidRPr="005F2382">
        <w:rPr>
          <w:rFonts w:ascii="Times New Roman" w:hAnsi="Times New Roman"/>
          <w:sz w:val="28"/>
          <w:szCs w:val="28"/>
          <w:lang w:val="en-US"/>
        </w:rPr>
        <w:t>I</w:t>
      </w:r>
      <w:r w:rsidRPr="005F2382">
        <w:rPr>
          <w:rFonts w:ascii="Times New Roman" w:hAnsi="Times New Roman"/>
          <w:sz w:val="28"/>
          <w:szCs w:val="28"/>
        </w:rPr>
        <w:t xml:space="preserve">Х в., когда создавалась карта,  топографы видели мавзолей и знали, что он принадлежит </w:t>
      </w:r>
      <w:proofErr w:type="spellStart"/>
      <w:r w:rsidRPr="005F2382">
        <w:rPr>
          <w:rFonts w:ascii="Times New Roman" w:hAnsi="Times New Roman"/>
          <w:sz w:val="28"/>
          <w:szCs w:val="28"/>
        </w:rPr>
        <w:t>Жанибеку</w:t>
      </w:r>
      <w:proofErr w:type="spellEnd"/>
      <w:r w:rsidRPr="005F2382">
        <w:rPr>
          <w:rFonts w:ascii="Times New Roman" w:hAnsi="Times New Roman"/>
          <w:sz w:val="28"/>
          <w:szCs w:val="28"/>
        </w:rPr>
        <w:t>.</w:t>
      </w:r>
    </w:p>
    <w:p w:rsidR="005E097D" w:rsidRPr="005F2382" w:rsidRDefault="005E097D" w:rsidP="005F2382">
      <w:pPr>
        <w:spacing w:after="0" w:line="240" w:lineRule="auto"/>
        <w:ind w:right="-143" w:firstLine="708"/>
        <w:jc w:val="both"/>
        <w:rPr>
          <w:rFonts w:ascii="Times New Roman" w:hAnsi="Times New Roman"/>
          <w:sz w:val="28"/>
          <w:szCs w:val="28"/>
        </w:rPr>
      </w:pPr>
      <w:r w:rsidRPr="005F2382">
        <w:rPr>
          <w:rFonts w:ascii="Times New Roman" w:hAnsi="Times New Roman"/>
          <w:sz w:val="28"/>
          <w:szCs w:val="28"/>
        </w:rPr>
        <w:t xml:space="preserve">2) На этой же карте нанесены еще два именных мавзолея </w:t>
      </w:r>
      <w:proofErr w:type="spellStart"/>
      <w:r w:rsidRPr="005F2382">
        <w:rPr>
          <w:rFonts w:ascii="Times New Roman" w:hAnsi="Times New Roman"/>
          <w:sz w:val="28"/>
          <w:szCs w:val="28"/>
        </w:rPr>
        <w:t>чингисидов</w:t>
      </w:r>
      <w:proofErr w:type="spellEnd"/>
      <w:r w:rsidRPr="005F2382">
        <w:rPr>
          <w:rFonts w:ascii="Times New Roman" w:hAnsi="Times New Roman"/>
          <w:sz w:val="28"/>
          <w:szCs w:val="28"/>
        </w:rPr>
        <w:t xml:space="preserve">. На восточном берегу озера </w:t>
      </w:r>
      <w:proofErr w:type="spellStart"/>
      <w:r w:rsidRPr="005F2382">
        <w:rPr>
          <w:rFonts w:ascii="Times New Roman" w:hAnsi="Times New Roman"/>
          <w:sz w:val="28"/>
          <w:szCs w:val="28"/>
        </w:rPr>
        <w:t>Тениз</w:t>
      </w:r>
      <w:proofErr w:type="spellEnd"/>
      <w:r w:rsidRPr="005F2382">
        <w:rPr>
          <w:rFonts w:ascii="Times New Roman" w:hAnsi="Times New Roman"/>
          <w:sz w:val="28"/>
          <w:szCs w:val="28"/>
        </w:rPr>
        <w:t xml:space="preserve"> написано: </w:t>
      </w:r>
      <w:r w:rsidRPr="005F2382">
        <w:rPr>
          <w:rFonts w:ascii="Times New Roman" w:hAnsi="Times New Roman"/>
          <w:i/>
          <w:sz w:val="28"/>
          <w:szCs w:val="28"/>
        </w:rPr>
        <w:t xml:space="preserve">М. </w:t>
      </w:r>
      <w:proofErr w:type="spellStart"/>
      <w:r w:rsidRPr="005F2382">
        <w:rPr>
          <w:rFonts w:ascii="Times New Roman" w:hAnsi="Times New Roman"/>
          <w:i/>
          <w:sz w:val="28"/>
          <w:szCs w:val="28"/>
        </w:rPr>
        <w:t>Аблая</w:t>
      </w:r>
      <w:proofErr w:type="spellEnd"/>
      <w:r w:rsidRPr="005F2382">
        <w:rPr>
          <w:rFonts w:ascii="Times New Roman" w:hAnsi="Times New Roman"/>
          <w:sz w:val="28"/>
          <w:szCs w:val="28"/>
        </w:rPr>
        <w:t xml:space="preserve">. Южнее русла Нуры, параллельно его изгибам тянется ряд </w:t>
      </w:r>
      <w:proofErr w:type="spellStart"/>
      <w:r w:rsidRPr="005F2382">
        <w:rPr>
          <w:rFonts w:ascii="Times New Roman" w:hAnsi="Times New Roman"/>
          <w:sz w:val="28"/>
          <w:szCs w:val="28"/>
        </w:rPr>
        <w:t>полувысохших</w:t>
      </w:r>
      <w:proofErr w:type="spellEnd"/>
      <w:r w:rsidRPr="005F2382">
        <w:rPr>
          <w:rFonts w:ascii="Times New Roman" w:hAnsi="Times New Roman"/>
          <w:sz w:val="28"/>
          <w:szCs w:val="28"/>
        </w:rPr>
        <w:t xml:space="preserve"> соленых озер. Большая часть их ныне безымянна. Но на карте конца Х</w:t>
      </w:r>
      <w:r w:rsidRPr="005F2382">
        <w:rPr>
          <w:rFonts w:ascii="Times New Roman" w:hAnsi="Times New Roman"/>
          <w:sz w:val="28"/>
          <w:szCs w:val="28"/>
          <w:lang w:val="en-US"/>
        </w:rPr>
        <w:t>I</w:t>
      </w:r>
      <w:r w:rsidRPr="005F2382">
        <w:rPr>
          <w:rFonts w:ascii="Times New Roman" w:hAnsi="Times New Roman"/>
          <w:sz w:val="28"/>
          <w:szCs w:val="28"/>
        </w:rPr>
        <w:t xml:space="preserve">Х века  они имеют названия. И среди них есть озеро </w:t>
      </w:r>
      <w:proofErr w:type="spellStart"/>
      <w:r w:rsidRPr="005F2382">
        <w:rPr>
          <w:rFonts w:ascii="Times New Roman" w:hAnsi="Times New Roman"/>
          <w:sz w:val="28"/>
          <w:szCs w:val="28"/>
        </w:rPr>
        <w:t>Тохтамыш</w:t>
      </w:r>
      <w:proofErr w:type="spellEnd"/>
      <w:r w:rsidRPr="005F2382">
        <w:rPr>
          <w:rFonts w:ascii="Times New Roman" w:hAnsi="Times New Roman"/>
          <w:sz w:val="28"/>
          <w:szCs w:val="28"/>
        </w:rPr>
        <w:t xml:space="preserve"> и на берегу его написано </w:t>
      </w:r>
      <w:proofErr w:type="spellStart"/>
      <w:r w:rsidRPr="005F2382">
        <w:rPr>
          <w:rFonts w:ascii="Times New Roman" w:hAnsi="Times New Roman"/>
          <w:i/>
          <w:sz w:val="28"/>
          <w:szCs w:val="28"/>
        </w:rPr>
        <w:t>М.Тохтамыш</w:t>
      </w:r>
      <w:proofErr w:type="spellEnd"/>
      <w:r w:rsidRPr="005F2382">
        <w:rPr>
          <w:rFonts w:ascii="Times New Roman" w:hAnsi="Times New Roman"/>
          <w:sz w:val="28"/>
          <w:szCs w:val="28"/>
        </w:rPr>
        <w:t>. На картах Целиноградской области 1963 г. этих наименований  уже нет.</w:t>
      </w:r>
    </w:p>
    <w:p w:rsidR="005E097D" w:rsidRPr="005F2382" w:rsidRDefault="005E097D" w:rsidP="005F2382">
      <w:pPr>
        <w:spacing w:after="0" w:line="240" w:lineRule="auto"/>
        <w:ind w:right="-143" w:firstLine="708"/>
        <w:jc w:val="both"/>
        <w:rPr>
          <w:rFonts w:ascii="Times New Roman" w:hAnsi="Times New Roman"/>
          <w:sz w:val="28"/>
          <w:szCs w:val="28"/>
        </w:rPr>
      </w:pPr>
      <w:r w:rsidRPr="005F2382">
        <w:rPr>
          <w:rFonts w:ascii="Times New Roman" w:hAnsi="Times New Roman"/>
          <w:sz w:val="28"/>
          <w:szCs w:val="28"/>
        </w:rPr>
        <w:t xml:space="preserve">Концентрация сакральных объектов ярко представлена на топографической карте </w:t>
      </w:r>
      <w:proofErr w:type="spellStart"/>
      <w:r w:rsidRPr="005F2382">
        <w:rPr>
          <w:rFonts w:ascii="Times New Roman" w:hAnsi="Times New Roman"/>
          <w:sz w:val="28"/>
          <w:szCs w:val="28"/>
        </w:rPr>
        <w:t>Акмолинского</w:t>
      </w:r>
      <w:proofErr w:type="spellEnd"/>
      <w:r w:rsidRPr="005F2382">
        <w:rPr>
          <w:rFonts w:ascii="Times New Roman" w:hAnsi="Times New Roman"/>
          <w:sz w:val="28"/>
          <w:szCs w:val="28"/>
        </w:rPr>
        <w:t xml:space="preserve"> уезда конца XIX- начала XX в. На ней плотной чередой нанесены гидронимы и исторические наименования мемориалов, которые стоят на их берегах. Эти гидронимы, сконцентрированные в одном географическом регионе, в низовьях реки Нуры – свидетельствуют о появлении их в одну историческую эпоху. Такой состав топонимических названий мог появиться только в исторический период Казахского ханства. </w:t>
      </w:r>
    </w:p>
    <w:p w:rsidR="005E097D" w:rsidRPr="005F2382" w:rsidRDefault="005E097D" w:rsidP="005F2382">
      <w:pPr>
        <w:spacing w:after="0" w:line="240" w:lineRule="auto"/>
        <w:ind w:right="-143" w:firstLine="708"/>
        <w:jc w:val="both"/>
        <w:rPr>
          <w:rFonts w:ascii="Times New Roman" w:hAnsi="Times New Roman"/>
          <w:sz w:val="28"/>
          <w:szCs w:val="28"/>
        </w:rPr>
      </w:pPr>
      <w:r w:rsidRPr="005F2382">
        <w:rPr>
          <w:rFonts w:ascii="Times New Roman" w:hAnsi="Times New Roman"/>
          <w:sz w:val="28"/>
          <w:szCs w:val="28"/>
        </w:rPr>
        <w:t>Еще один археолого-картографический  сюжет связан с поисками ставки (</w:t>
      </w:r>
      <w:proofErr w:type="spellStart"/>
      <w:r w:rsidRPr="005F2382">
        <w:rPr>
          <w:rFonts w:ascii="Times New Roman" w:hAnsi="Times New Roman"/>
          <w:i/>
          <w:sz w:val="28"/>
          <w:szCs w:val="28"/>
        </w:rPr>
        <w:t>ордакента</w:t>
      </w:r>
      <w:proofErr w:type="spellEnd"/>
      <w:r w:rsidRPr="005F2382">
        <w:rPr>
          <w:rFonts w:ascii="Times New Roman" w:hAnsi="Times New Roman"/>
          <w:sz w:val="28"/>
          <w:szCs w:val="28"/>
        </w:rPr>
        <w:t xml:space="preserve">) </w:t>
      </w:r>
      <w:proofErr w:type="spellStart"/>
      <w:r w:rsidRPr="005F2382">
        <w:rPr>
          <w:rFonts w:ascii="Times New Roman" w:hAnsi="Times New Roman"/>
          <w:sz w:val="28"/>
          <w:szCs w:val="28"/>
        </w:rPr>
        <w:t>Аблай</w:t>
      </w:r>
      <w:proofErr w:type="spellEnd"/>
      <w:r w:rsidRPr="005F2382">
        <w:rPr>
          <w:rFonts w:ascii="Times New Roman" w:hAnsi="Times New Roman"/>
          <w:sz w:val="28"/>
          <w:szCs w:val="28"/>
        </w:rPr>
        <w:t xml:space="preserve">-хана в историческом Кокшетау. Известно, что родовыми землями хана </w:t>
      </w:r>
      <w:proofErr w:type="spellStart"/>
      <w:r w:rsidRPr="005F2382">
        <w:rPr>
          <w:rFonts w:ascii="Times New Roman" w:hAnsi="Times New Roman"/>
          <w:sz w:val="28"/>
          <w:szCs w:val="28"/>
        </w:rPr>
        <w:t>Аблая</w:t>
      </w:r>
      <w:proofErr w:type="spellEnd"/>
      <w:r w:rsidRPr="005F2382">
        <w:rPr>
          <w:rFonts w:ascii="Times New Roman" w:hAnsi="Times New Roman"/>
          <w:sz w:val="28"/>
          <w:szCs w:val="28"/>
        </w:rPr>
        <w:t xml:space="preserve"> была территория </w:t>
      </w:r>
      <w:proofErr w:type="spellStart"/>
      <w:r w:rsidRPr="005F2382">
        <w:rPr>
          <w:rFonts w:ascii="Times New Roman" w:hAnsi="Times New Roman"/>
          <w:sz w:val="28"/>
          <w:szCs w:val="28"/>
        </w:rPr>
        <w:t>Кокшетауской</w:t>
      </w:r>
      <w:proofErr w:type="spellEnd"/>
      <w:r w:rsidRPr="005F2382">
        <w:rPr>
          <w:rFonts w:ascii="Times New Roman" w:hAnsi="Times New Roman"/>
          <w:sz w:val="28"/>
          <w:szCs w:val="28"/>
        </w:rPr>
        <w:t xml:space="preserve"> возвышенности и ее жемчужина </w:t>
      </w:r>
      <w:r w:rsidRPr="005F2382">
        <w:rPr>
          <w:rFonts w:ascii="Times New Roman" w:hAnsi="Times New Roman"/>
          <w:sz w:val="28"/>
          <w:szCs w:val="28"/>
          <w:lang w:val="kk-KZ"/>
        </w:rPr>
        <w:t>Көкше-</w:t>
      </w:r>
      <w:proofErr w:type="spellStart"/>
      <w:r w:rsidRPr="005F2382">
        <w:rPr>
          <w:rFonts w:ascii="Times New Roman" w:hAnsi="Times New Roman"/>
          <w:sz w:val="28"/>
          <w:szCs w:val="28"/>
        </w:rPr>
        <w:t>Бурабай</w:t>
      </w:r>
      <w:proofErr w:type="spellEnd"/>
      <w:r w:rsidRPr="005F2382">
        <w:rPr>
          <w:rFonts w:ascii="Times New Roman" w:hAnsi="Times New Roman"/>
          <w:sz w:val="28"/>
          <w:szCs w:val="28"/>
        </w:rPr>
        <w:t xml:space="preserve">. </w:t>
      </w:r>
      <w:r w:rsidRPr="005F2382">
        <w:rPr>
          <w:rFonts w:ascii="Times New Roman" w:hAnsi="Times New Roman"/>
          <w:sz w:val="28"/>
          <w:szCs w:val="28"/>
          <w:lang w:val="kk-KZ"/>
        </w:rPr>
        <w:t xml:space="preserve">Летняя резиденция правителя располагалась в Сырымбете. </w:t>
      </w:r>
      <w:r w:rsidRPr="005F2382">
        <w:rPr>
          <w:rFonts w:ascii="Times New Roman" w:hAnsi="Times New Roman"/>
          <w:sz w:val="28"/>
          <w:szCs w:val="28"/>
        </w:rPr>
        <w:t xml:space="preserve">Места  пребывания </w:t>
      </w:r>
      <w:r w:rsidRPr="005F2382">
        <w:rPr>
          <w:rFonts w:ascii="Times New Roman" w:hAnsi="Times New Roman"/>
          <w:sz w:val="28"/>
          <w:szCs w:val="28"/>
          <w:lang w:val="kk-KZ"/>
        </w:rPr>
        <w:t xml:space="preserve">других летних ставок правителя </w:t>
      </w:r>
      <w:proofErr w:type="spellStart"/>
      <w:r w:rsidRPr="005F2382">
        <w:rPr>
          <w:rFonts w:ascii="Times New Roman" w:hAnsi="Times New Roman"/>
          <w:sz w:val="28"/>
          <w:szCs w:val="28"/>
        </w:rPr>
        <w:t>включа</w:t>
      </w:r>
      <w:proofErr w:type="spellEnd"/>
      <w:r w:rsidRPr="005F2382">
        <w:rPr>
          <w:rFonts w:ascii="Times New Roman" w:hAnsi="Times New Roman"/>
          <w:sz w:val="28"/>
          <w:szCs w:val="28"/>
          <w:lang w:val="kk-KZ"/>
        </w:rPr>
        <w:t xml:space="preserve">литакже </w:t>
      </w:r>
      <w:r w:rsidRPr="005F2382">
        <w:rPr>
          <w:rFonts w:ascii="Times New Roman" w:hAnsi="Times New Roman"/>
          <w:sz w:val="28"/>
          <w:szCs w:val="28"/>
        </w:rPr>
        <w:t xml:space="preserve">район Атбасара, </w:t>
      </w:r>
      <w:proofErr w:type="spellStart"/>
      <w:r w:rsidRPr="005F2382">
        <w:rPr>
          <w:rFonts w:ascii="Times New Roman" w:hAnsi="Times New Roman"/>
          <w:sz w:val="28"/>
          <w:szCs w:val="28"/>
        </w:rPr>
        <w:t>Коргалжын</w:t>
      </w:r>
      <w:proofErr w:type="spellEnd"/>
      <w:r w:rsidRPr="005F2382">
        <w:rPr>
          <w:rFonts w:ascii="Times New Roman" w:hAnsi="Times New Roman"/>
          <w:sz w:val="28"/>
          <w:szCs w:val="28"/>
        </w:rPr>
        <w:t>, Ере</w:t>
      </w:r>
      <w:r w:rsidRPr="005F2382">
        <w:rPr>
          <w:rFonts w:ascii="Times New Roman" w:hAnsi="Times New Roman"/>
          <w:sz w:val="28"/>
          <w:szCs w:val="28"/>
          <w:lang w:val="kk-KZ"/>
        </w:rPr>
        <w:t>й</w:t>
      </w:r>
      <w:proofErr w:type="spellStart"/>
      <w:r w:rsidRPr="005F2382">
        <w:rPr>
          <w:rFonts w:ascii="Times New Roman" w:hAnsi="Times New Roman"/>
          <w:sz w:val="28"/>
          <w:szCs w:val="28"/>
        </w:rPr>
        <w:t>ментау</w:t>
      </w:r>
      <w:proofErr w:type="spellEnd"/>
      <w:r w:rsidRPr="005F2382">
        <w:rPr>
          <w:rFonts w:ascii="Times New Roman" w:hAnsi="Times New Roman"/>
          <w:sz w:val="28"/>
          <w:szCs w:val="28"/>
        </w:rPr>
        <w:t xml:space="preserve">,  </w:t>
      </w:r>
      <w:proofErr w:type="spellStart"/>
      <w:r w:rsidRPr="005F2382">
        <w:rPr>
          <w:rFonts w:ascii="Times New Roman" w:hAnsi="Times New Roman"/>
          <w:sz w:val="28"/>
          <w:szCs w:val="28"/>
        </w:rPr>
        <w:t>Прииртышье</w:t>
      </w:r>
      <w:proofErr w:type="spellEnd"/>
      <w:r w:rsidRPr="005F2382">
        <w:rPr>
          <w:rFonts w:ascii="Times New Roman" w:hAnsi="Times New Roman"/>
          <w:sz w:val="28"/>
          <w:szCs w:val="28"/>
        </w:rPr>
        <w:t>. Однако конкретное местоположение главной ставки (</w:t>
      </w:r>
      <w:proofErr w:type="spellStart"/>
      <w:r w:rsidRPr="005F2382">
        <w:rPr>
          <w:rFonts w:ascii="Times New Roman" w:hAnsi="Times New Roman"/>
          <w:i/>
          <w:sz w:val="28"/>
          <w:szCs w:val="28"/>
        </w:rPr>
        <w:t>ордакента</w:t>
      </w:r>
      <w:proofErr w:type="spellEnd"/>
      <w:r w:rsidRPr="005F2382">
        <w:rPr>
          <w:rFonts w:ascii="Times New Roman" w:hAnsi="Times New Roman"/>
          <w:sz w:val="28"/>
          <w:szCs w:val="28"/>
        </w:rPr>
        <w:t>) остается неизвестным.</w:t>
      </w:r>
    </w:p>
    <w:p w:rsidR="005E097D" w:rsidRPr="005F2382" w:rsidRDefault="005E097D" w:rsidP="005F2382">
      <w:pPr>
        <w:spacing w:after="0" w:line="240" w:lineRule="auto"/>
        <w:ind w:right="-143" w:firstLine="708"/>
        <w:jc w:val="both"/>
        <w:rPr>
          <w:rFonts w:ascii="Times New Roman" w:hAnsi="Times New Roman"/>
          <w:sz w:val="28"/>
          <w:szCs w:val="28"/>
          <w:lang w:val="kk-KZ"/>
        </w:rPr>
      </w:pPr>
      <w:r w:rsidRPr="005F2382">
        <w:rPr>
          <w:rFonts w:ascii="Times New Roman" w:hAnsi="Times New Roman"/>
          <w:sz w:val="28"/>
          <w:szCs w:val="28"/>
        </w:rPr>
        <w:t xml:space="preserve">Поиски ее были предприняты в 2017 г.  </w:t>
      </w:r>
      <w:r w:rsidRPr="005F2382">
        <w:rPr>
          <w:rFonts w:ascii="Times New Roman" w:hAnsi="Times New Roman"/>
          <w:sz w:val="28"/>
          <w:szCs w:val="28"/>
          <w:lang w:val="kk-KZ"/>
        </w:rPr>
        <w:t xml:space="preserve">совместным историко-археологическим отрядом из научных сотрудников областного музея и сотрудников Есильской археологической экспедиции. На берегу Боровских озер было обнаружено несколько казахских зимовок. Одно из них по многим описаниям более всего подходило под местоположение ханской ставки. Археологическим осмотром установлено, что топография, размеры, планировка руин, остатки каменных фундаментов строений – показывают незаурядную зимовку-усадьбу, занимающую территорию примерно 200х200 м. Но это не вся площадь. Для полной уверенности необходимы археологические исследования, </w:t>
      </w:r>
      <w:r w:rsidRPr="005F2382">
        <w:rPr>
          <w:rFonts w:ascii="Times New Roman" w:hAnsi="Times New Roman"/>
          <w:sz w:val="28"/>
          <w:szCs w:val="28"/>
          <w:lang w:val="kk-KZ"/>
        </w:rPr>
        <w:lastRenderedPageBreak/>
        <w:t>которые, вне сомнения, дадут материал подтверждающий время существования этого исторического памятника.</w:t>
      </w:r>
    </w:p>
    <w:p w:rsidR="005E097D" w:rsidRPr="005F2382" w:rsidRDefault="005E097D" w:rsidP="005F2382">
      <w:pPr>
        <w:spacing w:after="0" w:line="240" w:lineRule="auto"/>
        <w:ind w:right="-143" w:firstLine="708"/>
        <w:jc w:val="both"/>
        <w:rPr>
          <w:rFonts w:ascii="Times New Roman" w:hAnsi="Times New Roman"/>
          <w:sz w:val="28"/>
          <w:szCs w:val="28"/>
          <w:lang w:val="kk-KZ"/>
        </w:rPr>
      </w:pPr>
      <w:r w:rsidRPr="005F2382">
        <w:rPr>
          <w:rFonts w:ascii="Times New Roman" w:hAnsi="Times New Roman"/>
          <w:sz w:val="28"/>
          <w:szCs w:val="28"/>
          <w:lang w:val="kk-KZ"/>
        </w:rPr>
        <w:t>В уточнении места резиденции Аблай хана опять большую помощь оказывает новый картографический материал. В районе Боровских озер, рядом с озером Большое Чебачье написано «</w:t>
      </w:r>
      <w:r w:rsidRPr="005F2382">
        <w:rPr>
          <w:rFonts w:ascii="Times New Roman" w:hAnsi="Times New Roman"/>
          <w:i/>
          <w:sz w:val="28"/>
          <w:szCs w:val="28"/>
          <w:lang w:val="kk-KZ"/>
        </w:rPr>
        <w:t>Ханское</w:t>
      </w:r>
      <w:r w:rsidRPr="005F2382">
        <w:rPr>
          <w:rFonts w:ascii="Times New Roman" w:hAnsi="Times New Roman"/>
          <w:sz w:val="28"/>
          <w:szCs w:val="28"/>
          <w:lang w:val="kk-KZ"/>
        </w:rPr>
        <w:t xml:space="preserve">» </w:t>
      </w:r>
      <w:r w:rsidRPr="00A042BD">
        <w:rPr>
          <w:rFonts w:ascii="Times New Roman" w:hAnsi="Times New Roman"/>
          <w:sz w:val="28"/>
          <w:szCs w:val="28"/>
          <w:lang w:val="kk-KZ"/>
        </w:rPr>
        <w:t>(рис. 1).</w:t>
      </w:r>
      <w:r w:rsidRPr="005F2382">
        <w:rPr>
          <w:rFonts w:ascii="Times New Roman" w:hAnsi="Times New Roman"/>
          <w:sz w:val="28"/>
          <w:szCs w:val="28"/>
          <w:lang w:val="kk-KZ"/>
        </w:rPr>
        <w:t xml:space="preserve"> Это важное уточнение, которое будет использовано нами в продолжение поиска этого сакрального объекта.</w:t>
      </w:r>
    </w:p>
    <w:p w:rsidR="005E097D" w:rsidRPr="005F2382" w:rsidRDefault="005E097D" w:rsidP="005F2382">
      <w:pPr>
        <w:spacing w:after="0" w:line="240" w:lineRule="auto"/>
        <w:ind w:right="-143" w:firstLine="708"/>
        <w:jc w:val="both"/>
        <w:rPr>
          <w:rFonts w:ascii="Times New Roman" w:hAnsi="Times New Roman"/>
          <w:sz w:val="28"/>
          <w:szCs w:val="28"/>
        </w:rPr>
      </w:pPr>
      <w:r w:rsidRPr="005F2382">
        <w:rPr>
          <w:rFonts w:ascii="Times New Roman" w:hAnsi="Times New Roman"/>
          <w:sz w:val="28"/>
          <w:szCs w:val="28"/>
        </w:rPr>
        <w:t xml:space="preserve">Сводная топографическая карта имеет огромную культурно-историческую ценность, она служит основой для составления карты сакральных объектов </w:t>
      </w:r>
      <w:proofErr w:type="spellStart"/>
      <w:r w:rsidRPr="005F2382">
        <w:rPr>
          <w:rFonts w:ascii="Times New Roman" w:hAnsi="Times New Roman"/>
          <w:sz w:val="28"/>
          <w:szCs w:val="28"/>
        </w:rPr>
        <w:t>Акмолинской</w:t>
      </w:r>
      <w:proofErr w:type="spellEnd"/>
      <w:r w:rsidRPr="005F2382">
        <w:rPr>
          <w:rFonts w:ascii="Times New Roman" w:hAnsi="Times New Roman"/>
          <w:sz w:val="28"/>
          <w:szCs w:val="28"/>
        </w:rPr>
        <w:t xml:space="preserve"> области и может стать матрицей составления географической карты сакральных объектов всего Казахстана.</w:t>
      </w:r>
    </w:p>
    <w:p w:rsidR="005E097D" w:rsidRPr="005F2382" w:rsidRDefault="005E097D" w:rsidP="005F2382">
      <w:pPr>
        <w:spacing w:after="0" w:line="240" w:lineRule="auto"/>
        <w:ind w:right="-143" w:firstLine="708"/>
        <w:jc w:val="both"/>
        <w:rPr>
          <w:rFonts w:ascii="Times New Roman" w:hAnsi="Times New Roman"/>
          <w:sz w:val="28"/>
          <w:szCs w:val="28"/>
        </w:rPr>
      </w:pPr>
    </w:p>
    <w:p w:rsidR="005E097D" w:rsidRPr="0022611F" w:rsidRDefault="005E097D" w:rsidP="005F2382">
      <w:pPr>
        <w:spacing w:after="0" w:line="240" w:lineRule="auto"/>
        <w:ind w:right="-143" w:firstLine="708"/>
        <w:jc w:val="both"/>
        <w:rPr>
          <w:rFonts w:ascii="Times New Roman" w:hAnsi="Times New Roman"/>
          <w:b/>
          <w:bCs/>
          <w:color w:val="000000"/>
          <w:sz w:val="28"/>
          <w:szCs w:val="28"/>
        </w:rPr>
      </w:pPr>
      <w:r w:rsidRPr="0022611F">
        <w:rPr>
          <w:rFonts w:ascii="Times New Roman" w:hAnsi="Times New Roman"/>
          <w:b/>
          <w:bCs/>
          <w:color w:val="000000"/>
          <w:sz w:val="28"/>
          <w:szCs w:val="28"/>
        </w:rPr>
        <w:t>Список источников и литературы</w:t>
      </w:r>
    </w:p>
    <w:p w:rsidR="005E097D" w:rsidRPr="005F2382" w:rsidRDefault="005E097D" w:rsidP="005F2382">
      <w:pPr>
        <w:spacing w:after="0" w:line="240" w:lineRule="auto"/>
        <w:ind w:right="-143" w:firstLine="708"/>
        <w:jc w:val="both"/>
        <w:rPr>
          <w:rFonts w:ascii="Times New Roman" w:hAnsi="Times New Roman"/>
          <w:sz w:val="28"/>
          <w:szCs w:val="28"/>
        </w:rPr>
      </w:pPr>
    </w:p>
    <w:p w:rsidR="005E097D" w:rsidRPr="005F2382" w:rsidRDefault="005E097D" w:rsidP="009B01F7">
      <w:pPr>
        <w:spacing w:after="0" w:line="240" w:lineRule="auto"/>
        <w:ind w:right="-142"/>
        <w:jc w:val="both"/>
        <w:rPr>
          <w:rFonts w:ascii="Times New Roman" w:hAnsi="Times New Roman"/>
          <w:sz w:val="28"/>
          <w:szCs w:val="28"/>
        </w:rPr>
      </w:pPr>
      <w:proofErr w:type="spellStart"/>
      <w:r w:rsidRPr="005F2382">
        <w:rPr>
          <w:rFonts w:ascii="Times New Roman" w:hAnsi="Times New Roman"/>
          <w:sz w:val="28"/>
          <w:szCs w:val="28"/>
        </w:rPr>
        <w:t>Байпаков</w:t>
      </w:r>
      <w:proofErr w:type="spellEnd"/>
      <w:r w:rsidRPr="005F2382">
        <w:rPr>
          <w:rFonts w:ascii="Times New Roman" w:hAnsi="Times New Roman"/>
          <w:sz w:val="28"/>
          <w:szCs w:val="28"/>
        </w:rPr>
        <w:t xml:space="preserve"> К.М. Исламская археологическая архитектура и археология Казахстана. – Алматы, 2012. – 284 с.</w:t>
      </w:r>
    </w:p>
    <w:p w:rsidR="005E097D" w:rsidRDefault="005E097D" w:rsidP="005F2382">
      <w:pPr>
        <w:spacing w:after="0" w:line="240" w:lineRule="auto"/>
        <w:ind w:right="-142"/>
        <w:jc w:val="both"/>
        <w:rPr>
          <w:rFonts w:ascii="Times New Roman" w:hAnsi="Times New Roman"/>
          <w:sz w:val="28"/>
          <w:szCs w:val="28"/>
          <w:lang w:val="kk-KZ"/>
        </w:rPr>
      </w:pPr>
      <w:r w:rsidRPr="005F2382">
        <w:rPr>
          <w:rFonts w:ascii="Times New Roman" w:hAnsi="Times New Roman"/>
          <w:sz w:val="28"/>
          <w:szCs w:val="28"/>
          <w:lang w:val="kk-KZ"/>
        </w:rPr>
        <w:t xml:space="preserve">Исследование памятников эпохи бронзы в Акмолинском Приишимье (поселение Шагалалы II): коллективная монография. –  Астана: ИПТК «Глобус», 2017. –  192 с., илл. </w:t>
      </w:r>
    </w:p>
    <w:p w:rsidR="005E097D" w:rsidRPr="005F2382" w:rsidRDefault="005E097D" w:rsidP="005F2382">
      <w:pPr>
        <w:spacing w:after="0" w:line="240" w:lineRule="auto"/>
        <w:ind w:right="-142"/>
        <w:jc w:val="both"/>
        <w:rPr>
          <w:rFonts w:ascii="Times New Roman" w:hAnsi="Times New Roman"/>
          <w:sz w:val="28"/>
          <w:szCs w:val="28"/>
          <w:lang w:val="kk-KZ"/>
        </w:rPr>
      </w:pPr>
      <w:r w:rsidRPr="005F2382">
        <w:rPr>
          <w:rFonts w:ascii="Times New Roman" w:hAnsi="Times New Roman"/>
          <w:sz w:val="28"/>
          <w:szCs w:val="28"/>
        </w:rPr>
        <w:t xml:space="preserve">Пугаченкова Г.А. Зодчество Центральной Азии. </w:t>
      </w:r>
      <w:r w:rsidRPr="005F2382">
        <w:rPr>
          <w:rFonts w:ascii="Times New Roman" w:hAnsi="Times New Roman"/>
          <w:sz w:val="28"/>
          <w:szCs w:val="28"/>
          <w:lang w:val="en-US"/>
        </w:rPr>
        <w:t>XV</w:t>
      </w:r>
      <w:r w:rsidRPr="005F2382">
        <w:rPr>
          <w:rFonts w:ascii="Times New Roman" w:hAnsi="Times New Roman"/>
          <w:sz w:val="28"/>
          <w:szCs w:val="28"/>
        </w:rPr>
        <w:t xml:space="preserve"> век. Ведущие тенденции и черты. Ташкент: Изд-во литературы и искусства. 1976. – 116с. </w:t>
      </w:r>
      <w:proofErr w:type="spellStart"/>
      <w:r w:rsidRPr="005F2382">
        <w:rPr>
          <w:rFonts w:ascii="Times New Roman" w:hAnsi="Times New Roman"/>
          <w:sz w:val="28"/>
          <w:szCs w:val="28"/>
        </w:rPr>
        <w:t>илл</w:t>
      </w:r>
      <w:proofErr w:type="spellEnd"/>
      <w:r w:rsidRPr="005F2382">
        <w:rPr>
          <w:rFonts w:ascii="Times New Roman" w:hAnsi="Times New Roman"/>
          <w:sz w:val="28"/>
          <w:szCs w:val="28"/>
        </w:rPr>
        <w:t>., черт.</w:t>
      </w:r>
    </w:p>
    <w:p w:rsidR="005E097D" w:rsidRPr="004D6953" w:rsidRDefault="005E097D" w:rsidP="005F2382">
      <w:pPr>
        <w:spacing w:after="0" w:line="240" w:lineRule="auto"/>
        <w:ind w:right="-142"/>
        <w:rPr>
          <w:rFonts w:ascii="Times New Roman" w:hAnsi="Times New Roman"/>
          <w:sz w:val="28"/>
          <w:szCs w:val="28"/>
          <w:lang w:val="kk-KZ"/>
        </w:rPr>
      </w:pPr>
      <w:proofErr w:type="spellStart"/>
      <w:r w:rsidRPr="005F2382">
        <w:rPr>
          <w:rFonts w:ascii="Times New Roman" w:hAnsi="Times New Roman"/>
          <w:sz w:val="28"/>
          <w:szCs w:val="28"/>
        </w:rPr>
        <w:t>Хабдулина</w:t>
      </w:r>
      <w:proofErr w:type="spellEnd"/>
      <w:r w:rsidRPr="005F2382">
        <w:rPr>
          <w:rFonts w:ascii="Times New Roman" w:hAnsi="Times New Roman"/>
          <w:sz w:val="28"/>
          <w:szCs w:val="28"/>
        </w:rPr>
        <w:t xml:space="preserve"> М.К. </w:t>
      </w:r>
      <w:r w:rsidRPr="005F2382">
        <w:rPr>
          <w:rFonts w:ascii="Times New Roman" w:hAnsi="Times New Roman"/>
          <w:sz w:val="28"/>
          <w:szCs w:val="28"/>
          <w:lang w:val="kk-KZ"/>
        </w:rPr>
        <w:t>Храмы-святилища сакской эпохи Северного Казахстана // Религия и система мировоззрений древних и средневековых номадов Евразии. – Алматы: ИА им. А.Х. Маргулана, 2016. – С.137-149.</w:t>
      </w:r>
    </w:p>
    <w:p w:rsidR="005E097D" w:rsidRPr="005F2382" w:rsidRDefault="005E097D" w:rsidP="005F2382">
      <w:pPr>
        <w:spacing w:after="0" w:line="240" w:lineRule="auto"/>
        <w:ind w:right="-142"/>
        <w:jc w:val="both"/>
        <w:rPr>
          <w:rFonts w:ascii="Times New Roman" w:hAnsi="Times New Roman"/>
          <w:sz w:val="28"/>
          <w:szCs w:val="28"/>
        </w:rPr>
      </w:pPr>
      <w:r w:rsidRPr="004D6953">
        <w:rPr>
          <w:rFonts w:ascii="Times New Roman" w:hAnsi="Times New Roman"/>
          <w:sz w:val="28"/>
          <w:szCs w:val="28"/>
          <w:lang w:val="kk-KZ"/>
        </w:rPr>
        <w:t xml:space="preserve">Хабдулина М.К., Кожамжаров К.Т., Ярыгин С.А., Калдыбаев М.С., Сакенов С.К., Свиридов А.Н. Культовые памятники Тенгиз-Коргалжинской впадины. –  Астана: ЕНУ им. </w:t>
      </w:r>
      <w:r w:rsidRPr="005F2382">
        <w:rPr>
          <w:rFonts w:ascii="Times New Roman" w:hAnsi="Times New Roman"/>
          <w:sz w:val="28"/>
          <w:szCs w:val="28"/>
        </w:rPr>
        <w:t xml:space="preserve">Л.Н. Гумилева. 2011. – 208 с., </w:t>
      </w:r>
      <w:proofErr w:type="spellStart"/>
      <w:r w:rsidRPr="005F2382">
        <w:rPr>
          <w:rFonts w:ascii="Times New Roman" w:hAnsi="Times New Roman"/>
          <w:sz w:val="28"/>
          <w:szCs w:val="28"/>
        </w:rPr>
        <w:t>илл</w:t>
      </w:r>
      <w:proofErr w:type="spellEnd"/>
      <w:r w:rsidRPr="005F2382">
        <w:rPr>
          <w:rFonts w:ascii="Times New Roman" w:hAnsi="Times New Roman"/>
          <w:sz w:val="28"/>
          <w:szCs w:val="28"/>
        </w:rPr>
        <w:t>. (</w:t>
      </w:r>
      <w:proofErr w:type="spellStart"/>
      <w:r w:rsidRPr="005F2382">
        <w:rPr>
          <w:rFonts w:ascii="Times New Roman" w:hAnsi="Times New Roman"/>
          <w:sz w:val="28"/>
          <w:szCs w:val="28"/>
        </w:rPr>
        <w:t>каз</w:t>
      </w:r>
      <w:proofErr w:type="spellEnd"/>
      <w:r w:rsidRPr="005F2382">
        <w:rPr>
          <w:rFonts w:ascii="Times New Roman" w:hAnsi="Times New Roman"/>
          <w:sz w:val="28"/>
          <w:szCs w:val="28"/>
        </w:rPr>
        <w:t xml:space="preserve">., </w:t>
      </w:r>
      <w:proofErr w:type="spellStart"/>
      <w:r w:rsidRPr="005F2382">
        <w:rPr>
          <w:rFonts w:ascii="Times New Roman" w:hAnsi="Times New Roman"/>
          <w:sz w:val="28"/>
          <w:szCs w:val="28"/>
        </w:rPr>
        <w:t>рус.яз</w:t>
      </w:r>
      <w:proofErr w:type="spellEnd"/>
      <w:r w:rsidRPr="005F2382">
        <w:rPr>
          <w:rFonts w:ascii="Times New Roman" w:hAnsi="Times New Roman"/>
          <w:sz w:val="28"/>
          <w:szCs w:val="28"/>
        </w:rPr>
        <w:t>.)</w:t>
      </w:r>
    </w:p>
    <w:p w:rsidR="005E097D" w:rsidRPr="005F2382" w:rsidRDefault="005E097D" w:rsidP="005F2382">
      <w:pPr>
        <w:spacing w:after="0" w:line="240" w:lineRule="auto"/>
        <w:ind w:right="-142"/>
        <w:jc w:val="both"/>
        <w:rPr>
          <w:rFonts w:ascii="Times New Roman" w:hAnsi="Times New Roman"/>
          <w:sz w:val="28"/>
          <w:szCs w:val="28"/>
        </w:rPr>
      </w:pPr>
      <w:proofErr w:type="spellStart"/>
      <w:r w:rsidRPr="005F2382">
        <w:rPr>
          <w:rFonts w:ascii="Times New Roman" w:hAnsi="Times New Roman"/>
          <w:sz w:val="28"/>
          <w:szCs w:val="28"/>
        </w:rPr>
        <w:t>Хабдулина</w:t>
      </w:r>
      <w:proofErr w:type="spellEnd"/>
      <w:r w:rsidRPr="005F2382">
        <w:rPr>
          <w:rFonts w:ascii="Times New Roman" w:hAnsi="Times New Roman"/>
          <w:sz w:val="28"/>
          <w:szCs w:val="28"/>
        </w:rPr>
        <w:t xml:space="preserve"> М.К., </w:t>
      </w:r>
      <w:proofErr w:type="spellStart"/>
      <w:r w:rsidRPr="005F2382">
        <w:rPr>
          <w:rFonts w:ascii="Times New Roman" w:hAnsi="Times New Roman"/>
          <w:sz w:val="28"/>
          <w:szCs w:val="28"/>
        </w:rPr>
        <w:t>Бонора</w:t>
      </w:r>
      <w:proofErr w:type="spellEnd"/>
      <w:r w:rsidRPr="005F2382">
        <w:rPr>
          <w:rFonts w:ascii="Times New Roman" w:hAnsi="Times New Roman"/>
          <w:sz w:val="28"/>
          <w:szCs w:val="28"/>
        </w:rPr>
        <w:t xml:space="preserve"> Ж.Л. Культовое зодчество степной Сары-Арки периода сложения Казахского ханства //</w:t>
      </w:r>
      <w:r w:rsidRPr="005F2382">
        <w:rPr>
          <w:rFonts w:ascii="Times New Roman" w:hAnsi="Times New Roman"/>
          <w:sz w:val="28"/>
          <w:szCs w:val="28"/>
          <w:lang w:val="kk-KZ"/>
        </w:rPr>
        <w:t>Ұлы Жібек жолы және Қазақ хандығы мынжылдықтар тоғысында: материалы международной историко-археологической конференции. – Тараз: Инновационно-гуманитарный университет, 22-23 мая 2015. –  С. 91-97</w:t>
      </w:r>
    </w:p>
    <w:p w:rsidR="005E097D" w:rsidRPr="005F2382" w:rsidRDefault="005E097D" w:rsidP="005F2382">
      <w:pPr>
        <w:spacing w:after="0" w:line="240" w:lineRule="auto"/>
        <w:ind w:right="-142"/>
        <w:jc w:val="both"/>
        <w:rPr>
          <w:rFonts w:ascii="Times New Roman" w:hAnsi="Times New Roman"/>
          <w:sz w:val="28"/>
          <w:szCs w:val="28"/>
        </w:rPr>
      </w:pPr>
    </w:p>
    <w:p w:rsidR="005E097D" w:rsidRPr="005F2382" w:rsidRDefault="005E097D" w:rsidP="005F2382">
      <w:pPr>
        <w:spacing w:after="0" w:line="240" w:lineRule="auto"/>
        <w:ind w:right="-143" w:firstLine="708"/>
        <w:jc w:val="both"/>
        <w:rPr>
          <w:rFonts w:ascii="Times New Roman" w:hAnsi="Times New Roman"/>
          <w:sz w:val="28"/>
          <w:szCs w:val="28"/>
        </w:rPr>
      </w:pPr>
    </w:p>
    <w:p w:rsidR="005E097D" w:rsidRPr="005F2382" w:rsidRDefault="005E097D" w:rsidP="005F2382">
      <w:pPr>
        <w:spacing w:after="0" w:line="240" w:lineRule="auto"/>
        <w:ind w:right="-143" w:firstLine="708"/>
        <w:jc w:val="center"/>
        <w:rPr>
          <w:rFonts w:ascii="Times New Roman" w:hAnsi="Times New Roman"/>
          <w:sz w:val="28"/>
          <w:szCs w:val="28"/>
        </w:rPr>
      </w:pPr>
      <w:r w:rsidRPr="005F2382">
        <w:rPr>
          <w:rFonts w:ascii="Times New Roman" w:hAnsi="Times New Roman"/>
          <w:sz w:val="28"/>
          <w:szCs w:val="28"/>
        </w:rPr>
        <w:t xml:space="preserve">СПИСОК иллюстраций к статье М.К. </w:t>
      </w:r>
      <w:proofErr w:type="spellStart"/>
      <w:r w:rsidRPr="005F2382">
        <w:rPr>
          <w:rFonts w:ascii="Times New Roman" w:hAnsi="Times New Roman"/>
          <w:sz w:val="28"/>
          <w:szCs w:val="28"/>
        </w:rPr>
        <w:t>Хабдулиной</w:t>
      </w:r>
      <w:proofErr w:type="spellEnd"/>
      <w:r w:rsidRPr="005F2382">
        <w:rPr>
          <w:rFonts w:ascii="Times New Roman" w:hAnsi="Times New Roman"/>
          <w:sz w:val="28"/>
          <w:szCs w:val="28"/>
        </w:rPr>
        <w:t xml:space="preserve">, Г.Д. </w:t>
      </w:r>
      <w:proofErr w:type="spellStart"/>
      <w:r w:rsidRPr="005F2382">
        <w:rPr>
          <w:rFonts w:ascii="Times New Roman" w:hAnsi="Times New Roman"/>
          <w:sz w:val="28"/>
          <w:szCs w:val="28"/>
        </w:rPr>
        <w:t>Билялова</w:t>
      </w:r>
      <w:proofErr w:type="spellEnd"/>
      <w:r>
        <w:rPr>
          <w:rFonts w:ascii="Times New Roman" w:hAnsi="Times New Roman"/>
          <w:sz w:val="28"/>
          <w:szCs w:val="28"/>
        </w:rPr>
        <w:t xml:space="preserve">, Ж.Л. </w:t>
      </w:r>
      <w:proofErr w:type="spellStart"/>
      <w:r>
        <w:rPr>
          <w:rFonts w:ascii="Times New Roman" w:hAnsi="Times New Roman"/>
          <w:sz w:val="28"/>
          <w:szCs w:val="28"/>
        </w:rPr>
        <w:t>Бонора</w:t>
      </w:r>
      <w:proofErr w:type="spellEnd"/>
    </w:p>
    <w:p w:rsidR="005E097D" w:rsidRPr="005F2382" w:rsidRDefault="005E097D" w:rsidP="005F2382">
      <w:pPr>
        <w:spacing w:after="0" w:line="240" w:lineRule="auto"/>
        <w:ind w:right="-143" w:firstLine="708"/>
        <w:jc w:val="center"/>
        <w:rPr>
          <w:rFonts w:ascii="Times New Roman" w:hAnsi="Times New Roman"/>
          <w:sz w:val="28"/>
          <w:szCs w:val="28"/>
        </w:rPr>
      </w:pPr>
      <w:r w:rsidRPr="005F2382">
        <w:rPr>
          <w:rFonts w:ascii="Times New Roman" w:hAnsi="Times New Roman"/>
          <w:sz w:val="28"/>
          <w:szCs w:val="28"/>
        </w:rPr>
        <w:t>«Сакральная карта Акмолы: новые материалы»</w:t>
      </w:r>
    </w:p>
    <w:p w:rsidR="005E097D" w:rsidRPr="005F2382" w:rsidRDefault="005E097D" w:rsidP="005F2382">
      <w:pPr>
        <w:spacing w:after="0" w:line="240" w:lineRule="auto"/>
        <w:ind w:right="-143" w:firstLine="708"/>
        <w:jc w:val="both"/>
        <w:rPr>
          <w:rFonts w:ascii="Times New Roman" w:hAnsi="Times New Roman"/>
          <w:sz w:val="28"/>
          <w:szCs w:val="28"/>
        </w:rPr>
      </w:pPr>
    </w:p>
    <w:p w:rsidR="005E097D" w:rsidRPr="005F2382" w:rsidRDefault="005E097D" w:rsidP="005F2382">
      <w:pPr>
        <w:spacing w:after="0" w:line="240" w:lineRule="auto"/>
        <w:ind w:right="-143" w:firstLine="708"/>
        <w:jc w:val="both"/>
        <w:rPr>
          <w:rFonts w:ascii="Times New Roman" w:hAnsi="Times New Roman"/>
          <w:sz w:val="28"/>
          <w:szCs w:val="28"/>
        </w:rPr>
      </w:pPr>
      <w:r w:rsidRPr="005F2382">
        <w:rPr>
          <w:rFonts w:ascii="Times New Roman" w:hAnsi="Times New Roman"/>
          <w:sz w:val="28"/>
          <w:szCs w:val="28"/>
        </w:rPr>
        <w:t xml:space="preserve">Рис.1 Топографическая карта </w:t>
      </w:r>
      <w:proofErr w:type="spellStart"/>
      <w:r w:rsidRPr="005F2382">
        <w:rPr>
          <w:rFonts w:ascii="Times New Roman" w:hAnsi="Times New Roman"/>
          <w:sz w:val="28"/>
          <w:szCs w:val="28"/>
        </w:rPr>
        <w:t>Акмолинской</w:t>
      </w:r>
      <w:proofErr w:type="spellEnd"/>
      <w:r w:rsidRPr="005F2382">
        <w:rPr>
          <w:rFonts w:ascii="Times New Roman" w:hAnsi="Times New Roman"/>
          <w:sz w:val="28"/>
          <w:szCs w:val="28"/>
        </w:rPr>
        <w:t xml:space="preserve"> области конца </w:t>
      </w:r>
      <w:r w:rsidRPr="005F2382">
        <w:rPr>
          <w:rFonts w:ascii="Times New Roman" w:hAnsi="Times New Roman"/>
          <w:sz w:val="28"/>
          <w:szCs w:val="28"/>
          <w:lang w:val="en-US"/>
        </w:rPr>
        <w:t>XIX</w:t>
      </w:r>
      <w:r w:rsidRPr="005F2382">
        <w:rPr>
          <w:rFonts w:ascii="Times New Roman" w:hAnsi="Times New Roman"/>
          <w:sz w:val="28"/>
          <w:szCs w:val="28"/>
        </w:rPr>
        <w:t xml:space="preserve"> - начала ХХ в.</w:t>
      </w:r>
    </w:p>
    <w:p w:rsidR="005E097D" w:rsidRDefault="005E097D" w:rsidP="005F2382">
      <w:pPr>
        <w:spacing w:after="0" w:line="240" w:lineRule="auto"/>
        <w:ind w:right="-143" w:firstLine="708"/>
        <w:jc w:val="both"/>
        <w:rPr>
          <w:rFonts w:ascii="Times New Roman" w:hAnsi="Times New Roman"/>
          <w:sz w:val="28"/>
          <w:szCs w:val="28"/>
        </w:rPr>
      </w:pPr>
    </w:p>
    <w:p w:rsidR="005E097D" w:rsidRDefault="005E097D" w:rsidP="005F2382">
      <w:pPr>
        <w:spacing w:after="0" w:line="240" w:lineRule="auto"/>
        <w:ind w:right="-143" w:firstLine="708"/>
        <w:jc w:val="both"/>
        <w:rPr>
          <w:rFonts w:ascii="Times New Roman" w:hAnsi="Times New Roman"/>
          <w:sz w:val="28"/>
          <w:szCs w:val="28"/>
        </w:rPr>
      </w:pPr>
    </w:p>
    <w:p w:rsidR="005E097D" w:rsidRDefault="005E097D" w:rsidP="005F2382">
      <w:pPr>
        <w:spacing w:after="0" w:line="240" w:lineRule="auto"/>
        <w:ind w:right="-143" w:firstLine="708"/>
        <w:jc w:val="both"/>
        <w:rPr>
          <w:rFonts w:ascii="Times New Roman" w:hAnsi="Times New Roman"/>
          <w:sz w:val="28"/>
          <w:szCs w:val="28"/>
        </w:rPr>
      </w:pPr>
    </w:p>
    <w:p w:rsidR="005E097D" w:rsidRDefault="005E097D" w:rsidP="005F2382">
      <w:pPr>
        <w:spacing w:after="0" w:line="240" w:lineRule="auto"/>
        <w:ind w:right="-143" w:firstLine="708"/>
        <w:jc w:val="both"/>
        <w:rPr>
          <w:rFonts w:ascii="Times New Roman" w:hAnsi="Times New Roman"/>
          <w:sz w:val="28"/>
          <w:szCs w:val="28"/>
        </w:rPr>
      </w:pPr>
    </w:p>
    <w:p w:rsidR="005E097D" w:rsidRPr="005F2382" w:rsidRDefault="001A2DE4" w:rsidP="003E0792">
      <w:pPr>
        <w:spacing w:after="0" w:line="240" w:lineRule="auto"/>
        <w:ind w:right="566"/>
        <w:jc w:val="both"/>
        <w:rPr>
          <w:rFonts w:ascii="Times New Roman" w:hAnsi="Times New Roman"/>
          <w:sz w:val="28"/>
          <w:szCs w:val="28"/>
        </w:rPr>
      </w:pPr>
      <w:r>
        <w:rPr>
          <w:rFonts w:ascii="Times New Roman" w:hAnsi="Times New Roman"/>
          <w:noProof/>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46.4pt;height:386.4pt;rotation:90;visibility:visible">
            <v:imagedata r:id="rId8" o:title=""/>
          </v:shape>
        </w:pict>
      </w:r>
    </w:p>
    <w:sectPr w:rsidR="005E097D" w:rsidRPr="005F2382" w:rsidSect="00DE1D07">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90B" w:rsidRDefault="004A490B" w:rsidP="00DA6FAF">
      <w:pPr>
        <w:spacing w:after="0" w:line="240" w:lineRule="auto"/>
      </w:pPr>
      <w:r>
        <w:separator/>
      </w:r>
    </w:p>
  </w:endnote>
  <w:endnote w:type="continuationSeparator" w:id="0">
    <w:p w:rsidR="004A490B" w:rsidRDefault="004A490B" w:rsidP="00DA6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90B" w:rsidRDefault="004A490B" w:rsidP="00DA6FAF">
      <w:pPr>
        <w:spacing w:after="0" w:line="240" w:lineRule="auto"/>
      </w:pPr>
      <w:r>
        <w:separator/>
      </w:r>
    </w:p>
  </w:footnote>
  <w:footnote w:type="continuationSeparator" w:id="0">
    <w:p w:rsidR="004A490B" w:rsidRDefault="004A490B" w:rsidP="00DA6F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67755"/>
    <w:multiLevelType w:val="hybridMultilevel"/>
    <w:tmpl w:val="09A678E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E97407F"/>
    <w:multiLevelType w:val="hybridMultilevel"/>
    <w:tmpl w:val="FEFC9C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1E17842"/>
    <w:multiLevelType w:val="hybridMultilevel"/>
    <w:tmpl w:val="A88466BC"/>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E6784"/>
    <w:rsid w:val="000277BB"/>
    <w:rsid w:val="00053A88"/>
    <w:rsid w:val="0005770A"/>
    <w:rsid w:val="00090A56"/>
    <w:rsid w:val="000D5335"/>
    <w:rsid w:val="000F2B9B"/>
    <w:rsid w:val="00121124"/>
    <w:rsid w:val="00126FD4"/>
    <w:rsid w:val="001609F3"/>
    <w:rsid w:val="00197409"/>
    <w:rsid w:val="001A2DE4"/>
    <w:rsid w:val="001B1643"/>
    <w:rsid w:val="001E1C4F"/>
    <w:rsid w:val="001E661C"/>
    <w:rsid w:val="001F70A0"/>
    <w:rsid w:val="00203C9E"/>
    <w:rsid w:val="00207755"/>
    <w:rsid w:val="00221CEC"/>
    <w:rsid w:val="0022611F"/>
    <w:rsid w:val="00246E97"/>
    <w:rsid w:val="00255E37"/>
    <w:rsid w:val="002A5262"/>
    <w:rsid w:val="002A5710"/>
    <w:rsid w:val="002B5D08"/>
    <w:rsid w:val="002D7409"/>
    <w:rsid w:val="003105E8"/>
    <w:rsid w:val="00341461"/>
    <w:rsid w:val="00376640"/>
    <w:rsid w:val="0039513D"/>
    <w:rsid w:val="003B0339"/>
    <w:rsid w:val="003C6573"/>
    <w:rsid w:val="003D0C9E"/>
    <w:rsid w:val="003E0792"/>
    <w:rsid w:val="003F6E6D"/>
    <w:rsid w:val="00414511"/>
    <w:rsid w:val="00455426"/>
    <w:rsid w:val="00471D29"/>
    <w:rsid w:val="00490B37"/>
    <w:rsid w:val="004A490B"/>
    <w:rsid w:val="004D6953"/>
    <w:rsid w:val="004D79C8"/>
    <w:rsid w:val="005942DA"/>
    <w:rsid w:val="005A7957"/>
    <w:rsid w:val="005B51FB"/>
    <w:rsid w:val="005D2476"/>
    <w:rsid w:val="005E097D"/>
    <w:rsid w:val="005E0E48"/>
    <w:rsid w:val="005E3EEE"/>
    <w:rsid w:val="005E513C"/>
    <w:rsid w:val="005F2382"/>
    <w:rsid w:val="00630E05"/>
    <w:rsid w:val="00642A0A"/>
    <w:rsid w:val="00690B55"/>
    <w:rsid w:val="006B2D4D"/>
    <w:rsid w:val="00732BC8"/>
    <w:rsid w:val="00734BA1"/>
    <w:rsid w:val="00754074"/>
    <w:rsid w:val="00757CEA"/>
    <w:rsid w:val="007833CE"/>
    <w:rsid w:val="007B4C13"/>
    <w:rsid w:val="007F732E"/>
    <w:rsid w:val="00814956"/>
    <w:rsid w:val="008326C2"/>
    <w:rsid w:val="00874571"/>
    <w:rsid w:val="008B1FB6"/>
    <w:rsid w:val="008B7705"/>
    <w:rsid w:val="008B7846"/>
    <w:rsid w:val="00910D59"/>
    <w:rsid w:val="00926773"/>
    <w:rsid w:val="009700B1"/>
    <w:rsid w:val="00970B9B"/>
    <w:rsid w:val="00977AEE"/>
    <w:rsid w:val="00991CE4"/>
    <w:rsid w:val="009B01F7"/>
    <w:rsid w:val="009B25D1"/>
    <w:rsid w:val="009B45D3"/>
    <w:rsid w:val="009B638D"/>
    <w:rsid w:val="009C6B7B"/>
    <w:rsid w:val="00A042BD"/>
    <w:rsid w:val="00A21A73"/>
    <w:rsid w:val="00A3621A"/>
    <w:rsid w:val="00A75964"/>
    <w:rsid w:val="00A775C2"/>
    <w:rsid w:val="00A9090E"/>
    <w:rsid w:val="00AA2490"/>
    <w:rsid w:val="00B31532"/>
    <w:rsid w:val="00B46660"/>
    <w:rsid w:val="00B46F2F"/>
    <w:rsid w:val="00B61354"/>
    <w:rsid w:val="00B92457"/>
    <w:rsid w:val="00BE217B"/>
    <w:rsid w:val="00BF59E1"/>
    <w:rsid w:val="00C056E3"/>
    <w:rsid w:val="00C111DC"/>
    <w:rsid w:val="00C26BD7"/>
    <w:rsid w:val="00C57775"/>
    <w:rsid w:val="00C72B14"/>
    <w:rsid w:val="00CA4516"/>
    <w:rsid w:val="00CE4CBA"/>
    <w:rsid w:val="00D06A6C"/>
    <w:rsid w:val="00D06AAB"/>
    <w:rsid w:val="00D14A16"/>
    <w:rsid w:val="00D3333C"/>
    <w:rsid w:val="00D42ADE"/>
    <w:rsid w:val="00D55E5D"/>
    <w:rsid w:val="00D659DF"/>
    <w:rsid w:val="00D76B2F"/>
    <w:rsid w:val="00D8228A"/>
    <w:rsid w:val="00D877F1"/>
    <w:rsid w:val="00DA6FAF"/>
    <w:rsid w:val="00DE1D07"/>
    <w:rsid w:val="00E0367F"/>
    <w:rsid w:val="00E12B54"/>
    <w:rsid w:val="00E2058E"/>
    <w:rsid w:val="00E2155D"/>
    <w:rsid w:val="00E27674"/>
    <w:rsid w:val="00E42FAC"/>
    <w:rsid w:val="00E71E9A"/>
    <w:rsid w:val="00EB0C15"/>
    <w:rsid w:val="00ED2D18"/>
    <w:rsid w:val="00EE0F7B"/>
    <w:rsid w:val="00F40AE5"/>
    <w:rsid w:val="00FE3C7E"/>
    <w:rsid w:val="00FE67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E4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A4516"/>
    <w:pPr>
      <w:ind w:left="720"/>
      <w:contextualSpacing/>
    </w:pPr>
  </w:style>
  <w:style w:type="character" w:styleId="a4">
    <w:name w:val="Hyperlink"/>
    <w:uiPriority w:val="99"/>
    <w:semiHidden/>
    <w:rsid w:val="009B45D3"/>
    <w:rPr>
      <w:rFonts w:cs="Times New Roman"/>
      <w:color w:val="0000FF"/>
      <w:u w:val="single"/>
    </w:rPr>
  </w:style>
  <w:style w:type="paragraph" w:styleId="a5">
    <w:name w:val="endnote text"/>
    <w:basedOn w:val="a"/>
    <w:link w:val="a6"/>
    <w:uiPriority w:val="99"/>
    <w:semiHidden/>
    <w:rsid w:val="00DA6FAF"/>
    <w:pPr>
      <w:spacing w:after="0" w:line="240" w:lineRule="auto"/>
    </w:pPr>
    <w:rPr>
      <w:sz w:val="20"/>
      <w:szCs w:val="20"/>
    </w:rPr>
  </w:style>
  <w:style w:type="character" w:customStyle="1" w:styleId="a6">
    <w:name w:val="Текст концевой сноски Знак"/>
    <w:link w:val="a5"/>
    <w:uiPriority w:val="99"/>
    <w:semiHidden/>
    <w:locked/>
    <w:rsid w:val="00DA6FAF"/>
    <w:rPr>
      <w:rFonts w:cs="Times New Roman"/>
      <w:sz w:val="20"/>
      <w:szCs w:val="20"/>
    </w:rPr>
  </w:style>
  <w:style w:type="character" w:styleId="a7">
    <w:name w:val="endnote reference"/>
    <w:uiPriority w:val="99"/>
    <w:semiHidden/>
    <w:rsid w:val="00DA6FAF"/>
    <w:rPr>
      <w:rFonts w:cs="Times New Roman"/>
      <w:vertAlign w:val="superscript"/>
    </w:rPr>
  </w:style>
  <w:style w:type="paragraph" w:customStyle="1" w:styleId="Corpo">
    <w:name w:val="Corpo"/>
    <w:uiPriority w:val="99"/>
    <w:rsid w:val="00D8228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eastAsia="Arial Unicode MS" w:hAnsi="Helvetica Neue" w:cs="Arial Unicode MS"/>
      <w:color w:val="000000"/>
      <w:sz w:val="22"/>
      <w:szCs w:val="22"/>
    </w:rPr>
  </w:style>
  <w:style w:type="paragraph" w:styleId="a8">
    <w:name w:val="Balloon Text"/>
    <w:basedOn w:val="a"/>
    <w:link w:val="a9"/>
    <w:uiPriority w:val="99"/>
    <w:semiHidden/>
    <w:rsid w:val="0022611F"/>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22611F"/>
    <w:rPr>
      <w:rFonts w:ascii="Tahoma" w:hAnsi="Tahoma" w:cs="Tahoma"/>
      <w:sz w:val="16"/>
      <w:szCs w:val="16"/>
    </w:rPr>
  </w:style>
  <w:style w:type="character" w:styleId="aa">
    <w:name w:val="annotation reference"/>
    <w:uiPriority w:val="99"/>
    <w:semiHidden/>
    <w:rsid w:val="004D6953"/>
    <w:rPr>
      <w:rFonts w:cs="Times New Roman"/>
      <w:sz w:val="16"/>
      <w:szCs w:val="16"/>
    </w:rPr>
  </w:style>
  <w:style w:type="paragraph" w:styleId="ab">
    <w:name w:val="annotation text"/>
    <w:basedOn w:val="a"/>
    <w:link w:val="ac"/>
    <w:uiPriority w:val="99"/>
    <w:semiHidden/>
    <w:rsid w:val="004D6953"/>
    <w:rPr>
      <w:sz w:val="20"/>
      <w:szCs w:val="20"/>
    </w:rPr>
  </w:style>
  <w:style w:type="character" w:customStyle="1" w:styleId="ac">
    <w:name w:val="Текст примечания Знак"/>
    <w:link w:val="ab"/>
    <w:uiPriority w:val="99"/>
    <w:semiHidden/>
    <w:rsid w:val="0061193C"/>
    <w:rPr>
      <w:sz w:val="20"/>
      <w:szCs w:val="20"/>
    </w:rPr>
  </w:style>
  <w:style w:type="paragraph" w:styleId="ad">
    <w:name w:val="annotation subject"/>
    <w:basedOn w:val="ab"/>
    <w:next w:val="ab"/>
    <w:link w:val="ae"/>
    <w:uiPriority w:val="99"/>
    <w:semiHidden/>
    <w:rsid w:val="004D6953"/>
    <w:rPr>
      <w:b/>
      <w:bCs/>
    </w:rPr>
  </w:style>
  <w:style w:type="character" w:customStyle="1" w:styleId="ae">
    <w:name w:val="Тема примечания Знак"/>
    <w:link w:val="ad"/>
    <w:uiPriority w:val="99"/>
    <w:semiHidden/>
    <w:rsid w:val="0061193C"/>
    <w:rPr>
      <w:b/>
      <w:bCs/>
      <w:sz w:val="20"/>
      <w:szCs w:val="20"/>
    </w:rPr>
  </w:style>
  <w:style w:type="character" w:styleId="af">
    <w:name w:val="FollowedHyperlink"/>
    <w:uiPriority w:val="99"/>
    <w:rsid w:val="004D6953"/>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2087</Words>
  <Characters>11899</Characters>
  <Application>Microsoft Office Word</Application>
  <DocSecurity>0</DocSecurity>
  <Lines>99</Lines>
  <Paragraphs>27</Paragraphs>
  <ScaleCrop>false</ScaleCrop>
  <Company/>
  <LinksUpToDate>false</LinksUpToDate>
  <CharactersWithSpaces>13959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Aspirant</cp:lastModifiedBy>
  <cp:revision>9</cp:revision>
  <cp:lastPrinted>2018-05-05T20:56:00Z</cp:lastPrinted>
  <dcterms:created xsi:type="dcterms:W3CDTF">2018-05-10T08:53:00Z</dcterms:created>
  <dcterms:modified xsi:type="dcterms:W3CDTF">2018-05-17T07:08:00Z</dcterms:modified>
</cp:coreProperties>
</file>