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8E" w:rsidRPr="009671E3" w:rsidRDefault="00630E8E" w:rsidP="001B1BCD">
      <w:r w:rsidRPr="009671E3">
        <w:t>УДК 904</w:t>
      </w:r>
    </w:p>
    <w:p w:rsidR="00630E8E" w:rsidRPr="009671E3" w:rsidRDefault="00630E8E" w:rsidP="005E20E3">
      <w:pPr>
        <w:spacing w:line="240" w:lineRule="auto"/>
        <w:jc w:val="center"/>
        <w:rPr>
          <w:rFonts w:ascii="Times New Roman" w:hAnsi="Times New Roman"/>
          <w:sz w:val="28"/>
          <w:szCs w:val="28"/>
        </w:rPr>
      </w:pPr>
    </w:p>
    <w:p w:rsidR="00630E8E" w:rsidRPr="009671E3" w:rsidRDefault="00630E8E" w:rsidP="005E20E3">
      <w:pPr>
        <w:spacing w:after="0" w:line="240" w:lineRule="auto"/>
        <w:jc w:val="center"/>
        <w:rPr>
          <w:rFonts w:ascii="Times New Roman" w:hAnsi="Times New Roman"/>
          <w:b/>
          <w:sz w:val="28"/>
          <w:szCs w:val="28"/>
          <w:vertAlign w:val="superscript"/>
        </w:rPr>
      </w:pPr>
      <w:r w:rsidRPr="009671E3">
        <w:rPr>
          <w:rFonts w:ascii="Times New Roman" w:hAnsi="Times New Roman"/>
          <w:b/>
          <w:sz w:val="28"/>
          <w:szCs w:val="28"/>
        </w:rPr>
        <w:t>Ю.В. ГЕРАСИМОВ, М.А. КОРУСЕНКО</w:t>
      </w:r>
    </w:p>
    <w:p w:rsidR="00630E8E" w:rsidRDefault="00630E8E" w:rsidP="005E20E3">
      <w:pPr>
        <w:spacing w:after="0" w:line="240" w:lineRule="auto"/>
        <w:jc w:val="center"/>
        <w:rPr>
          <w:rFonts w:ascii="Times New Roman" w:hAnsi="Times New Roman"/>
          <w:i/>
          <w:sz w:val="28"/>
          <w:szCs w:val="28"/>
        </w:rPr>
      </w:pPr>
      <w:r>
        <w:rPr>
          <w:rFonts w:ascii="Times New Roman" w:hAnsi="Times New Roman"/>
          <w:i/>
          <w:sz w:val="28"/>
          <w:szCs w:val="28"/>
        </w:rPr>
        <w:t xml:space="preserve">лаборатория археологии, этнографии и музееведения </w:t>
      </w:r>
      <w:r w:rsidRPr="009671E3">
        <w:rPr>
          <w:rFonts w:ascii="Times New Roman" w:hAnsi="Times New Roman"/>
          <w:i/>
          <w:sz w:val="28"/>
          <w:szCs w:val="28"/>
        </w:rPr>
        <w:t>Института археологии и этнографии СО РАН, Омск;</w:t>
      </w:r>
    </w:p>
    <w:p w:rsidR="00630E8E" w:rsidRPr="009671E3" w:rsidRDefault="00630E8E" w:rsidP="005E20E3">
      <w:pPr>
        <w:spacing w:after="0" w:line="240" w:lineRule="auto"/>
        <w:jc w:val="center"/>
        <w:rPr>
          <w:rFonts w:ascii="Times New Roman" w:hAnsi="Times New Roman"/>
          <w:b/>
          <w:sz w:val="28"/>
          <w:szCs w:val="28"/>
        </w:rPr>
      </w:pPr>
      <w:r w:rsidRPr="009671E3">
        <w:rPr>
          <w:rFonts w:ascii="Times New Roman" w:hAnsi="Times New Roman"/>
          <w:b/>
          <w:color w:val="000000"/>
          <w:sz w:val="28"/>
          <w:szCs w:val="28"/>
          <w:shd w:val="clear" w:color="auto" w:fill="FFFFFF"/>
        </w:rPr>
        <w:t>ХРОНОПЛАНИГРАФИЯ ПОЗДНЕГО КОМПЛЕКСА МОГИЛЬНИКА ЧЕРТАЛЫ В ТАРСКОМ ПРИИРТЫШЬЕ</w:t>
      </w:r>
    </w:p>
    <w:p w:rsidR="00630E8E" w:rsidRPr="009671E3" w:rsidRDefault="00630E8E" w:rsidP="005E20E3">
      <w:pPr>
        <w:pStyle w:val="a3"/>
        <w:jc w:val="center"/>
        <w:rPr>
          <w:rFonts w:ascii="Times New Roman" w:hAnsi="Times New Roman"/>
          <w:sz w:val="28"/>
          <w:szCs w:val="28"/>
        </w:rPr>
      </w:pPr>
    </w:p>
    <w:p w:rsidR="00630E8E" w:rsidRPr="009671E3" w:rsidRDefault="00630E8E" w:rsidP="008A465A">
      <w:pPr>
        <w:pStyle w:val="a3"/>
        <w:ind w:firstLine="567"/>
        <w:jc w:val="both"/>
        <w:rPr>
          <w:rFonts w:ascii="Times New Roman" w:hAnsi="Times New Roman"/>
          <w:sz w:val="28"/>
          <w:szCs w:val="28"/>
        </w:rPr>
      </w:pPr>
      <w:r w:rsidRPr="009671E3">
        <w:rPr>
          <w:rFonts w:ascii="Times New Roman" w:hAnsi="Times New Roman"/>
          <w:sz w:val="28"/>
          <w:szCs w:val="28"/>
        </w:rPr>
        <w:t>Аннотация: В статье рассматривается проблема формирования пространственной структуры могильника Черталы, который является важным источником для изучения этнографо-археологического комплекса тарских татар и этнокультурной истории аборигенного населения Тарского Прииртышья. На основании изучения комплекса погребального инвентаря и планиграфического анализа памятника реконструирована история формирования могильного поля.Расположение хорошо датируемых погребальных комплексов позволяет утверждать возникновение памятника не ранее середины</w:t>
      </w:r>
      <w:r w:rsidRPr="009671E3">
        <w:rPr>
          <w:rFonts w:ascii="Times New Roman" w:hAnsi="Times New Roman"/>
          <w:sz w:val="28"/>
          <w:szCs w:val="28"/>
          <w:lang w:val="en-US"/>
        </w:rPr>
        <w:t>XVII</w:t>
      </w:r>
      <w:r w:rsidRPr="009671E3">
        <w:rPr>
          <w:rFonts w:ascii="Times New Roman" w:hAnsi="Times New Roman"/>
          <w:sz w:val="28"/>
          <w:szCs w:val="28"/>
        </w:rPr>
        <w:t xml:space="preserve"> века. Первые захоронениясформировали ряды, параллельные цепочке курганных насыпей. В дальнейшем погребения умерших родственников располагались в линию к западу и северо-западу от предыдущих, с общей привязкой к хорошо видимым насыпям. На основе полученных данных сделаны предположения о следах социальных структур аборигенного населения, оставившего некрополь.</w:t>
      </w:r>
    </w:p>
    <w:p w:rsidR="00630E8E" w:rsidRPr="009671E3" w:rsidRDefault="00630E8E" w:rsidP="00895008">
      <w:pPr>
        <w:pStyle w:val="a3"/>
        <w:ind w:firstLine="709"/>
        <w:jc w:val="both"/>
        <w:rPr>
          <w:rFonts w:ascii="Times New Roman" w:hAnsi="Times New Roman"/>
          <w:sz w:val="28"/>
          <w:szCs w:val="28"/>
        </w:rPr>
      </w:pPr>
    </w:p>
    <w:p w:rsidR="00630E8E" w:rsidRPr="00B260F7" w:rsidRDefault="00630E8E" w:rsidP="00895008">
      <w:pPr>
        <w:pStyle w:val="a3"/>
        <w:ind w:firstLine="709"/>
        <w:jc w:val="both"/>
        <w:rPr>
          <w:rFonts w:ascii="Times New Roman" w:hAnsi="Times New Roman"/>
          <w:sz w:val="28"/>
          <w:szCs w:val="28"/>
          <w:lang w:val="en-US"/>
        </w:rPr>
      </w:pPr>
      <w:r w:rsidRPr="009671E3">
        <w:rPr>
          <w:rFonts w:ascii="Times New Roman" w:hAnsi="Times New Roman"/>
          <w:sz w:val="28"/>
          <w:szCs w:val="28"/>
          <w:lang w:val="en-US"/>
        </w:rPr>
        <w:t>Summ</w:t>
      </w:r>
      <w:r>
        <w:rPr>
          <w:rFonts w:ascii="Times New Roman" w:hAnsi="Times New Roman"/>
          <w:sz w:val="28"/>
          <w:szCs w:val="28"/>
          <w:lang w:val="en-US"/>
        </w:rPr>
        <w:t>a</w:t>
      </w:r>
      <w:r w:rsidRPr="009671E3">
        <w:rPr>
          <w:rFonts w:ascii="Times New Roman" w:hAnsi="Times New Roman"/>
          <w:sz w:val="28"/>
          <w:szCs w:val="28"/>
          <w:lang w:val="en-US"/>
        </w:rPr>
        <w:t>ry</w:t>
      </w:r>
      <w:r w:rsidRPr="00B260F7">
        <w:rPr>
          <w:rFonts w:ascii="Times New Roman" w:hAnsi="Times New Roman"/>
          <w:sz w:val="28"/>
          <w:szCs w:val="28"/>
          <w:lang w:val="en-US"/>
        </w:rPr>
        <w:t>:</w:t>
      </w:r>
    </w:p>
    <w:p w:rsidR="00630E8E" w:rsidRDefault="00630E8E" w:rsidP="00895008">
      <w:pPr>
        <w:pStyle w:val="a3"/>
        <w:ind w:firstLine="709"/>
        <w:jc w:val="both"/>
        <w:rPr>
          <w:rFonts w:ascii="Times New Roman" w:hAnsi="Times New Roman"/>
          <w:sz w:val="28"/>
          <w:szCs w:val="28"/>
          <w:lang w:val="en-US"/>
        </w:rPr>
      </w:pPr>
      <w:r w:rsidRPr="00B260F7">
        <w:rPr>
          <w:rFonts w:ascii="Times New Roman" w:hAnsi="Times New Roman"/>
          <w:sz w:val="28"/>
          <w:szCs w:val="28"/>
          <w:lang w:val="en-US"/>
        </w:rPr>
        <w:t>The article is dedicated to the problem of forming of space-structure of the burial ground Chertaly. This burial ground is important source for researching of ethnographic and archaeological complexes of Tara`s tatars in particular and ethno-cultural history of indigenous population of Tara`s Priirt</w:t>
      </w:r>
      <w:r>
        <w:rPr>
          <w:rFonts w:ascii="Times New Roman" w:hAnsi="Times New Roman"/>
          <w:sz w:val="28"/>
          <w:szCs w:val="28"/>
          <w:lang w:val="en-US"/>
        </w:rPr>
        <w:t>y</w:t>
      </w:r>
      <w:r w:rsidRPr="00B260F7">
        <w:rPr>
          <w:rFonts w:ascii="Times New Roman" w:hAnsi="Times New Roman"/>
          <w:sz w:val="28"/>
          <w:szCs w:val="28"/>
          <w:lang w:val="en-US"/>
        </w:rPr>
        <w:t>sh</w:t>
      </w:r>
      <w:r>
        <w:rPr>
          <w:rFonts w:ascii="Times New Roman" w:hAnsi="Times New Roman"/>
          <w:sz w:val="28"/>
          <w:szCs w:val="28"/>
          <w:lang w:val="en-US"/>
        </w:rPr>
        <w:t>y</w:t>
      </w:r>
      <w:r w:rsidRPr="00B260F7">
        <w:rPr>
          <w:rFonts w:ascii="Times New Roman" w:hAnsi="Times New Roman"/>
          <w:sz w:val="28"/>
          <w:szCs w:val="28"/>
          <w:lang w:val="en-US"/>
        </w:rPr>
        <w:t>e as a whole. On the base of observation of the funerary equipment and analysis of planigraphy of the considered archaeological site was reconstructed history of forming of cemetrial field.  Disposition of well-date funeral complexes allows to declare that period of forming of this burial ground is no earlier than the middle of XVII century.  First graves were placed lines which are parallel to concatenation of mounds. In the follow, graves were referenced to previous mounds and were lined to the west and north-west to</w:t>
      </w:r>
      <w:r w:rsidR="001B1BCD">
        <w:rPr>
          <w:rFonts w:ascii="Times New Roman" w:hAnsi="Times New Roman"/>
          <w:sz w:val="28"/>
          <w:szCs w:val="28"/>
          <w:lang w:val="en-US"/>
        </w:rPr>
        <w:t xml:space="preserve"> its. </w:t>
      </w:r>
      <w:r w:rsidRPr="00B260F7">
        <w:rPr>
          <w:rFonts w:ascii="Times New Roman" w:hAnsi="Times New Roman"/>
          <w:sz w:val="28"/>
          <w:szCs w:val="28"/>
          <w:lang w:val="en-US"/>
        </w:rPr>
        <w:t>Received data were taken as s basis of hypothesis of evidence of social struc</w:t>
      </w:r>
      <w:r>
        <w:rPr>
          <w:rFonts w:ascii="Times New Roman" w:hAnsi="Times New Roman"/>
          <w:sz w:val="28"/>
          <w:szCs w:val="28"/>
          <w:lang w:val="en-US"/>
        </w:rPr>
        <w:t>ture of indigenous population, w</w:t>
      </w:r>
      <w:r w:rsidRPr="00B260F7">
        <w:rPr>
          <w:rFonts w:ascii="Times New Roman" w:hAnsi="Times New Roman"/>
          <w:sz w:val="28"/>
          <w:szCs w:val="28"/>
          <w:lang w:val="en-US"/>
        </w:rPr>
        <w:t>hich leaved this necropolis</w:t>
      </w:r>
      <w:r>
        <w:rPr>
          <w:rFonts w:ascii="Times New Roman" w:hAnsi="Times New Roman"/>
          <w:sz w:val="28"/>
          <w:szCs w:val="28"/>
          <w:lang w:val="en-US"/>
        </w:rPr>
        <w:t>.</w:t>
      </w:r>
    </w:p>
    <w:p w:rsidR="00630E8E" w:rsidRPr="00B260F7" w:rsidRDefault="00630E8E" w:rsidP="00895008">
      <w:pPr>
        <w:pStyle w:val="a3"/>
        <w:ind w:firstLine="709"/>
        <w:jc w:val="both"/>
        <w:rPr>
          <w:rFonts w:ascii="Times New Roman" w:hAnsi="Times New Roman"/>
          <w:sz w:val="28"/>
          <w:szCs w:val="28"/>
          <w:lang w:val="en-US"/>
        </w:rPr>
      </w:pPr>
    </w:p>
    <w:p w:rsidR="00630E8E" w:rsidRPr="009671E3" w:rsidRDefault="00630E8E" w:rsidP="00895008">
      <w:pPr>
        <w:pStyle w:val="a3"/>
        <w:ind w:firstLine="709"/>
        <w:jc w:val="both"/>
        <w:rPr>
          <w:rFonts w:ascii="Times New Roman" w:hAnsi="Times New Roman"/>
          <w:sz w:val="28"/>
          <w:szCs w:val="28"/>
        </w:rPr>
      </w:pPr>
      <w:r w:rsidRPr="009671E3">
        <w:rPr>
          <w:rFonts w:ascii="Times New Roman" w:hAnsi="Times New Roman"/>
          <w:sz w:val="28"/>
          <w:szCs w:val="28"/>
        </w:rPr>
        <w:t>Ключевые слова: археология, археолого-этнографические комплексы, Западная Сибирь, ТарскоеПрииртышье, могильники, позднее средневековье</w:t>
      </w:r>
    </w:p>
    <w:p w:rsidR="00630E8E" w:rsidRPr="009671E3" w:rsidRDefault="00630E8E" w:rsidP="00895008">
      <w:pPr>
        <w:pStyle w:val="a3"/>
        <w:ind w:firstLine="709"/>
        <w:jc w:val="both"/>
        <w:rPr>
          <w:rFonts w:ascii="Times New Roman" w:hAnsi="Times New Roman"/>
          <w:sz w:val="28"/>
          <w:szCs w:val="28"/>
        </w:rPr>
      </w:pPr>
    </w:p>
    <w:p w:rsidR="00630E8E" w:rsidRDefault="00630E8E" w:rsidP="00895008">
      <w:pPr>
        <w:pStyle w:val="a3"/>
        <w:ind w:firstLine="709"/>
        <w:jc w:val="both"/>
        <w:rPr>
          <w:rFonts w:ascii="Times New Roman" w:hAnsi="Times New Roman"/>
          <w:sz w:val="28"/>
          <w:szCs w:val="28"/>
          <w:lang w:val="en-US"/>
        </w:rPr>
      </w:pPr>
      <w:r w:rsidRPr="009671E3">
        <w:rPr>
          <w:rFonts w:ascii="Times New Roman" w:hAnsi="Times New Roman"/>
          <w:sz w:val="28"/>
          <w:szCs w:val="28"/>
          <w:lang w:val="en-US"/>
        </w:rPr>
        <w:t>Keyword</w:t>
      </w:r>
      <w:r w:rsidRPr="00EA3FFD">
        <w:rPr>
          <w:rFonts w:ascii="Times New Roman" w:hAnsi="Times New Roman"/>
          <w:sz w:val="28"/>
          <w:szCs w:val="28"/>
          <w:lang w:val="en-US"/>
        </w:rPr>
        <w:t>:</w:t>
      </w:r>
    </w:p>
    <w:p w:rsidR="00630E8E" w:rsidRPr="00B260F7" w:rsidRDefault="00630E8E" w:rsidP="00895008">
      <w:pPr>
        <w:pStyle w:val="a3"/>
        <w:ind w:firstLine="709"/>
        <w:jc w:val="both"/>
        <w:rPr>
          <w:rFonts w:ascii="Times New Roman" w:hAnsi="Times New Roman"/>
          <w:sz w:val="28"/>
          <w:szCs w:val="28"/>
          <w:lang w:val="en-US"/>
        </w:rPr>
      </w:pPr>
      <w:r>
        <w:rPr>
          <w:rFonts w:ascii="Times New Roman" w:hAnsi="Times New Roman"/>
          <w:sz w:val="28"/>
          <w:szCs w:val="28"/>
          <w:lang w:val="en-US"/>
        </w:rPr>
        <w:t xml:space="preserve">Archaeology, </w:t>
      </w:r>
      <w:r w:rsidRPr="00B260F7">
        <w:rPr>
          <w:rFonts w:ascii="Times New Roman" w:hAnsi="Times New Roman"/>
          <w:sz w:val="28"/>
          <w:szCs w:val="28"/>
          <w:lang w:val="en-US"/>
        </w:rPr>
        <w:t>ethnograph</w:t>
      </w:r>
      <w:r>
        <w:rPr>
          <w:rFonts w:ascii="Times New Roman" w:hAnsi="Times New Roman"/>
          <w:sz w:val="28"/>
          <w:szCs w:val="28"/>
          <w:lang w:val="en-US"/>
        </w:rPr>
        <w:t xml:space="preserve">ic and archaeological complexes, Western Siberia, Tara`s Priirtyshye, burial grounds, Late Middle Ages </w:t>
      </w:r>
    </w:p>
    <w:p w:rsidR="00630E8E" w:rsidRPr="00B260F7" w:rsidRDefault="00630E8E" w:rsidP="005E20E3">
      <w:pPr>
        <w:pStyle w:val="a3"/>
        <w:jc w:val="center"/>
        <w:rPr>
          <w:rFonts w:ascii="Times New Roman" w:hAnsi="Times New Roman"/>
          <w:sz w:val="28"/>
          <w:szCs w:val="28"/>
          <w:lang w:val="en-US"/>
        </w:rPr>
      </w:pPr>
    </w:p>
    <w:p w:rsidR="00630E8E" w:rsidRPr="009671E3"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 xml:space="preserve">Комплекс археологических памятников на правобережье р. Тара, в окрестностях д. Петропавловка, был открыт и частично исследован Б.В. </w:t>
      </w:r>
      <w:r w:rsidRPr="009671E3">
        <w:rPr>
          <w:rFonts w:ascii="Times New Roman" w:hAnsi="Times New Roman"/>
          <w:sz w:val="28"/>
          <w:szCs w:val="28"/>
        </w:rPr>
        <w:lastRenderedPageBreak/>
        <w:t>Мельниковым в 1988-1990 годах. В его составе были выделены поселение Черталы</w:t>
      </w:r>
      <w:r>
        <w:rPr>
          <w:rFonts w:ascii="Times New Roman" w:hAnsi="Times New Roman"/>
          <w:sz w:val="28"/>
          <w:szCs w:val="28"/>
        </w:rPr>
        <w:t xml:space="preserve">– </w:t>
      </w:r>
      <w:r w:rsidRPr="009671E3">
        <w:rPr>
          <w:rFonts w:ascii="Times New Roman" w:hAnsi="Times New Roman"/>
          <w:sz w:val="28"/>
          <w:szCs w:val="28"/>
        </w:rPr>
        <w:t>I, датированное XVII – XVIII вв., а так же могильники Черталы</w:t>
      </w:r>
      <w:r>
        <w:rPr>
          <w:rFonts w:ascii="Times New Roman" w:hAnsi="Times New Roman"/>
          <w:sz w:val="28"/>
          <w:szCs w:val="28"/>
        </w:rPr>
        <w:t xml:space="preserve">– </w:t>
      </w:r>
      <w:r w:rsidRPr="009671E3">
        <w:rPr>
          <w:rFonts w:ascii="Times New Roman" w:hAnsi="Times New Roman"/>
          <w:sz w:val="28"/>
          <w:szCs w:val="28"/>
        </w:rPr>
        <w:t>III (того же времени)Черталы</w:t>
      </w:r>
      <w:r>
        <w:rPr>
          <w:rFonts w:ascii="Times New Roman" w:hAnsi="Times New Roman"/>
          <w:sz w:val="28"/>
          <w:szCs w:val="28"/>
        </w:rPr>
        <w:t xml:space="preserve">– </w:t>
      </w:r>
      <w:r w:rsidRPr="009671E3">
        <w:rPr>
          <w:rFonts w:ascii="Times New Roman" w:hAnsi="Times New Roman"/>
          <w:sz w:val="28"/>
          <w:szCs w:val="28"/>
        </w:rPr>
        <w:t>II (</w:t>
      </w:r>
      <w:r w:rsidRPr="009671E3">
        <w:rPr>
          <w:rFonts w:ascii="Times New Roman" w:hAnsi="Times New Roman"/>
          <w:sz w:val="28"/>
          <w:szCs w:val="28"/>
          <w:lang w:val="en-US"/>
        </w:rPr>
        <w:t>XIX</w:t>
      </w:r>
      <w:r w:rsidRPr="009671E3">
        <w:rPr>
          <w:rFonts w:ascii="Times New Roman" w:hAnsi="Times New Roman"/>
          <w:sz w:val="28"/>
          <w:szCs w:val="28"/>
        </w:rPr>
        <w:t xml:space="preserve"> век), и Черталы</w:t>
      </w:r>
      <w:r>
        <w:rPr>
          <w:rFonts w:ascii="Times New Roman" w:hAnsi="Times New Roman"/>
          <w:sz w:val="28"/>
          <w:szCs w:val="28"/>
        </w:rPr>
        <w:t xml:space="preserve">– </w:t>
      </w:r>
      <w:r w:rsidRPr="009671E3">
        <w:rPr>
          <w:rFonts w:ascii="Times New Roman" w:hAnsi="Times New Roman"/>
          <w:sz w:val="28"/>
          <w:szCs w:val="28"/>
        </w:rPr>
        <w:t>IV (развитое средневековье) (Мельников, 1989).</w:t>
      </w:r>
    </w:p>
    <w:p w:rsidR="001B1BCD" w:rsidRPr="00251ADC"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 xml:space="preserve">Погребальные памятники расположены </w:t>
      </w:r>
      <w:r>
        <w:rPr>
          <w:rFonts w:ascii="Times New Roman" w:hAnsi="Times New Roman"/>
          <w:sz w:val="28"/>
          <w:szCs w:val="28"/>
        </w:rPr>
        <w:t>в</w:t>
      </w:r>
      <w:r w:rsidRPr="009671E3">
        <w:rPr>
          <w:rFonts w:ascii="Times New Roman" w:hAnsi="Times New Roman"/>
          <w:sz w:val="28"/>
          <w:szCs w:val="28"/>
        </w:rPr>
        <w:t xml:space="preserve"> южной части мыса, образованного изгибом коренной террасы р. Тара</w:t>
      </w:r>
      <w:r>
        <w:rPr>
          <w:rFonts w:ascii="Times New Roman" w:hAnsi="Times New Roman"/>
          <w:sz w:val="28"/>
          <w:szCs w:val="28"/>
        </w:rPr>
        <w:t>, которая</w:t>
      </w:r>
      <w:r w:rsidRPr="009671E3">
        <w:rPr>
          <w:rFonts w:ascii="Times New Roman" w:hAnsi="Times New Roman"/>
          <w:sz w:val="28"/>
          <w:szCs w:val="28"/>
        </w:rPr>
        <w:t xml:space="preserve"> в этом месте достигает высоты </w:t>
      </w:r>
      <w:smartTag w:uri="urn:schemas-microsoft-com:office:smarttags" w:element="metricconverter">
        <w:smartTagPr>
          <w:attr w:name="ProductID" w:val="14 метров"/>
        </w:smartTagPr>
        <w:r w:rsidRPr="009671E3">
          <w:rPr>
            <w:rFonts w:ascii="Times New Roman" w:hAnsi="Times New Roman"/>
            <w:sz w:val="28"/>
            <w:szCs w:val="28"/>
          </w:rPr>
          <w:t>14 метров</w:t>
        </w:r>
      </w:smartTag>
      <w:r w:rsidRPr="009671E3">
        <w:rPr>
          <w:rFonts w:ascii="Times New Roman" w:hAnsi="Times New Roman"/>
          <w:sz w:val="28"/>
          <w:szCs w:val="28"/>
        </w:rPr>
        <w:t xml:space="preserve"> над уровнем поймы. Южный склон террасы в </w:t>
      </w:r>
      <w:smartTag w:uri="urn:schemas-microsoft-com:office:smarttags" w:element="metricconverter">
        <w:smartTagPr>
          <w:attr w:name="ProductID" w:val="50 метрах"/>
        </w:smartTagPr>
        <w:r w:rsidRPr="009671E3">
          <w:rPr>
            <w:rFonts w:ascii="Times New Roman" w:hAnsi="Times New Roman"/>
            <w:sz w:val="28"/>
            <w:szCs w:val="28"/>
          </w:rPr>
          <w:t>50 метрах</w:t>
        </w:r>
      </w:smartTag>
      <w:r w:rsidRPr="009671E3">
        <w:rPr>
          <w:rFonts w:ascii="Times New Roman" w:hAnsi="Times New Roman"/>
          <w:sz w:val="28"/>
          <w:szCs w:val="28"/>
        </w:rPr>
        <w:t xml:space="preserve"> от мыса разрезан глубоким оврагом. Поверхность мыса покрыта смешанным лесом с преобладанием березы. Вдоль южной кромки мыса общим направлением юго-восток – северо-запад вытянута цепочка из 12 курганных насыпей. Вторая цепь курганов расположена перпендикулярно первой на некотором расстоянии от западного края террасы. Пространство между курганными рядами заполнено относительно небольшими насыпями овальной или подпрямоугольной формы, образующими хорошо читаемые рядные структуры. Овраг делит могильное поле на две части – западную, в которой численно преобладают крупные насыпи, и восточную, с насыпями меньших размеров.</w:t>
      </w:r>
    </w:p>
    <w:p w:rsidR="001B1BCD" w:rsidRPr="00251ADC"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 xml:space="preserve"> Б.В. Мельников разделил могильные насыпи и курганы на два разных памятника, обозначив их как грунтовый могильник Черталы – III и курганный могильник Черталы – IV. Отдельным памятником Черталы</w:t>
      </w:r>
      <w:r>
        <w:rPr>
          <w:rFonts w:ascii="Times New Roman" w:hAnsi="Times New Roman"/>
          <w:sz w:val="28"/>
          <w:szCs w:val="28"/>
        </w:rPr>
        <w:t xml:space="preserve"> – </w:t>
      </w:r>
      <w:r w:rsidRPr="009671E3">
        <w:rPr>
          <w:rFonts w:ascii="Times New Roman" w:hAnsi="Times New Roman"/>
          <w:sz w:val="28"/>
          <w:szCs w:val="28"/>
        </w:rPr>
        <w:t>II он считал насыпи, расположенные за оврагом. Раскопы Б.В. Мельникова охватили западную часть могильника Черталы</w:t>
      </w:r>
      <w:r>
        <w:rPr>
          <w:rFonts w:ascii="Times New Roman" w:hAnsi="Times New Roman"/>
          <w:sz w:val="28"/>
          <w:szCs w:val="28"/>
        </w:rPr>
        <w:t xml:space="preserve"> – </w:t>
      </w:r>
      <w:r w:rsidRPr="009671E3">
        <w:rPr>
          <w:rFonts w:ascii="Times New Roman" w:hAnsi="Times New Roman"/>
          <w:sz w:val="28"/>
          <w:szCs w:val="28"/>
        </w:rPr>
        <w:t>III и две курганных насыпи Черталы</w:t>
      </w:r>
      <w:r>
        <w:rPr>
          <w:rFonts w:ascii="Times New Roman" w:hAnsi="Times New Roman"/>
          <w:sz w:val="28"/>
          <w:szCs w:val="28"/>
        </w:rPr>
        <w:t xml:space="preserve"> – </w:t>
      </w:r>
      <w:r w:rsidRPr="009671E3">
        <w:rPr>
          <w:rFonts w:ascii="Times New Roman" w:hAnsi="Times New Roman"/>
          <w:sz w:val="28"/>
          <w:szCs w:val="28"/>
        </w:rPr>
        <w:t xml:space="preserve">IV. </w:t>
      </w:r>
    </w:p>
    <w:p w:rsidR="001B1BCD" w:rsidRPr="00251ADC"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К сожалению, результаты работ были опубликованы только в небольших разрозненных заметках (Мельников</w:t>
      </w:r>
      <w:r w:rsidR="00251ADC">
        <w:rPr>
          <w:rFonts w:ascii="Times New Roman" w:hAnsi="Times New Roman"/>
          <w:sz w:val="28"/>
          <w:szCs w:val="28"/>
        </w:rPr>
        <w:t>, 1991; Мельников, Дрягин, 1988;</w:t>
      </w:r>
      <w:bookmarkStart w:id="0" w:name="_GoBack"/>
      <w:bookmarkEnd w:id="0"/>
      <w:r w:rsidRPr="009671E3">
        <w:rPr>
          <w:rFonts w:ascii="Times New Roman" w:hAnsi="Times New Roman"/>
          <w:sz w:val="28"/>
          <w:szCs w:val="28"/>
        </w:rPr>
        <w:t xml:space="preserve"> Богомолов, Мельников, 1997). Часть материалов не была доведена до отчетов, а первичная полевая документация и коллекция артефактов серьёзно пострадали после затопления одного из помещений Музея археологии и этнографии Омского государственного университета (Корусенко, Герасимов</w:t>
      </w:r>
      <w:r>
        <w:rPr>
          <w:rFonts w:ascii="Times New Roman" w:hAnsi="Times New Roman"/>
          <w:sz w:val="28"/>
          <w:szCs w:val="28"/>
        </w:rPr>
        <w:t>,</w:t>
      </w:r>
      <w:r w:rsidRPr="009671E3">
        <w:rPr>
          <w:rFonts w:ascii="Times New Roman" w:hAnsi="Times New Roman"/>
          <w:sz w:val="28"/>
          <w:szCs w:val="28"/>
        </w:rPr>
        <w:t xml:space="preserve"> 2014</w:t>
      </w:r>
      <w:r>
        <w:rPr>
          <w:rFonts w:ascii="Times New Roman" w:hAnsi="Times New Roman"/>
          <w:sz w:val="28"/>
          <w:szCs w:val="28"/>
        </w:rPr>
        <w:t>:</w:t>
      </w:r>
      <w:r w:rsidRPr="009671E3">
        <w:rPr>
          <w:rFonts w:ascii="Times New Roman" w:hAnsi="Times New Roman"/>
          <w:sz w:val="28"/>
          <w:szCs w:val="28"/>
        </w:rPr>
        <w:t xml:space="preserve"> 74; Герасимов</w:t>
      </w:r>
      <w:r>
        <w:rPr>
          <w:rFonts w:ascii="Times New Roman" w:hAnsi="Times New Roman"/>
          <w:sz w:val="28"/>
          <w:szCs w:val="28"/>
        </w:rPr>
        <w:t>,</w:t>
      </w:r>
      <w:r w:rsidRPr="009671E3">
        <w:rPr>
          <w:rFonts w:ascii="Times New Roman" w:hAnsi="Times New Roman"/>
          <w:sz w:val="28"/>
          <w:szCs w:val="28"/>
        </w:rPr>
        <w:t xml:space="preserve"> Корусенко</w:t>
      </w:r>
      <w:r>
        <w:rPr>
          <w:rFonts w:ascii="Times New Roman" w:hAnsi="Times New Roman"/>
          <w:sz w:val="28"/>
          <w:szCs w:val="28"/>
        </w:rPr>
        <w:t>,</w:t>
      </w:r>
      <w:r w:rsidRPr="009671E3">
        <w:rPr>
          <w:rFonts w:ascii="Times New Roman" w:hAnsi="Times New Roman"/>
          <w:sz w:val="28"/>
          <w:szCs w:val="28"/>
        </w:rPr>
        <w:t xml:space="preserve"> 2014</w:t>
      </w:r>
      <w:r>
        <w:rPr>
          <w:rFonts w:ascii="Times New Roman" w:hAnsi="Times New Roman"/>
          <w:sz w:val="28"/>
          <w:szCs w:val="28"/>
        </w:rPr>
        <w:t xml:space="preserve">: </w:t>
      </w:r>
      <w:r w:rsidRPr="009671E3">
        <w:rPr>
          <w:rFonts w:ascii="Times New Roman" w:hAnsi="Times New Roman"/>
          <w:sz w:val="28"/>
          <w:szCs w:val="28"/>
        </w:rPr>
        <w:t>303-307).</w:t>
      </w:r>
      <w:r>
        <w:rPr>
          <w:rFonts w:ascii="Times New Roman" w:hAnsi="Times New Roman"/>
          <w:sz w:val="28"/>
          <w:szCs w:val="28"/>
        </w:rPr>
        <w:t xml:space="preserve"> </w:t>
      </w:r>
    </w:p>
    <w:p w:rsidR="00630E8E" w:rsidRPr="009671E3" w:rsidRDefault="00630E8E" w:rsidP="00E003D5">
      <w:pPr>
        <w:pStyle w:val="a3"/>
        <w:ind w:firstLine="567"/>
        <w:jc w:val="both"/>
        <w:rPr>
          <w:rFonts w:ascii="Times New Roman" w:hAnsi="Times New Roman"/>
          <w:sz w:val="28"/>
          <w:szCs w:val="28"/>
        </w:rPr>
      </w:pPr>
      <w:r>
        <w:rPr>
          <w:rFonts w:ascii="Times New Roman" w:hAnsi="Times New Roman"/>
          <w:sz w:val="28"/>
          <w:szCs w:val="28"/>
        </w:rPr>
        <w:t xml:space="preserve">Изучение </w:t>
      </w:r>
      <w:r w:rsidRPr="009671E3">
        <w:rPr>
          <w:rFonts w:ascii="Times New Roman" w:hAnsi="Times New Roman"/>
          <w:sz w:val="28"/>
          <w:szCs w:val="28"/>
        </w:rPr>
        <w:t>планиграфи</w:t>
      </w:r>
      <w:r>
        <w:rPr>
          <w:rFonts w:ascii="Times New Roman" w:hAnsi="Times New Roman"/>
          <w:sz w:val="28"/>
          <w:szCs w:val="28"/>
        </w:rPr>
        <w:t xml:space="preserve">и могильников </w:t>
      </w:r>
      <w:r w:rsidRPr="009671E3">
        <w:rPr>
          <w:rFonts w:ascii="Times New Roman" w:hAnsi="Times New Roman"/>
          <w:sz w:val="28"/>
          <w:szCs w:val="28"/>
        </w:rPr>
        <w:t>Черталы</w:t>
      </w:r>
      <w:r>
        <w:rPr>
          <w:rFonts w:ascii="Times New Roman" w:hAnsi="Times New Roman"/>
          <w:sz w:val="28"/>
          <w:szCs w:val="28"/>
        </w:rPr>
        <w:t>-</w:t>
      </w:r>
      <w:r w:rsidRPr="009671E3">
        <w:rPr>
          <w:rFonts w:ascii="Times New Roman" w:hAnsi="Times New Roman"/>
          <w:sz w:val="28"/>
          <w:szCs w:val="28"/>
          <w:lang w:val="en-US"/>
        </w:rPr>
        <w:t>II</w:t>
      </w:r>
      <w:r w:rsidRPr="009671E3">
        <w:rPr>
          <w:rFonts w:ascii="Times New Roman" w:hAnsi="Times New Roman"/>
          <w:sz w:val="28"/>
          <w:szCs w:val="28"/>
        </w:rPr>
        <w:t xml:space="preserve"> – </w:t>
      </w:r>
      <w:r w:rsidRPr="009671E3">
        <w:rPr>
          <w:rFonts w:ascii="Times New Roman" w:hAnsi="Times New Roman"/>
          <w:sz w:val="28"/>
          <w:szCs w:val="28"/>
          <w:lang w:val="en-US"/>
        </w:rPr>
        <w:t>IV</w:t>
      </w:r>
      <w:r>
        <w:rPr>
          <w:rFonts w:ascii="Times New Roman" w:hAnsi="Times New Roman"/>
          <w:sz w:val="28"/>
          <w:szCs w:val="28"/>
        </w:rPr>
        <w:t>привело нас</w:t>
      </w:r>
      <w:r w:rsidRPr="009671E3">
        <w:rPr>
          <w:rFonts w:ascii="Times New Roman" w:hAnsi="Times New Roman"/>
          <w:sz w:val="28"/>
          <w:szCs w:val="28"/>
        </w:rPr>
        <w:t xml:space="preserve"> к выводу</w:t>
      </w:r>
      <w:r>
        <w:rPr>
          <w:rFonts w:ascii="Times New Roman" w:hAnsi="Times New Roman"/>
          <w:sz w:val="28"/>
          <w:szCs w:val="28"/>
        </w:rPr>
        <w:t xml:space="preserve"> о том</w:t>
      </w:r>
      <w:r w:rsidRPr="009671E3">
        <w:rPr>
          <w:rFonts w:ascii="Times New Roman" w:hAnsi="Times New Roman"/>
          <w:sz w:val="28"/>
          <w:szCs w:val="28"/>
        </w:rPr>
        <w:t>, что они составляют единый комплекс</w:t>
      </w:r>
      <w:r>
        <w:rPr>
          <w:rFonts w:ascii="Times New Roman" w:hAnsi="Times New Roman"/>
          <w:sz w:val="28"/>
          <w:szCs w:val="28"/>
        </w:rPr>
        <w:t>,</w:t>
      </w:r>
      <w:r w:rsidRPr="009671E3">
        <w:rPr>
          <w:rFonts w:ascii="Times New Roman" w:hAnsi="Times New Roman"/>
          <w:sz w:val="28"/>
          <w:szCs w:val="28"/>
        </w:rPr>
        <w:t xml:space="preserve"> разделение </w:t>
      </w:r>
      <w:r>
        <w:rPr>
          <w:rFonts w:ascii="Times New Roman" w:hAnsi="Times New Roman"/>
          <w:sz w:val="28"/>
          <w:szCs w:val="28"/>
        </w:rPr>
        <w:t>которого</w:t>
      </w:r>
      <w:r w:rsidRPr="009671E3">
        <w:rPr>
          <w:rFonts w:ascii="Times New Roman" w:hAnsi="Times New Roman"/>
          <w:sz w:val="28"/>
          <w:szCs w:val="28"/>
        </w:rPr>
        <w:t xml:space="preserve"> на отдельные памятники не обоснованно. Мы обозначили</w:t>
      </w:r>
      <w:r>
        <w:rPr>
          <w:rFonts w:ascii="Times New Roman" w:hAnsi="Times New Roman"/>
          <w:sz w:val="28"/>
          <w:szCs w:val="28"/>
        </w:rPr>
        <w:t>комплекс</w:t>
      </w:r>
      <w:r w:rsidRPr="009671E3">
        <w:rPr>
          <w:rFonts w:ascii="Times New Roman" w:hAnsi="Times New Roman"/>
          <w:sz w:val="28"/>
          <w:szCs w:val="28"/>
        </w:rPr>
        <w:t xml:space="preserve"> как </w:t>
      </w:r>
      <w:r>
        <w:rPr>
          <w:rFonts w:ascii="Times New Roman" w:hAnsi="Times New Roman"/>
          <w:sz w:val="28"/>
          <w:szCs w:val="28"/>
        </w:rPr>
        <w:t>некрополь</w:t>
      </w:r>
      <w:r w:rsidRPr="009671E3">
        <w:rPr>
          <w:rFonts w:ascii="Times New Roman" w:hAnsi="Times New Roman"/>
          <w:sz w:val="28"/>
          <w:szCs w:val="28"/>
        </w:rPr>
        <w:t>Черталы с выделением культурно-хронологических групп внутри него (Корусенко, Герасимов, 2014</w:t>
      </w:r>
      <w:r>
        <w:rPr>
          <w:rFonts w:ascii="Times New Roman" w:hAnsi="Times New Roman"/>
          <w:sz w:val="28"/>
          <w:szCs w:val="28"/>
        </w:rPr>
        <w:t>:</w:t>
      </w:r>
      <w:r w:rsidRPr="009671E3">
        <w:rPr>
          <w:rFonts w:ascii="Times New Roman" w:hAnsi="Times New Roman"/>
          <w:sz w:val="28"/>
          <w:szCs w:val="28"/>
        </w:rPr>
        <w:t xml:space="preserve"> 77).</w:t>
      </w:r>
    </w:p>
    <w:p w:rsidR="00630E8E" w:rsidRPr="009671E3" w:rsidRDefault="00630E8E" w:rsidP="00176244">
      <w:pPr>
        <w:pStyle w:val="a3"/>
        <w:tabs>
          <w:tab w:val="left" w:pos="1418"/>
        </w:tabs>
        <w:ind w:firstLine="567"/>
        <w:jc w:val="both"/>
        <w:rPr>
          <w:rFonts w:ascii="Times New Roman" w:hAnsi="Times New Roman"/>
          <w:sz w:val="28"/>
          <w:szCs w:val="28"/>
        </w:rPr>
      </w:pPr>
      <w:r>
        <w:rPr>
          <w:rFonts w:ascii="Times New Roman" w:hAnsi="Times New Roman"/>
          <w:sz w:val="28"/>
          <w:szCs w:val="28"/>
        </w:rPr>
        <w:t>Исследованиянекрополя</w:t>
      </w:r>
      <w:r w:rsidRPr="009671E3">
        <w:rPr>
          <w:rFonts w:ascii="Times New Roman" w:hAnsi="Times New Roman"/>
          <w:sz w:val="28"/>
          <w:szCs w:val="28"/>
        </w:rPr>
        <w:t xml:space="preserve"> был</w:t>
      </w:r>
      <w:r>
        <w:rPr>
          <w:rFonts w:ascii="Times New Roman" w:hAnsi="Times New Roman"/>
          <w:sz w:val="28"/>
          <w:szCs w:val="28"/>
        </w:rPr>
        <w:t>и продолжены</w:t>
      </w:r>
      <w:r w:rsidRPr="009671E3">
        <w:rPr>
          <w:rFonts w:ascii="Times New Roman" w:hAnsi="Times New Roman"/>
          <w:sz w:val="28"/>
          <w:szCs w:val="28"/>
        </w:rPr>
        <w:t xml:space="preserve"> в 2010 – 2014</w:t>
      </w:r>
      <w:r>
        <w:rPr>
          <w:rFonts w:ascii="Times New Roman" w:hAnsi="Times New Roman"/>
          <w:sz w:val="28"/>
          <w:szCs w:val="28"/>
        </w:rPr>
        <w:t xml:space="preserve"> и</w:t>
      </w:r>
      <w:r w:rsidRPr="009671E3">
        <w:rPr>
          <w:rFonts w:ascii="Times New Roman" w:hAnsi="Times New Roman"/>
          <w:sz w:val="28"/>
          <w:szCs w:val="28"/>
        </w:rPr>
        <w:t>2017 гг. экспедицией ОФ ИАЭТ СО РАН под руководством М.А. Корусенко. Раск</w:t>
      </w:r>
      <w:r>
        <w:rPr>
          <w:rFonts w:ascii="Times New Roman" w:hAnsi="Times New Roman"/>
          <w:sz w:val="28"/>
          <w:szCs w:val="28"/>
        </w:rPr>
        <w:t>о</w:t>
      </w:r>
      <w:r w:rsidRPr="009671E3">
        <w:rPr>
          <w:rFonts w:ascii="Times New Roman" w:hAnsi="Times New Roman"/>
          <w:sz w:val="28"/>
          <w:szCs w:val="28"/>
        </w:rPr>
        <w:t>п</w:t>
      </w:r>
      <w:r>
        <w:rPr>
          <w:rFonts w:ascii="Times New Roman" w:hAnsi="Times New Roman"/>
          <w:sz w:val="28"/>
          <w:szCs w:val="28"/>
        </w:rPr>
        <w:t>аныучастки</w:t>
      </w:r>
      <w:r w:rsidRPr="009671E3">
        <w:rPr>
          <w:rFonts w:ascii="Times New Roman" w:hAnsi="Times New Roman"/>
          <w:sz w:val="28"/>
          <w:szCs w:val="28"/>
        </w:rPr>
        <w:t xml:space="preserve"> к югу и к востоку от раскопа Б.В. Мельникова. В результате работ исследовано65 погребений из состава памятников, из которых 4 относятся к периоду развитого средневековья, а остальные могут быть датированы </w:t>
      </w:r>
      <w:r w:rsidRPr="009671E3">
        <w:rPr>
          <w:rFonts w:ascii="Times New Roman" w:hAnsi="Times New Roman"/>
          <w:sz w:val="28"/>
          <w:szCs w:val="28"/>
          <w:lang w:val="en-US"/>
        </w:rPr>
        <w:t>XV</w:t>
      </w:r>
      <w:r w:rsidRPr="009671E3">
        <w:rPr>
          <w:rFonts w:ascii="Times New Roman" w:hAnsi="Times New Roman"/>
          <w:sz w:val="28"/>
          <w:szCs w:val="28"/>
        </w:rPr>
        <w:t xml:space="preserve"> – </w:t>
      </w:r>
      <w:r w:rsidRPr="009671E3">
        <w:rPr>
          <w:rFonts w:ascii="Times New Roman" w:hAnsi="Times New Roman"/>
          <w:sz w:val="28"/>
          <w:szCs w:val="28"/>
          <w:lang w:val="en-US"/>
        </w:rPr>
        <w:t>XVIII</w:t>
      </w:r>
      <w:r w:rsidRPr="009671E3">
        <w:rPr>
          <w:rFonts w:ascii="Times New Roman" w:hAnsi="Times New Roman"/>
          <w:sz w:val="28"/>
          <w:szCs w:val="28"/>
        </w:rPr>
        <w:t xml:space="preserve"> вв. (Корусенко, 2012; Здор, 2012; Герасимов, 2015). В последней группе, в свою очередь, можно выделить две подгруппы, различающиеся как элементами погребальной обрядности, так и обликом инвентаря – более раннюю, объединяющую могилы, ориентированные на северо-восток, и более поздние захоронения с северо-западной ориентацией. На наш взгляд, указанные группы погребений различаются этнокультурной принадлежностью (Корусенко, Герасимов, 2014). В рамках настоящей работы </w:t>
      </w:r>
      <w:r w:rsidRPr="009671E3">
        <w:rPr>
          <w:rFonts w:ascii="Times New Roman" w:hAnsi="Times New Roman"/>
          <w:sz w:val="28"/>
          <w:szCs w:val="28"/>
        </w:rPr>
        <w:lastRenderedPageBreak/>
        <w:t>мы рассмотрим могилы северо-западной ориентации, наиболее многочисленные в составе некрополя, соотносимые с историческими предками населения современной д. Черталы, принадлежащих к этнотерриториальной группе тарских татар.</w:t>
      </w:r>
    </w:p>
    <w:p w:rsidR="00630E8E" w:rsidRPr="009671E3" w:rsidRDefault="00630E8E" w:rsidP="00347281">
      <w:pPr>
        <w:pStyle w:val="a3"/>
        <w:ind w:firstLine="567"/>
        <w:jc w:val="both"/>
        <w:rPr>
          <w:rFonts w:ascii="Times New Roman" w:hAnsi="Times New Roman"/>
          <w:sz w:val="28"/>
          <w:szCs w:val="28"/>
        </w:rPr>
      </w:pPr>
      <w:r w:rsidRPr="009671E3">
        <w:rPr>
          <w:rFonts w:ascii="Times New Roman" w:hAnsi="Times New Roman"/>
          <w:sz w:val="28"/>
          <w:szCs w:val="28"/>
        </w:rPr>
        <w:t>Попытки анализа планиграфии синхронных комплексов курганно-грунтовых могильников Бергамак</w:t>
      </w:r>
      <w:r>
        <w:rPr>
          <w:rFonts w:ascii="Times New Roman" w:hAnsi="Times New Roman"/>
          <w:sz w:val="28"/>
          <w:szCs w:val="28"/>
        </w:rPr>
        <w:t xml:space="preserve">– </w:t>
      </w:r>
      <w:r w:rsidRPr="009671E3">
        <w:rPr>
          <w:rFonts w:ascii="Times New Roman" w:hAnsi="Times New Roman"/>
          <w:sz w:val="28"/>
          <w:szCs w:val="28"/>
          <w:lang w:val="en-US"/>
        </w:rPr>
        <w:t>II</w:t>
      </w:r>
      <w:r w:rsidRPr="009671E3">
        <w:rPr>
          <w:rFonts w:ascii="Times New Roman" w:hAnsi="Times New Roman"/>
          <w:sz w:val="28"/>
          <w:szCs w:val="28"/>
        </w:rPr>
        <w:t>, Чеплярово</w:t>
      </w:r>
      <w:r>
        <w:rPr>
          <w:rFonts w:ascii="Times New Roman" w:hAnsi="Times New Roman"/>
          <w:sz w:val="28"/>
          <w:szCs w:val="28"/>
        </w:rPr>
        <w:t xml:space="preserve">– </w:t>
      </w:r>
      <w:r w:rsidRPr="009671E3">
        <w:rPr>
          <w:rFonts w:ascii="Times New Roman" w:hAnsi="Times New Roman"/>
          <w:sz w:val="28"/>
          <w:szCs w:val="28"/>
          <w:lang w:val="en-US"/>
        </w:rPr>
        <w:t>XXVII</w:t>
      </w:r>
      <w:r w:rsidRPr="009671E3">
        <w:rPr>
          <w:rFonts w:ascii="Times New Roman" w:hAnsi="Times New Roman"/>
          <w:sz w:val="28"/>
          <w:szCs w:val="28"/>
        </w:rPr>
        <w:t xml:space="preserve"> предприн</w:t>
      </w:r>
      <w:r>
        <w:rPr>
          <w:rFonts w:ascii="Times New Roman" w:hAnsi="Times New Roman"/>
          <w:sz w:val="28"/>
          <w:szCs w:val="28"/>
        </w:rPr>
        <w:t xml:space="preserve">ималисьранее </w:t>
      </w:r>
      <w:r w:rsidRPr="009671E3">
        <w:rPr>
          <w:rFonts w:ascii="Times New Roman" w:hAnsi="Times New Roman"/>
          <w:sz w:val="28"/>
          <w:szCs w:val="28"/>
        </w:rPr>
        <w:t xml:space="preserve">М.А. Корусенко, А.В. Полеводовым (Корусенко, Полеводов, 2008). При изучении инструментальной съемки этих археологических памятников исследователи выявили два вида планиграфических структур – </w:t>
      </w:r>
      <w:r w:rsidRPr="009671E3">
        <w:rPr>
          <w:rFonts w:ascii="Times New Roman" w:hAnsi="Times New Roman"/>
          <w:b/>
          <w:i/>
          <w:sz w:val="28"/>
          <w:szCs w:val="28"/>
        </w:rPr>
        <w:t>скопления</w:t>
      </w:r>
      <w:r w:rsidRPr="009671E3">
        <w:rPr>
          <w:rFonts w:ascii="Times New Roman" w:hAnsi="Times New Roman"/>
          <w:sz w:val="28"/>
          <w:szCs w:val="28"/>
        </w:rPr>
        <w:t xml:space="preserve"> погребений с опоясывающими ровиками и рядами из них в центре такой структуры (ядре), к которым примыкали погребения с ровиками вне рядных структур. Последние авторы исследования обозначили условно – периферия. Второй вид планиграфической структуры обозначен как </w:t>
      </w:r>
      <w:r w:rsidRPr="009671E3">
        <w:rPr>
          <w:rFonts w:ascii="Times New Roman" w:hAnsi="Times New Roman"/>
          <w:b/>
          <w:i/>
          <w:sz w:val="28"/>
          <w:szCs w:val="28"/>
        </w:rPr>
        <w:t>группы</w:t>
      </w:r>
      <w:r w:rsidRPr="009671E3">
        <w:rPr>
          <w:rFonts w:ascii="Times New Roman" w:hAnsi="Times New Roman"/>
          <w:sz w:val="28"/>
          <w:szCs w:val="28"/>
        </w:rPr>
        <w:t>. Это погребения без ровиков, расположенные так же рядами в основе (ядре) и периферии из погребений такого типа вне рядных структур.</w:t>
      </w:r>
      <w:r w:rsidRPr="009671E3">
        <w:rPr>
          <w:rFonts w:ascii="Times New Roman" w:hAnsi="Times New Roman"/>
          <w:b/>
          <w:i/>
          <w:sz w:val="28"/>
          <w:szCs w:val="28"/>
        </w:rPr>
        <w:t>Скопления</w:t>
      </w:r>
      <w:r w:rsidRPr="009671E3">
        <w:rPr>
          <w:rFonts w:ascii="Times New Roman" w:hAnsi="Times New Roman"/>
          <w:sz w:val="28"/>
          <w:szCs w:val="28"/>
        </w:rPr>
        <w:t xml:space="preserve"> погребений с ровиками (со своей периферией) и </w:t>
      </w:r>
      <w:r w:rsidRPr="009671E3">
        <w:rPr>
          <w:rFonts w:ascii="Times New Roman" w:hAnsi="Times New Roman"/>
          <w:b/>
          <w:i/>
          <w:sz w:val="28"/>
          <w:szCs w:val="28"/>
        </w:rPr>
        <w:t>группы</w:t>
      </w:r>
      <w:r w:rsidRPr="009671E3">
        <w:rPr>
          <w:rFonts w:ascii="Times New Roman" w:hAnsi="Times New Roman"/>
          <w:sz w:val="28"/>
          <w:szCs w:val="28"/>
        </w:rPr>
        <w:t xml:space="preserve"> погребений со своей периферией образуют </w:t>
      </w:r>
      <w:r w:rsidRPr="009671E3">
        <w:rPr>
          <w:rFonts w:ascii="Times New Roman" w:hAnsi="Times New Roman"/>
          <w:b/>
          <w:i/>
          <w:sz w:val="28"/>
          <w:szCs w:val="28"/>
        </w:rPr>
        <w:t>конгломерацию</w:t>
      </w:r>
      <w:r w:rsidRPr="009671E3">
        <w:rPr>
          <w:rFonts w:ascii="Times New Roman" w:hAnsi="Times New Roman"/>
          <w:sz w:val="28"/>
          <w:szCs w:val="28"/>
        </w:rPr>
        <w:t>захоронений; на могильникеЧеплярово</w:t>
      </w:r>
      <w:r>
        <w:rPr>
          <w:rFonts w:ascii="Times New Roman" w:hAnsi="Times New Roman"/>
          <w:sz w:val="28"/>
          <w:szCs w:val="28"/>
        </w:rPr>
        <w:t xml:space="preserve">– </w:t>
      </w:r>
      <w:r w:rsidRPr="009671E3">
        <w:rPr>
          <w:rFonts w:ascii="Times New Roman" w:hAnsi="Times New Roman"/>
          <w:sz w:val="28"/>
          <w:szCs w:val="28"/>
          <w:lang w:val="en-US"/>
        </w:rPr>
        <w:t>XXVII</w:t>
      </w:r>
      <w:r w:rsidRPr="009671E3">
        <w:rPr>
          <w:rFonts w:ascii="Times New Roman" w:hAnsi="Times New Roman"/>
          <w:sz w:val="28"/>
          <w:szCs w:val="28"/>
        </w:rPr>
        <w:t xml:space="preserve"> их выявлено несколько с хорошо читающимися границам</w:t>
      </w:r>
      <w:r w:rsidR="001B1BCD">
        <w:rPr>
          <w:rFonts w:ascii="Times New Roman" w:hAnsi="Times New Roman"/>
          <w:sz w:val="28"/>
          <w:szCs w:val="28"/>
        </w:rPr>
        <w:t xml:space="preserve">и. </w:t>
      </w:r>
      <w:r w:rsidR="001B1BCD" w:rsidRPr="009671E3">
        <w:rPr>
          <w:rFonts w:ascii="Times New Roman" w:hAnsi="Times New Roman"/>
          <w:sz w:val="28"/>
          <w:szCs w:val="28"/>
        </w:rPr>
        <w:t>Н</w:t>
      </w:r>
      <w:r w:rsidRPr="009671E3">
        <w:rPr>
          <w:rFonts w:ascii="Times New Roman" w:hAnsi="Times New Roman"/>
          <w:sz w:val="28"/>
          <w:szCs w:val="28"/>
        </w:rPr>
        <w:t>а</w:t>
      </w:r>
      <w:r w:rsidR="001B1BCD">
        <w:rPr>
          <w:rFonts w:ascii="Times New Roman" w:hAnsi="Times New Roman"/>
          <w:sz w:val="28"/>
          <w:szCs w:val="28"/>
        </w:rPr>
        <w:t xml:space="preserve"> м</w:t>
      </w:r>
      <w:r w:rsidRPr="009671E3">
        <w:rPr>
          <w:rFonts w:ascii="Times New Roman" w:hAnsi="Times New Roman"/>
          <w:sz w:val="28"/>
          <w:szCs w:val="28"/>
        </w:rPr>
        <w:t>огильнике Бергамак</w:t>
      </w:r>
      <w:r w:rsidRPr="009671E3">
        <w:rPr>
          <w:rFonts w:ascii="Times New Roman" w:hAnsi="Times New Roman"/>
          <w:sz w:val="28"/>
          <w:szCs w:val="28"/>
          <w:lang w:val="en-US"/>
        </w:rPr>
        <w:t>II</w:t>
      </w:r>
      <w:r w:rsidRPr="009671E3">
        <w:rPr>
          <w:rFonts w:ascii="Times New Roman" w:hAnsi="Times New Roman"/>
          <w:sz w:val="28"/>
          <w:szCs w:val="28"/>
        </w:rPr>
        <w:t xml:space="preserve"> такие конгломерации так же выявлены, но в связи с ландшафтными особенностями объекта, они менее выражены. Авторы анализа предположили не случайность таких образований, и связали их с социальными структурами (тугумами, группами родственных семей), которые развивались в определенных участках некрополя в течение определённого времени. В качестве точек начала формирования подобных некрополей установлены курганные могильники развитого средневековья или объекты, их напоминающие – поселения с массивными подпрямоугольными насыпями. </w:t>
      </w:r>
      <w:r>
        <w:rPr>
          <w:rFonts w:ascii="Times New Roman" w:hAnsi="Times New Roman"/>
          <w:sz w:val="28"/>
          <w:szCs w:val="28"/>
        </w:rPr>
        <w:t>Кроме того</w:t>
      </w:r>
      <w:r w:rsidRPr="009671E3">
        <w:rPr>
          <w:rFonts w:ascii="Times New Roman" w:hAnsi="Times New Roman"/>
          <w:sz w:val="28"/>
          <w:szCs w:val="28"/>
        </w:rPr>
        <w:t xml:space="preserve">, внутри планиграфических структур, в основном, </w:t>
      </w:r>
      <w:r w:rsidRPr="009671E3">
        <w:rPr>
          <w:rFonts w:ascii="Times New Roman" w:hAnsi="Times New Roman"/>
          <w:b/>
          <w:i/>
          <w:sz w:val="28"/>
          <w:szCs w:val="28"/>
        </w:rPr>
        <w:t>скоплений</w:t>
      </w:r>
      <w:r w:rsidRPr="009671E3">
        <w:rPr>
          <w:rFonts w:ascii="Times New Roman" w:hAnsi="Times New Roman"/>
          <w:sz w:val="28"/>
          <w:szCs w:val="28"/>
        </w:rPr>
        <w:t>, выявленных на курганно-грунтовом могильнике Чеплярово</w:t>
      </w:r>
      <w:r>
        <w:rPr>
          <w:rFonts w:ascii="Times New Roman" w:hAnsi="Times New Roman"/>
          <w:sz w:val="28"/>
          <w:szCs w:val="28"/>
        </w:rPr>
        <w:t xml:space="preserve">– </w:t>
      </w:r>
      <w:r w:rsidRPr="009671E3">
        <w:rPr>
          <w:rFonts w:ascii="Times New Roman" w:hAnsi="Times New Roman"/>
          <w:sz w:val="28"/>
          <w:szCs w:val="28"/>
          <w:lang w:val="en-US"/>
        </w:rPr>
        <w:t>X</w:t>
      </w:r>
      <w:r>
        <w:rPr>
          <w:rFonts w:ascii="Times New Roman" w:hAnsi="Times New Roman"/>
          <w:sz w:val="28"/>
          <w:szCs w:val="28"/>
          <w:lang w:val="en-US"/>
        </w:rPr>
        <w:t>X</w:t>
      </w:r>
      <w:r w:rsidRPr="009671E3">
        <w:rPr>
          <w:rFonts w:ascii="Times New Roman" w:hAnsi="Times New Roman"/>
          <w:sz w:val="28"/>
          <w:szCs w:val="28"/>
          <w:lang w:val="en-US"/>
        </w:rPr>
        <w:t>VII</w:t>
      </w:r>
      <w:r w:rsidRPr="009671E3">
        <w:rPr>
          <w:rFonts w:ascii="Times New Roman" w:hAnsi="Times New Roman"/>
          <w:sz w:val="28"/>
          <w:szCs w:val="28"/>
        </w:rPr>
        <w:t xml:space="preserve">, </w:t>
      </w:r>
      <w:r>
        <w:rPr>
          <w:rFonts w:ascii="Times New Roman" w:hAnsi="Times New Roman"/>
          <w:sz w:val="28"/>
          <w:szCs w:val="28"/>
        </w:rPr>
        <w:t>зафиксирован</w:t>
      </w:r>
      <w:r w:rsidRPr="009671E3">
        <w:rPr>
          <w:rFonts w:ascii="Times New Roman" w:hAnsi="Times New Roman"/>
          <w:sz w:val="28"/>
          <w:szCs w:val="28"/>
        </w:rPr>
        <w:t xml:space="preserve"> феномен анклавов детских захоронений (Корусенко, Рыкун, 2013).</w:t>
      </w:r>
    </w:p>
    <w:p w:rsidR="00630E8E" w:rsidRPr="009671E3" w:rsidRDefault="00630E8E" w:rsidP="00347281">
      <w:pPr>
        <w:pStyle w:val="a3"/>
        <w:ind w:firstLine="567"/>
        <w:jc w:val="both"/>
        <w:rPr>
          <w:rFonts w:ascii="Times New Roman" w:hAnsi="Times New Roman"/>
          <w:sz w:val="28"/>
          <w:szCs w:val="28"/>
        </w:rPr>
      </w:pPr>
      <w:r w:rsidRPr="009671E3">
        <w:rPr>
          <w:rFonts w:ascii="Times New Roman" w:hAnsi="Times New Roman"/>
          <w:sz w:val="28"/>
          <w:szCs w:val="28"/>
        </w:rPr>
        <w:t xml:space="preserve">Таким образом, к настоящему времени уже получены определённые </w:t>
      </w:r>
      <w:r>
        <w:rPr>
          <w:rFonts w:ascii="Times New Roman" w:hAnsi="Times New Roman"/>
          <w:sz w:val="28"/>
          <w:szCs w:val="28"/>
        </w:rPr>
        <w:t>результаты</w:t>
      </w:r>
      <w:r w:rsidRPr="009671E3">
        <w:rPr>
          <w:rFonts w:ascii="Times New Roman" w:hAnsi="Times New Roman"/>
          <w:sz w:val="28"/>
          <w:szCs w:val="28"/>
        </w:rPr>
        <w:t xml:space="preserve"> анализ</w:t>
      </w:r>
      <w:r>
        <w:rPr>
          <w:rFonts w:ascii="Times New Roman" w:hAnsi="Times New Roman"/>
          <w:sz w:val="28"/>
          <w:szCs w:val="28"/>
        </w:rPr>
        <w:t>а</w:t>
      </w:r>
      <w:r w:rsidRPr="009671E3">
        <w:rPr>
          <w:rFonts w:ascii="Times New Roman" w:hAnsi="Times New Roman"/>
          <w:sz w:val="28"/>
          <w:szCs w:val="28"/>
        </w:rPr>
        <w:t>планиграфических структур могильников позднего средневековья-Нового времени в низовьях р. Тара.</w:t>
      </w:r>
    </w:p>
    <w:p w:rsidR="00630E8E" w:rsidRPr="009671E3" w:rsidRDefault="00630E8E" w:rsidP="00347281">
      <w:pPr>
        <w:pStyle w:val="a3"/>
        <w:ind w:firstLine="567"/>
        <w:jc w:val="both"/>
        <w:rPr>
          <w:rFonts w:ascii="Times New Roman" w:hAnsi="Times New Roman"/>
          <w:sz w:val="28"/>
          <w:szCs w:val="28"/>
        </w:rPr>
      </w:pPr>
      <w:r w:rsidRPr="009671E3">
        <w:rPr>
          <w:rFonts w:ascii="Times New Roman" w:hAnsi="Times New Roman"/>
          <w:sz w:val="28"/>
          <w:szCs w:val="28"/>
        </w:rPr>
        <w:t xml:space="preserve">Авторы настоящей работы представляют себе планиграфию таких могильников как по собственным наблюдениям, так и по картографическим материалам других исследователей. Одним из важных выводов, который нами сделан, является то, что каждый памятник имеет индивидуальный «рисунок» планиграфии, однако </w:t>
      </w:r>
      <w:r>
        <w:rPr>
          <w:rFonts w:ascii="Times New Roman" w:hAnsi="Times New Roman"/>
          <w:sz w:val="28"/>
          <w:szCs w:val="28"/>
        </w:rPr>
        <w:t xml:space="preserve">существуют </w:t>
      </w:r>
      <w:r w:rsidRPr="009671E3">
        <w:rPr>
          <w:rFonts w:ascii="Times New Roman" w:hAnsi="Times New Roman"/>
          <w:sz w:val="28"/>
          <w:szCs w:val="28"/>
        </w:rPr>
        <w:t xml:space="preserve">общие закономерности образования и развития </w:t>
      </w:r>
      <w:r>
        <w:rPr>
          <w:rFonts w:ascii="Times New Roman" w:hAnsi="Times New Roman"/>
          <w:sz w:val="28"/>
          <w:szCs w:val="28"/>
        </w:rPr>
        <w:t xml:space="preserve">таких </w:t>
      </w:r>
      <w:r w:rsidRPr="009671E3">
        <w:rPr>
          <w:rFonts w:ascii="Times New Roman" w:hAnsi="Times New Roman"/>
          <w:sz w:val="28"/>
          <w:szCs w:val="28"/>
        </w:rPr>
        <w:t>могильников.Планиграфический анализ погребений с СЗ ориентацией комплекса погребальных памятниковЧерталы, вкупе с изучением их вещевого комплекса позволяют поставить вопрос о хронологическом соотношении частей некрополя и его развитии.</w:t>
      </w:r>
    </w:p>
    <w:p w:rsidR="00630E8E" w:rsidRPr="009671E3" w:rsidRDefault="00630E8E" w:rsidP="00912E54">
      <w:pPr>
        <w:pStyle w:val="a3"/>
        <w:ind w:firstLine="567"/>
        <w:jc w:val="both"/>
        <w:rPr>
          <w:rFonts w:ascii="Times New Roman" w:hAnsi="Times New Roman"/>
          <w:sz w:val="28"/>
          <w:szCs w:val="28"/>
        </w:rPr>
      </w:pPr>
      <w:r w:rsidRPr="009671E3">
        <w:rPr>
          <w:rFonts w:ascii="Times New Roman" w:hAnsi="Times New Roman"/>
          <w:sz w:val="28"/>
          <w:szCs w:val="28"/>
        </w:rPr>
        <w:t>Захоронения совершены в ямах подпрямоугольной формы, ориентированных по линии северо-запад – юго-восток</w:t>
      </w:r>
      <w:r>
        <w:rPr>
          <w:rFonts w:ascii="Times New Roman" w:hAnsi="Times New Roman"/>
          <w:sz w:val="28"/>
          <w:szCs w:val="28"/>
        </w:rPr>
        <w:t>, в</w:t>
      </w:r>
      <w:r w:rsidRPr="009671E3">
        <w:rPr>
          <w:rFonts w:ascii="Times New Roman" w:hAnsi="Times New Roman"/>
          <w:sz w:val="28"/>
          <w:szCs w:val="28"/>
        </w:rPr>
        <w:t xml:space="preserve">округ могил в 11 случаях зафиксирован ров или </w:t>
      </w:r>
      <w:r>
        <w:rPr>
          <w:rFonts w:ascii="Times New Roman" w:hAnsi="Times New Roman"/>
          <w:sz w:val="28"/>
          <w:szCs w:val="28"/>
        </w:rPr>
        <w:t xml:space="preserve">его </w:t>
      </w:r>
      <w:r w:rsidRPr="009671E3">
        <w:rPr>
          <w:rFonts w:ascii="Times New Roman" w:hAnsi="Times New Roman"/>
          <w:sz w:val="28"/>
          <w:szCs w:val="28"/>
        </w:rPr>
        <w:t xml:space="preserve">остатки. Высота овальной в плане насыпи не превышает полуметра. Вещевой комплекс и особенности погребального обряда </w:t>
      </w:r>
      <w:r w:rsidRPr="009671E3">
        <w:rPr>
          <w:rFonts w:ascii="Times New Roman" w:hAnsi="Times New Roman"/>
          <w:sz w:val="28"/>
          <w:szCs w:val="28"/>
        </w:rPr>
        <w:lastRenderedPageBreak/>
        <w:t>позволяют интерпретировать выделенный комплекс как принадлежащий локальной группе тарских татар.</w:t>
      </w:r>
    </w:p>
    <w:p w:rsidR="00630E8E" w:rsidRPr="009671E3" w:rsidRDefault="00630E8E" w:rsidP="001E5D11">
      <w:pPr>
        <w:pStyle w:val="a3"/>
        <w:ind w:firstLine="567"/>
        <w:jc w:val="both"/>
        <w:rPr>
          <w:rFonts w:ascii="Times New Roman" w:hAnsi="Times New Roman"/>
          <w:sz w:val="28"/>
          <w:szCs w:val="28"/>
        </w:rPr>
      </w:pPr>
      <w:r w:rsidRPr="009671E3">
        <w:rPr>
          <w:rFonts w:ascii="Times New Roman" w:hAnsi="Times New Roman"/>
          <w:sz w:val="28"/>
          <w:szCs w:val="28"/>
        </w:rPr>
        <w:t>Рассмотрим планиграфическую структуру памятника. Как мы отметили выше, историческим ядром ее являются высокие курганы развитого средневековья, цепь которых протянулась вдоль южного и западного склона мысовидного участка террасы до оврага на середине западного склона. Мы приняли для обозначения могильного поля погребений с северо-западной ориентацией следующие обозначения</w:t>
      </w:r>
      <w:r w:rsidRPr="00015DA3">
        <w:rPr>
          <w:rFonts w:ascii="Times New Roman" w:hAnsi="Times New Roman"/>
          <w:sz w:val="28"/>
          <w:szCs w:val="28"/>
        </w:rPr>
        <w:t xml:space="preserve"> (</w:t>
      </w:r>
      <w:r>
        <w:rPr>
          <w:rFonts w:ascii="Times New Roman" w:hAnsi="Times New Roman"/>
          <w:sz w:val="28"/>
          <w:szCs w:val="28"/>
        </w:rPr>
        <w:t>Рис.</w:t>
      </w:r>
      <w:r w:rsidRPr="00015DA3">
        <w:rPr>
          <w:rFonts w:ascii="Times New Roman" w:hAnsi="Times New Roman"/>
          <w:sz w:val="28"/>
          <w:szCs w:val="28"/>
        </w:rPr>
        <w:t xml:space="preserve"> 1)</w:t>
      </w:r>
      <w:r w:rsidRPr="009671E3">
        <w:rPr>
          <w:rFonts w:ascii="Times New Roman" w:hAnsi="Times New Roman"/>
          <w:sz w:val="28"/>
          <w:szCs w:val="28"/>
        </w:rPr>
        <w:t xml:space="preserve">. Северная группа </w:t>
      </w:r>
      <w:r>
        <w:rPr>
          <w:rFonts w:ascii="Times New Roman" w:hAnsi="Times New Roman"/>
          <w:sz w:val="28"/>
          <w:szCs w:val="28"/>
        </w:rPr>
        <w:t>(</w:t>
      </w:r>
      <w:r>
        <w:rPr>
          <w:rFonts w:ascii="Times New Roman" w:hAnsi="Times New Roman"/>
          <w:sz w:val="28"/>
          <w:szCs w:val="28"/>
          <w:lang w:val="en-US"/>
        </w:rPr>
        <w:t>I</w:t>
      </w:r>
      <w:r w:rsidRPr="00104F9B">
        <w:rPr>
          <w:rFonts w:ascii="Times New Roman" w:hAnsi="Times New Roman"/>
          <w:sz w:val="28"/>
          <w:szCs w:val="28"/>
        </w:rPr>
        <w:t xml:space="preserve">) </w:t>
      </w:r>
      <w:r w:rsidRPr="009671E3">
        <w:rPr>
          <w:rFonts w:ascii="Times New Roman" w:hAnsi="Times New Roman"/>
          <w:sz w:val="28"/>
          <w:szCs w:val="28"/>
        </w:rPr>
        <w:t xml:space="preserve">расположена между курганами №№ </w:t>
      </w:r>
      <w:r w:rsidRPr="009671E3">
        <w:rPr>
          <w:rFonts w:ascii="Times New Roman" w:hAnsi="Times New Roman"/>
          <w:sz w:val="28"/>
          <w:szCs w:val="28"/>
          <w:lang w:val="en-US"/>
        </w:rPr>
        <w:t>III</w:t>
      </w:r>
      <w:r w:rsidRPr="009671E3">
        <w:rPr>
          <w:rFonts w:ascii="Times New Roman" w:hAnsi="Times New Roman"/>
          <w:sz w:val="28"/>
          <w:szCs w:val="28"/>
        </w:rPr>
        <w:t xml:space="preserve"> – </w:t>
      </w:r>
      <w:r w:rsidRPr="009671E3">
        <w:rPr>
          <w:rFonts w:ascii="Times New Roman" w:hAnsi="Times New Roman"/>
          <w:sz w:val="28"/>
          <w:szCs w:val="28"/>
          <w:lang w:val="en-US"/>
        </w:rPr>
        <w:t>IV</w:t>
      </w:r>
      <w:r w:rsidRPr="009671E3">
        <w:rPr>
          <w:rFonts w:ascii="Times New Roman" w:hAnsi="Times New Roman"/>
          <w:sz w:val="28"/>
          <w:szCs w:val="28"/>
        </w:rPr>
        <w:t xml:space="preserve">, юго-западная группа </w:t>
      </w:r>
      <w:r w:rsidRPr="00104F9B">
        <w:rPr>
          <w:rFonts w:ascii="Times New Roman" w:hAnsi="Times New Roman"/>
          <w:sz w:val="28"/>
          <w:szCs w:val="28"/>
        </w:rPr>
        <w:t>(</w:t>
      </w:r>
      <w:r>
        <w:rPr>
          <w:rFonts w:ascii="Times New Roman" w:hAnsi="Times New Roman"/>
          <w:sz w:val="28"/>
          <w:szCs w:val="28"/>
          <w:lang w:val="en-US"/>
        </w:rPr>
        <w:t>II</w:t>
      </w:r>
      <w:r w:rsidRPr="00104F9B">
        <w:rPr>
          <w:rFonts w:ascii="Times New Roman" w:hAnsi="Times New Roman"/>
          <w:sz w:val="28"/>
          <w:szCs w:val="28"/>
        </w:rPr>
        <w:t xml:space="preserve">) </w:t>
      </w:r>
      <w:r w:rsidRPr="009671E3">
        <w:rPr>
          <w:rFonts w:ascii="Times New Roman" w:hAnsi="Times New Roman"/>
          <w:sz w:val="28"/>
          <w:szCs w:val="28"/>
        </w:rPr>
        <w:t xml:space="preserve">– на западном склоне террасы, в районе курганов №№ </w:t>
      </w:r>
      <w:r w:rsidRPr="009671E3">
        <w:rPr>
          <w:rFonts w:ascii="Times New Roman" w:hAnsi="Times New Roman"/>
          <w:sz w:val="28"/>
          <w:szCs w:val="28"/>
          <w:lang w:val="en-US"/>
        </w:rPr>
        <w:t>XVII</w:t>
      </w:r>
      <w:r w:rsidRPr="009671E3">
        <w:rPr>
          <w:rFonts w:ascii="Times New Roman" w:hAnsi="Times New Roman"/>
          <w:sz w:val="28"/>
          <w:szCs w:val="28"/>
        </w:rPr>
        <w:t xml:space="preserve"> – </w:t>
      </w:r>
      <w:r w:rsidRPr="009671E3">
        <w:rPr>
          <w:rFonts w:ascii="Times New Roman" w:hAnsi="Times New Roman"/>
          <w:sz w:val="28"/>
          <w:szCs w:val="28"/>
          <w:lang w:val="en-US"/>
        </w:rPr>
        <w:t>X</w:t>
      </w:r>
      <w:r w:rsidRPr="009671E3">
        <w:rPr>
          <w:rFonts w:ascii="Times New Roman" w:hAnsi="Times New Roman"/>
          <w:sz w:val="28"/>
          <w:szCs w:val="28"/>
        </w:rPr>
        <w:t>, с границей по кургану №</w:t>
      </w:r>
      <w:r w:rsidRPr="009671E3">
        <w:rPr>
          <w:rFonts w:ascii="Times New Roman" w:hAnsi="Times New Roman"/>
          <w:sz w:val="28"/>
          <w:szCs w:val="28"/>
          <w:lang w:val="en-US"/>
        </w:rPr>
        <w:t>VII</w:t>
      </w:r>
      <w:r w:rsidRPr="009671E3">
        <w:rPr>
          <w:rFonts w:ascii="Times New Roman" w:hAnsi="Times New Roman"/>
          <w:sz w:val="28"/>
          <w:szCs w:val="28"/>
        </w:rPr>
        <w:t>, к северу; юго-восточная</w:t>
      </w:r>
      <w:r w:rsidRPr="00104F9B">
        <w:rPr>
          <w:rFonts w:ascii="Times New Roman" w:hAnsi="Times New Roman"/>
          <w:sz w:val="28"/>
          <w:szCs w:val="28"/>
        </w:rPr>
        <w:t xml:space="preserve"> (</w:t>
      </w:r>
      <w:r>
        <w:rPr>
          <w:rFonts w:ascii="Times New Roman" w:hAnsi="Times New Roman"/>
          <w:sz w:val="28"/>
          <w:szCs w:val="28"/>
          <w:lang w:val="en-US"/>
        </w:rPr>
        <w:t>III</w:t>
      </w:r>
      <w:r w:rsidRPr="00104F9B">
        <w:rPr>
          <w:rFonts w:ascii="Times New Roman" w:hAnsi="Times New Roman"/>
          <w:sz w:val="28"/>
          <w:szCs w:val="28"/>
        </w:rPr>
        <w:t>)</w:t>
      </w:r>
      <w:r w:rsidRPr="009671E3">
        <w:rPr>
          <w:rFonts w:ascii="Times New Roman" w:hAnsi="Times New Roman"/>
          <w:sz w:val="28"/>
          <w:szCs w:val="28"/>
        </w:rPr>
        <w:t xml:space="preserve"> – в границе условного перпендикуляра на курган № </w:t>
      </w:r>
      <w:r w:rsidRPr="009671E3">
        <w:rPr>
          <w:rFonts w:ascii="Times New Roman" w:hAnsi="Times New Roman"/>
          <w:sz w:val="28"/>
          <w:szCs w:val="28"/>
          <w:lang w:val="en-US"/>
        </w:rPr>
        <w:t>VIII</w:t>
      </w:r>
      <w:r w:rsidRPr="009671E3">
        <w:rPr>
          <w:rFonts w:ascii="Times New Roman" w:hAnsi="Times New Roman"/>
          <w:sz w:val="28"/>
          <w:szCs w:val="28"/>
        </w:rPr>
        <w:t>и склонов террасы и оврага. За оврагом, вдоль южного края террасы, расположена восточная группа</w:t>
      </w:r>
      <w:r w:rsidRPr="00104F9B">
        <w:rPr>
          <w:rFonts w:ascii="Times New Roman" w:hAnsi="Times New Roman"/>
          <w:sz w:val="28"/>
          <w:szCs w:val="28"/>
        </w:rPr>
        <w:t xml:space="preserve"> (</w:t>
      </w:r>
      <w:r>
        <w:rPr>
          <w:rFonts w:ascii="Times New Roman" w:hAnsi="Times New Roman"/>
          <w:sz w:val="28"/>
          <w:szCs w:val="28"/>
          <w:lang w:val="en-US"/>
        </w:rPr>
        <w:t>IV</w:t>
      </w:r>
      <w:r w:rsidRPr="00104F9B">
        <w:rPr>
          <w:rFonts w:ascii="Times New Roman" w:hAnsi="Times New Roman"/>
          <w:sz w:val="28"/>
          <w:szCs w:val="28"/>
        </w:rPr>
        <w:t>)</w:t>
      </w:r>
      <w:r w:rsidRPr="009671E3">
        <w:rPr>
          <w:rFonts w:ascii="Times New Roman" w:hAnsi="Times New Roman"/>
          <w:sz w:val="28"/>
          <w:szCs w:val="28"/>
        </w:rPr>
        <w:t>. Возможно, обнаружение планов объектов на материке раскопов Б.В. Мельникова позволит говорить о западной (?) группе погребений, но пока эти данные в наш анализ включить не удалось.</w:t>
      </w:r>
    </w:p>
    <w:p w:rsidR="00630E8E" w:rsidRPr="009671E3" w:rsidRDefault="00630E8E" w:rsidP="001E5D11">
      <w:pPr>
        <w:pStyle w:val="a3"/>
        <w:ind w:firstLine="567"/>
        <w:jc w:val="both"/>
        <w:rPr>
          <w:rFonts w:ascii="Times New Roman" w:hAnsi="Times New Roman"/>
          <w:sz w:val="28"/>
          <w:szCs w:val="28"/>
        </w:rPr>
      </w:pPr>
      <w:r w:rsidRPr="009671E3">
        <w:rPr>
          <w:rFonts w:ascii="Times New Roman" w:hAnsi="Times New Roman"/>
          <w:sz w:val="28"/>
          <w:szCs w:val="28"/>
        </w:rPr>
        <w:t xml:space="preserve">Итак, поле погребений с северо-западной ориентацией заполнено овальными и подпрямоугольными в плане насыпями, образующими ряды, протянувшиеся с юга на север, и линии, ориентированные на северо-запад (Рис. 1). Наиболее отчетливо такие ряды прочитываются в юго-западной и </w:t>
      </w:r>
      <w:r>
        <w:rPr>
          <w:rFonts w:ascii="Times New Roman" w:hAnsi="Times New Roman"/>
          <w:sz w:val="28"/>
          <w:szCs w:val="28"/>
        </w:rPr>
        <w:t>юг</w:t>
      </w:r>
      <w:r w:rsidRPr="009671E3">
        <w:rPr>
          <w:rFonts w:ascii="Times New Roman" w:hAnsi="Times New Roman"/>
          <w:sz w:val="28"/>
          <w:szCs w:val="28"/>
        </w:rPr>
        <w:t xml:space="preserve">о-восточной группахмогильного поля. В юго-западной группе явно видны два ряда могил, идущих параллельно курганам №№ </w:t>
      </w:r>
      <w:r w:rsidRPr="009671E3">
        <w:rPr>
          <w:rFonts w:ascii="Times New Roman" w:hAnsi="Times New Roman"/>
          <w:sz w:val="28"/>
          <w:szCs w:val="28"/>
          <w:lang w:val="en-US"/>
        </w:rPr>
        <w:t>X</w:t>
      </w:r>
      <w:r w:rsidRPr="009671E3">
        <w:rPr>
          <w:rFonts w:ascii="Times New Roman" w:hAnsi="Times New Roman"/>
          <w:sz w:val="28"/>
          <w:szCs w:val="28"/>
        </w:rPr>
        <w:t xml:space="preserve"> – </w:t>
      </w:r>
      <w:r w:rsidRPr="009671E3">
        <w:rPr>
          <w:rFonts w:ascii="Times New Roman" w:hAnsi="Times New Roman"/>
          <w:sz w:val="28"/>
          <w:szCs w:val="28"/>
          <w:lang w:val="en-US"/>
        </w:rPr>
        <w:t>XII</w:t>
      </w:r>
      <w:r w:rsidRPr="009671E3">
        <w:rPr>
          <w:rFonts w:ascii="Times New Roman" w:hAnsi="Times New Roman"/>
          <w:sz w:val="28"/>
          <w:szCs w:val="28"/>
        </w:rPr>
        <w:t xml:space="preserve"> до расположенного в отдалении кургана </w:t>
      </w:r>
      <w:r w:rsidRPr="009671E3">
        <w:rPr>
          <w:rFonts w:ascii="Times New Roman" w:hAnsi="Times New Roman"/>
          <w:sz w:val="28"/>
          <w:szCs w:val="28"/>
          <w:lang w:val="en-US"/>
        </w:rPr>
        <w:t>VIII</w:t>
      </w:r>
      <w:r w:rsidRPr="009671E3">
        <w:rPr>
          <w:rFonts w:ascii="Times New Roman" w:hAnsi="Times New Roman"/>
          <w:sz w:val="28"/>
          <w:szCs w:val="28"/>
        </w:rPr>
        <w:t xml:space="preserve">, основанием которых служит насыпь кургана </w:t>
      </w:r>
      <w:r w:rsidRPr="009671E3">
        <w:rPr>
          <w:rFonts w:ascii="Times New Roman" w:hAnsi="Times New Roman"/>
          <w:sz w:val="28"/>
          <w:szCs w:val="28"/>
          <w:lang w:val="en-US"/>
        </w:rPr>
        <w:t>XIII</w:t>
      </w:r>
      <w:r w:rsidRPr="009671E3">
        <w:rPr>
          <w:rFonts w:ascii="Times New Roman" w:hAnsi="Times New Roman"/>
          <w:sz w:val="28"/>
          <w:szCs w:val="28"/>
        </w:rPr>
        <w:t xml:space="preserve">. Юго-восточная группа объединяет 4 – 5 рядов, протянувшихся параллельно контуру оврага, основанием которых служат насыпи курганов </w:t>
      </w:r>
      <w:r w:rsidRPr="009671E3">
        <w:rPr>
          <w:rFonts w:ascii="Times New Roman" w:hAnsi="Times New Roman"/>
          <w:sz w:val="28"/>
          <w:szCs w:val="28"/>
          <w:lang w:val="en-US"/>
        </w:rPr>
        <w:t>XXI</w:t>
      </w:r>
      <w:r w:rsidRPr="009671E3">
        <w:rPr>
          <w:rFonts w:ascii="Times New Roman" w:hAnsi="Times New Roman"/>
          <w:sz w:val="28"/>
          <w:szCs w:val="28"/>
        </w:rPr>
        <w:t xml:space="preserve">, </w:t>
      </w:r>
      <w:r w:rsidRPr="009671E3">
        <w:rPr>
          <w:rFonts w:ascii="Times New Roman" w:hAnsi="Times New Roman"/>
          <w:sz w:val="28"/>
          <w:szCs w:val="28"/>
          <w:lang w:val="en-US"/>
        </w:rPr>
        <w:t>XXII</w:t>
      </w:r>
      <w:r w:rsidRPr="009671E3">
        <w:rPr>
          <w:rFonts w:ascii="Times New Roman" w:hAnsi="Times New Roman"/>
          <w:sz w:val="28"/>
          <w:szCs w:val="28"/>
        </w:rPr>
        <w:t xml:space="preserve"> и могилы 195. Севернее основной площади могильного поля, у кургана </w:t>
      </w:r>
      <w:r w:rsidRPr="009671E3">
        <w:rPr>
          <w:rFonts w:ascii="Times New Roman" w:hAnsi="Times New Roman"/>
          <w:sz w:val="28"/>
          <w:szCs w:val="28"/>
          <w:lang w:val="en-US"/>
        </w:rPr>
        <w:t>IV</w:t>
      </w:r>
      <w:r w:rsidRPr="009671E3">
        <w:rPr>
          <w:rFonts w:ascii="Times New Roman" w:hAnsi="Times New Roman"/>
          <w:sz w:val="28"/>
          <w:szCs w:val="28"/>
        </w:rPr>
        <w:t>, концентрируется еще одно скопление насыпей (северное, в нашем обозначении), в структуре которого прослеживаются те же рядные и линейные мотивы. Такой же способ формирования читается и в восточной группе погребений за оврагом (Рис. 1).Как ряды, так и линии включают насыпи разных размеров, которые можно интерпретировать как детские и взрослые захоронения. В планиграфии фиксируются дискретности, разряженности и сгущения насыпей, которые, на наш взгляд, связаны с тем обстоятельством, что могильник располагался на залесенной территории, и при сооружении погребений приходилось огибать крупные деревья. Хотя не исключен и семейно-родственный принцип формирования таких сгущений.</w:t>
      </w:r>
    </w:p>
    <w:p w:rsidR="00630E8E" w:rsidRPr="009671E3" w:rsidRDefault="00630E8E" w:rsidP="001E5D11">
      <w:pPr>
        <w:pStyle w:val="a3"/>
        <w:ind w:firstLine="567"/>
        <w:jc w:val="both"/>
        <w:rPr>
          <w:rFonts w:ascii="Times New Roman" w:hAnsi="Times New Roman"/>
          <w:sz w:val="28"/>
          <w:szCs w:val="28"/>
        </w:rPr>
      </w:pPr>
      <w:r w:rsidRPr="009671E3">
        <w:rPr>
          <w:rFonts w:ascii="Times New Roman" w:hAnsi="Times New Roman"/>
          <w:sz w:val="28"/>
          <w:szCs w:val="28"/>
        </w:rPr>
        <w:t xml:space="preserve">Планиграфические наблюдения позволяют предполагать два варианта хронологического развития некрополя: 1) ряды могил развивались с юга на север, от курганных насыпей вглубь мыса; 2) могилы сооружались линиями на северо-запад, так же опираясь на курганы. Первое предположение не подтверждается расположением могил у кургана </w:t>
      </w:r>
      <w:r w:rsidRPr="009671E3">
        <w:rPr>
          <w:rFonts w:ascii="Times New Roman" w:hAnsi="Times New Roman"/>
          <w:sz w:val="28"/>
          <w:szCs w:val="28"/>
          <w:lang w:val="en-US"/>
        </w:rPr>
        <w:t>VIII</w:t>
      </w:r>
      <w:r w:rsidRPr="009671E3">
        <w:rPr>
          <w:rFonts w:ascii="Times New Roman" w:hAnsi="Times New Roman"/>
          <w:sz w:val="28"/>
          <w:szCs w:val="28"/>
        </w:rPr>
        <w:t xml:space="preserve">, севернее которого насыпей нет, между тем как у его западной полы фиксируются, и в северном анклаве, где южные основания рядов выходят на склон мыса и никак не связаны с курганными насыпями. Вторая гипотеза так же не лишена противоречий: погребения, расположенные в юго-восточной группе могильного поля, у оврага, не имеют в основании курганных насыпей, а в северной группе ряды могил простираются в северном и северо-восточном направлениях от кургана </w:t>
      </w:r>
      <w:r w:rsidRPr="009671E3">
        <w:rPr>
          <w:rFonts w:ascii="Times New Roman" w:hAnsi="Times New Roman"/>
          <w:sz w:val="28"/>
          <w:szCs w:val="28"/>
          <w:lang w:val="en-US"/>
        </w:rPr>
        <w:t>IV</w:t>
      </w:r>
      <w:r w:rsidRPr="009671E3">
        <w:rPr>
          <w:rFonts w:ascii="Times New Roman" w:hAnsi="Times New Roman"/>
          <w:sz w:val="28"/>
          <w:szCs w:val="28"/>
        </w:rPr>
        <w:t xml:space="preserve"> (Рис. 1). </w:t>
      </w:r>
    </w:p>
    <w:p w:rsidR="00630E8E" w:rsidRPr="009671E3" w:rsidRDefault="00630E8E" w:rsidP="001E5D11">
      <w:pPr>
        <w:pStyle w:val="a3"/>
        <w:ind w:firstLine="567"/>
        <w:jc w:val="both"/>
        <w:rPr>
          <w:rFonts w:ascii="Times New Roman" w:hAnsi="Times New Roman"/>
          <w:sz w:val="28"/>
          <w:szCs w:val="28"/>
        </w:rPr>
      </w:pPr>
      <w:r w:rsidRPr="009671E3">
        <w:rPr>
          <w:rFonts w:ascii="Times New Roman" w:hAnsi="Times New Roman"/>
          <w:sz w:val="28"/>
          <w:szCs w:val="28"/>
        </w:rPr>
        <w:lastRenderedPageBreak/>
        <w:t xml:space="preserve">Раскопки восточной части памятника (юго-восточнаягруппа могильного поля) в 2014 году позволили уточнить визуальные планиграфические наблюдения. Выяснилось, что близ устья оврага расположены погребения с северо-восточной ориентацией, датируемые </w:t>
      </w:r>
      <w:r w:rsidRPr="009671E3">
        <w:rPr>
          <w:rFonts w:ascii="Times New Roman" w:hAnsi="Times New Roman"/>
          <w:sz w:val="28"/>
          <w:szCs w:val="28"/>
          <w:lang w:val="en-US"/>
        </w:rPr>
        <w:t>XV</w:t>
      </w:r>
      <w:r w:rsidRPr="009671E3">
        <w:rPr>
          <w:rFonts w:ascii="Times New Roman" w:hAnsi="Times New Roman"/>
          <w:sz w:val="28"/>
          <w:szCs w:val="28"/>
        </w:rPr>
        <w:t xml:space="preserve"> – </w:t>
      </w:r>
      <w:r w:rsidRPr="009671E3">
        <w:rPr>
          <w:rFonts w:ascii="Times New Roman" w:hAnsi="Times New Roman"/>
          <w:sz w:val="28"/>
          <w:szCs w:val="28"/>
          <w:lang w:val="en-US"/>
        </w:rPr>
        <w:t>XVI</w:t>
      </w:r>
      <w:r w:rsidRPr="009671E3">
        <w:rPr>
          <w:rFonts w:ascii="Times New Roman" w:hAnsi="Times New Roman"/>
          <w:sz w:val="28"/>
          <w:szCs w:val="28"/>
        </w:rPr>
        <w:t xml:space="preserve">вв, которые планиграфически завершали цепь курганов усть-ишимской культуры. Население, оставившее могилы северо-западной ориентации, привязывало свои погребальные комплексы к уже существовавшим (Корусенко, Герасимов, 2014). </w:t>
      </w:r>
    </w:p>
    <w:p w:rsidR="00630E8E" w:rsidRPr="009671E3" w:rsidRDefault="00630E8E" w:rsidP="007F124A">
      <w:pPr>
        <w:pStyle w:val="a3"/>
        <w:ind w:firstLine="567"/>
        <w:jc w:val="both"/>
        <w:rPr>
          <w:rFonts w:ascii="Times New Roman" w:hAnsi="Times New Roman"/>
          <w:sz w:val="28"/>
          <w:szCs w:val="28"/>
        </w:rPr>
      </w:pPr>
      <w:r>
        <w:rPr>
          <w:rFonts w:ascii="Times New Roman" w:hAnsi="Times New Roman"/>
          <w:sz w:val="28"/>
          <w:szCs w:val="28"/>
        </w:rPr>
        <w:t xml:space="preserve">Данные, полученные в результате раскопок, </w:t>
      </w:r>
      <w:r w:rsidRPr="009671E3">
        <w:rPr>
          <w:rFonts w:ascii="Times New Roman" w:hAnsi="Times New Roman"/>
          <w:sz w:val="28"/>
          <w:szCs w:val="28"/>
        </w:rPr>
        <w:t xml:space="preserve">позволили дополнить планиграфические наблюдения анализом погребального инвентаря. Всего нами исследовано 52 могилы с северо-западной ориентацией, в числе которых 5 определены как кенотафы, а еще 16 не содержали сопроводительного инвентаря. В составе коллекции – украшения, детали погребального костюма, орудия труда и предметы вооружения, серебряные монеты (копейки) конца XVII века, счётные нюрнбергские жетоны. Для большинства предметов этой группы известны параллели в погребальных и поселенческих комплексах аборигенного населения Западной Сибири XVII – XVIII веков. В распространении вещевого комплекса наблюдается следующая закономерность: могилы с инвентарем расположены близ курганов, а безынвентарные– дальше в северо-западном направлении (Рис. 2). Показательно, что из 80 могил, исследованных Б.В. Мельниковым, раскопы которого располагались </w:t>
      </w:r>
      <w:r>
        <w:rPr>
          <w:rFonts w:ascii="Times New Roman" w:hAnsi="Times New Roman"/>
          <w:sz w:val="28"/>
          <w:szCs w:val="28"/>
        </w:rPr>
        <w:t>к западу и северо-западу от</w:t>
      </w:r>
      <w:r w:rsidRPr="009671E3">
        <w:rPr>
          <w:rFonts w:ascii="Times New Roman" w:hAnsi="Times New Roman"/>
          <w:sz w:val="28"/>
          <w:szCs w:val="28"/>
        </w:rPr>
        <w:t xml:space="preserve"> наших, погребальный инвентарь был обнаружен лишь в 7 комплексах. </w:t>
      </w:r>
    </w:p>
    <w:p w:rsidR="00630E8E" w:rsidRPr="009671E3" w:rsidRDefault="00630E8E" w:rsidP="007F124A">
      <w:pPr>
        <w:pStyle w:val="a3"/>
        <w:ind w:firstLine="567"/>
        <w:jc w:val="both"/>
        <w:rPr>
          <w:rFonts w:ascii="Times New Roman" w:hAnsi="Times New Roman"/>
          <w:sz w:val="28"/>
          <w:szCs w:val="28"/>
        </w:rPr>
      </w:pPr>
      <w:r w:rsidRPr="009671E3">
        <w:rPr>
          <w:rFonts w:ascii="Times New Roman" w:hAnsi="Times New Roman"/>
          <w:sz w:val="28"/>
          <w:szCs w:val="28"/>
        </w:rPr>
        <w:t xml:space="preserve">В 6 погребениях нами </w:t>
      </w:r>
      <w:r>
        <w:rPr>
          <w:rFonts w:ascii="Times New Roman" w:hAnsi="Times New Roman"/>
          <w:sz w:val="28"/>
          <w:szCs w:val="28"/>
        </w:rPr>
        <w:t xml:space="preserve">были </w:t>
      </w:r>
      <w:r w:rsidRPr="009671E3">
        <w:rPr>
          <w:rFonts w:ascii="Times New Roman" w:hAnsi="Times New Roman"/>
          <w:sz w:val="28"/>
          <w:szCs w:val="28"/>
        </w:rPr>
        <w:t xml:space="preserve">обнаружены монеты, датировка которых укладывается в очень узкий диапазон последнего десятилетия </w:t>
      </w:r>
      <w:r w:rsidRPr="009671E3">
        <w:rPr>
          <w:rFonts w:ascii="Times New Roman" w:hAnsi="Times New Roman"/>
          <w:sz w:val="28"/>
          <w:szCs w:val="28"/>
          <w:lang w:val="en-US"/>
        </w:rPr>
        <w:t>XVII</w:t>
      </w:r>
      <w:r w:rsidRPr="009671E3">
        <w:rPr>
          <w:rFonts w:ascii="Times New Roman" w:hAnsi="Times New Roman"/>
          <w:sz w:val="28"/>
          <w:szCs w:val="28"/>
        </w:rPr>
        <w:t xml:space="preserve"> века, что определяет нижнюю границу формирования некрополя, которую, на наш взгляд, не следует удревнять далее средины столетия. Отметим так же, что в могиле 269, расположенной у юго-восточной оконечности памятника (юго-восточная группа, по нашему обозначению), сопроводительный инвентарь включал топор </w:t>
      </w:r>
      <w:r w:rsidRPr="009671E3">
        <w:rPr>
          <w:rFonts w:ascii="Times New Roman" w:hAnsi="Times New Roman"/>
          <w:sz w:val="28"/>
          <w:szCs w:val="28"/>
          <w:lang w:val="en-US"/>
        </w:rPr>
        <w:t>I</w:t>
      </w:r>
      <w:r w:rsidRPr="009671E3">
        <w:rPr>
          <w:rFonts w:ascii="Times New Roman" w:hAnsi="Times New Roman"/>
          <w:sz w:val="28"/>
          <w:szCs w:val="28"/>
        </w:rPr>
        <w:t xml:space="preserve"> типа (по:Молодин, Соболев, Соловьев, 1990</w:t>
      </w:r>
      <w:r>
        <w:rPr>
          <w:rFonts w:ascii="Times New Roman" w:hAnsi="Times New Roman"/>
          <w:sz w:val="28"/>
          <w:szCs w:val="28"/>
        </w:rPr>
        <w:t>:</w:t>
      </w:r>
      <w:r w:rsidRPr="009671E3">
        <w:rPr>
          <w:rFonts w:ascii="Times New Roman" w:hAnsi="Times New Roman"/>
          <w:sz w:val="28"/>
          <w:szCs w:val="28"/>
        </w:rPr>
        <w:t xml:space="preserve"> 40), и нож архаической формы. Вещевой комплекс и топография погребения позволяет рассматривать его как одно из наиболее ранних в составе комплекса погребений с северо-западной ориентацией. </w:t>
      </w:r>
    </w:p>
    <w:p w:rsidR="00630E8E" w:rsidRPr="009671E3"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Таким образом, можно утверждать структурную связь раннего курганного могильника и более позднего курганно-грунтового: насыпи первого образуют основания рядов второго. Именно близ курганов расположены наиболее ранние захоронения, датировка которых возможна по вещевому и нумизматическому материалу, позднейшие захоронения простирались к северо-западу. Ряды, простирающиеся с юга на север, хронологически однородны, и поэтому не могут отражать развитие некрополя. Возникновение их, на наш взгляд, связано с социальными структурами (объединениями групп близкородственных семей, которые в этнографии сибирских татар обозначены как тугумы) населения, оставившего могильник.</w:t>
      </w:r>
    </w:p>
    <w:p w:rsidR="00630E8E" w:rsidRPr="009671E3"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 xml:space="preserve">В качестве заключения отметим, что формирование некрополянам видится следующим образом. Первые погребения северо-западной ориентации в его составе появляются в середине </w:t>
      </w:r>
      <w:r w:rsidRPr="009671E3">
        <w:rPr>
          <w:rFonts w:ascii="Times New Roman" w:hAnsi="Times New Roman"/>
          <w:sz w:val="28"/>
          <w:szCs w:val="28"/>
          <w:lang w:val="en-US"/>
        </w:rPr>
        <w:t>XVII</w:t>
      </w:r>
      <w:r w:rsidRPr="009671E3">
        <w:rPr>
          <w:rFonts w:ascii="Times New Roman" w:hAnsi="Times New Roman"/>
          <w:sz w:val="28"/>
          <w:szCs w:val="28"/>
        </w:rPr>
        <w:t xml:space="preserve"> века, к этому времени на мысу уже существовали две цепи курганов развитого средневековья и анклав </w:t>
      </w:r>
      <w:r>
        <w:rPr>
          <w:rFonts w:ascii="Times New Roman" w:hAnsi="Times New Roman"/>
          <w:sz w:val="28"/>
          <w:szCs w:val="28"/>
        </w:rPr>
        <w:t>могил</w:t>
      </w:r>
      <w:r w:rsidRPr="009671E3">
        <w:rPr>
          <w:rFonts w:ascii="Times New Roman" w:hAnsi="Times New Roman"/>
          <w:sz w:val="28"/>
          <w:szCs w:val="28"/>
        </w:rPr>
        <w:t xml:space="preserve"> с северо-восточной ориентацией. </w:t>
      </w:r>
    </w:p>
    <w:p w:rsidR="00630E8E" w:rsidRPr="009671E3" w:rsidRDefault="00630E8E" w:rsidP="00E003D5">
      <w:pPr>
        <w:pStyle w:val="a3"/>
        <w:ind w:firstLine="567"/>
        <w:jc w:val="both"/>
        <w:rPr>
          <w:rFonts w:ascii="Times New Roman" w:hAnsi="Times New Roman"/>
          <w:sz w:val="28"/>
          <w:szCs w:val="28"/>
        </w:rPr>
      </w:pPr>
      <w:r>
        <w:rPr>
          <w:rFonts w:ascii="Times New Roman" w:hAnsi="Times New Roman"/>
          <w:sz w:val="28"/>
          <w:szCs w:val="28"/>
        </w:rPr>
        <w:lastRenderedPageBreak/>
        <w:t>Именно э</w:t>
      </w:r>
      <w:r w:rsidRPr="009671E3">
        <w:rPr>
          <w:rFonts w:ascii="Times New Roman" w:hAnsi="Times New Roman"/>
          <w:sz w:val="28"/>
          <w:szCs w:val="28"/>
        </w:rPr>
        <w:t>ти объекты послужили опорными точками формирования пространственных структур условных конгломераций (групп) погребений с северо-западной ориентацией. Северная группа сложилась у кургана № 4, распространяясь далее на север и северо-запад</w:t>
      </w:r>
      <w:r>
        <w:rPr>
          <w:rFonts w:ascii="Times New Roman" w:hAnsi="Times New Roman"/>
          <w:sz w:val="28"/>
          <w:szCs w:val="28"/>
        </w:rPr>
        <w:t>, а позже –</w:t>
      </w:r>
      <w:r w:rsidRPr="009671E3">
        <w:rPr>
          <w:rFonts w:ascii="Times New Roman" w:hAnsi="Times New Roman"/>
          <w:sz w:val="28"/>
          <w:szCs w:val="28"/>
        </w:rPr>
        <w:t xml:space="preserve"> и</w:t>
      </w:r>
      <w:r>
        <w:rPr>
          <w:rFonts w:ascii="Times New Roman" w:hAnsi="Times New Roman"/>
          <w:sz w:val="28"/>
          <w:szCs w:val="28"/>
        </w:rPr>
        <w:t xml:space="preserve"> на</w:t>
      </w:r>
      <w:r w:rsidRPr="009671E3">
        <w:rPr>
          <w:rFonts w:ascii="Times New Roman" w:hAnsi="Times New Roman"/>
          <w:sz w:val="28"/>
          <w:szCs w:val="28"/>
        </w:rPr>
        <w:t xml:space="preserve"> северо-восток. Юго-западная группа начала формироваться в районе курганов №№</w:t>
      </w:r>
      <w:r w:rsidRPr="009671E3">
        <w:rPr>
          <w:rFonts w:ascii="Times New Roman" w:hAnsi="Times New Roman"/>
          <w:sz w:val="28"/>
          <w:szCs w:val="28"/>
          <w:lang w:val="en-US"/>
        </w:rPr>
        <w:t>X</w:t>
      </w:r>
      <w:r w:rsidRPr="009671E3">
        <w:rPr>
          <w:rFonts w:ascii="Times New Roman" w:hAnsi="Times New Roman"/>
          <w:sz w:val="28"/>
          <w:szCs w:val="28"/>
        </w:rPr>
        <w:t>-</w:t>
      </w:r>
      <w:r w:rsidRPr="009671E3">
        <w:rPr>
          <w:rFonts w:ascii="Times New Roman" w:hAnsi="Times New Roman"/>
          <w:sz w:val="28"/>
          <w:szCs w:val="28"/>
          <w:lang w:val="en-US"/>
        </w:rPr>
        <w:t>XI</w:t>
      </w:r>
      <w:r w:rsidRPr="009671E3">
        <w:rPr>
          <w:rFonts w:ascii="Times New Roman" w:hAnsi="Times New Roman"/>
          <w:sz w:val="28"/>
          <w:szCs w:val="28"/>
        </w:rPr>
        <w:t xml:space="preserve">, </w:t>
      </w:r>
      <w:r w:rsidRPr="009671E3">
        <w:rPr>
          <w:rFonts w:ascii="Times New Roman" w:hAnsi="Times New Roman"/>
          <w:sz w:val="28"/>
          <w:szCs w:val="28"/>
          <w:lang w:val="en-US"/>
        </w:rPr>
        <w:t>XIII</w:t>
      </w:r>
      <w:r w:rsidRPr="009671E3">
        <w:rPr>
          <w:rFonts w:ascii="Times New Roman" w:hAnsi="Times New Roman"/>
          <w:sz w:val="28"/>
          <w:szCs w:val="28"/>
        </w:rPr>
        <w:t>. Здесь при работах 2010-2011 зафиксированы погребения с опоясывающими ровиками. Эти ранние погребения в группе и сформировали первые ряды, параллельные цепочке курганных насыпей. Необходимо отметить, что пространство рядом с этой цепочкой использовалось целиком, и в какой-то момент часть насыпей одного хронологического горизонта была расположена с другой стороны цепочки курганов, прямо на склоне террасы. Эта территория была очевидным неудобьем, но место вблизи курганов, по всей видимости,было престижным и насыпи сооружались на склоне. Здесь не зафиксировано четких рядных структур.</w:t>
      </w:r>
    </w:p>
    <w:p w:rsidR="00630E8E" w:rsidRPr="009671E3"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 xml:space="preserve">Цепь курганов имела общую ориентацию юг – север с некоторым отклонением к востоку, что обусловило формирование хронологически близкими могилами северо-западной ориентации параллельных ей рядов.В дальнейшем погребения умерших родственников располагалисьв линию к западу и северо-западу от предыдущих, с общей привязкой к хорошо видимым насыпям. </w:t>
      </w:r>
    </w:p>
    <w:p w:rsidR="00630E8E" w:rsidRPr="009671E3"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Юго-восточная группа начала свое формирование в привязке к склону оврага и анклаву погребений с северо-восточной ориентацией, развитие рядных структур шло в направлении на северо-запад к кургану №</w:t>
      </w:r>
      <w:r w:rsidRPr="009671E3">
        <w:rPr>
          <w:rFonts w:ascii="Times New Roman" w:hAnsi="Times New Roman"/>
          <w:sz w:val="28"/>
          <w:szCs w:val="28"/>
          <w:lang w:val="en-US"/>
        </w:rPr>
        <w:t>VIII</w:t>
      </w:r>
      <w:r w:rsidRPr="009671E3">
        <w:rPr>
          <w:rFonts w:ascii="Times New Roman" w:hAnsi="Times New Roman"/>
          <w:sz w:val="28"/>
          <w:szCs w:val="28"/>
        </w:rPr>
        <w:t>.</w:t>
      </w:r>
    </w:p>
    <w:p w:rsidR="00630E8E" w:rsidRPr="009671E3" w:rsidRDefault="00630E8E" w:rsidP="00E003D5">
      <w:pPr>
        <w:pStyle w:val="a3"/>
        <w:ind w:firstLine="567"/>
        <w:jc w:val="both"/>
        <w:rPr>
          <w:rFonts w:ascii="Times New Roman" w:hAnsi="Times New Roman"/>
          <w:sz w:val="28"/>
          <w:szCs w:val="28"/>
        </w:rPr>
      </w:pPr>
      <w:r w:rsidRPr="009671E3">
        <w:rPr>
          <w:rFonts w:ascii="Times New Roman" w:hAnsi="Times New Roman"/>
          <w:sz w:val="28"/>
          <w:szCs w:val="28"/>
        </w:rPr>
        <w:t xml:space="preserve">Необходимо отметить, что восточная группа погребений с северо-западной ориентацией начала свое формирование, скорее всего, ориентируясь на край оврага (от него на северо-восток). Хотя возможен и вариант привязки погребений к массивным объектам на северной оконечности группы (№ 4, 6, 12, 43). По данной группе существует устная информация со слов жителей современной деревни Черталы, что здесь захоронены жители деревни, принявшие ислам, а вся остальная территория могильного поля – это могилы язычников. Планиграфически же данная группа погребений не отличается от остального могильного поля. </w:t>
      </w:r>
    </w:p>
    <w:p w:rsidR="00630E8E" w:rsidRPr="009671E3" w:rsidRDefault="00630E8E" w:rsidP="00E003D5">
      <w:pPr>
        <w:pStyle w:val="a3"/>
        <w:ind w:firstLine="567"/>
        <w:jc w:val="both"/>
        <w:rPr>
          <w:rFonts w:ascii="Times New Roman" w:hAnsi="Times New Roman"/>
          <w:sz w:val="28"/>
          <w:szCs w:val="28"/>
        </w:rPr>
      </w:pPr>
      <w:r>
        <w:rPr>
          <w:rFonts w:ascii="Times New Roman" w:hAnsi="Times New Roman"/>
          <w:sz w:val="28"/>
          <w:szCs w:val="28"/>
        </w:rPr>
        <w:t>Таким образом, нами с высок</w:t>
      </w:r>
      <w:r w:rsidRPr="009671E3">
        <w:rPr>
          <w:rFonts w:ascii="Times New Roman" w:hAnsi="Times New Roman"/>
          <w:sz w:val="28"/>
          <w:szCs w:val="28"/>
        </w:rPr>
        <w:t xml:space="preserve">ой долей достоверности реконструирована история формирования могильного поля погребений с северо-западной ориентацией, </w:t>
      </w:r>
      <w:r>
        <w:rPr>
          <w:rFonts w:ascii="Times New Roman" w:hAnsi="Times New Roman"/>
          <w:sz w:val="28"/>
          <w:szCs w:val="28"/>
        </w:rPr>
        <w:t xml:space="preserve">а так же выявлены </w:t>
      </w:r>
      <w:r w:rsidRPr="009671E3">
        <w:rPr>
          <w:rFonts w:ascii="Times New Roman" w:hAnsi="Times New Roman"/>
          <w:sz w:val="28"/>
          <w:szCs w:val="28"/>
        </w:rPr>
        <w:t>след</w:t>
      </w:r>
      <w:r>
        <w:rPr>
          <w:rFonts w:ascii="Times New Roman" w:hAnsi="Times New Roman"/>
          <w:sz w:val="28"/>
          <w:szCs w:val="28"/>
        </w:rPr>
        <w:t>ы</w:t>
      </w:r>
      <w:r w:rsidRPr="009671E3">
        <w:rPr>
          <w:rFonts w:ascii="Times New Roman" w:hAnsi="Times New Roman"/>
          <w:sz w:val="28"/>
          <w:szCs w:val="28"/>
        </w:rPr>
        <w:t xml:space="preserve"> социальных структур аборигенного населения, оставившего некрополь.</w:t>
      </w:r>
    </w:p>
    <w:p w:rsidR="00630E8E" w:rsidRPr="009671E3" w:rsidRDefault="00630E8E" w:rsidP="00E003D5">
      <w:pPr>
        <w:pStyle w:val="a3"/>
        <w:ind w:firstLine="567"/>
        <w:jc w:val="both"/>
        <w:rPr>
          <w:rFonts w:ascii="Times New Roman" w:hAnsi="Times New Roman"/>
          <w:sz w:val="28"/>
          <w:szCs w:val="28"/>
        </w:rPr>
      </w:pPr>
    </w:p>
    <w:p w:rsidR="00630E8E" w:rsidRPr="009671E3" w:rsidRDefault="00630E8E" w:rsidP="000736BA">
      <w:pPr>
        <w:spacing w:after="0" w:line="240" w:lineRule="auto"/>
        <w:rPr>
          <w:rFonts w:ascii="Times New Roman" w:hAnsi="Times New Roman"/>
          <w:sz w:val="28"/>
          <w:szCs w:val="28"/>
        </w:rPr>
      </w:pPr>
      <w:r w:rsidRPr="009671E3">
        <w:rPr>
          <w:rFonts w:ascii="Times New Roman" w:hAnsi="Times New Roman"/>
          <w:sz w:val="28"/>
          <w:szCs w:val="28"/>
        </w:rPr>
        <w:t>Источники и литература</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1. Богомолов В.Б., Мельников Б.В. Изделия из бересты у населения XVII-XVIII вв. бассейна р. Тары. // Этнографо-археологические комплексы: проблемы социума и культуры. Новосибирск, 1997. - Т. 2. - С. 58-68 и др.</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2. Герасимов Ю.В. Корусенко М.А. Погребения нового типа в составе погребального комплекса Черталы в Тарском Прииртышье – 303-304 // «Маргулановские чтения – 2014»: матер. Международ.научно.-практиконф., посвященной 110-летию академика А.Х. Моргулана. – Алматы-Павлодар: ЭКО., -2014. – С. 303-307.</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lastRenderedPageBreak/>
        <w:t>3. Герасимов Ю.В. Отчет об археологических раскопках могильника Черталы III, IV на территории Муромцевского района Омской области в 2014 г. // Архив Музея народов Сибири ОФ ИАЭТ СО РАН. Ф. VII-1. Д. 63-1. Омск, 2015</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4. Здор М.Ю. Отчет об археологических раскопках могильника Черталы III, IV в Муромцевском районе Омской области в 2012 г. // Архив Музея народов Сибири ОФ ИАЭТ СО РАН. Ф. VII-1, д. 48-1. Омск, 2013</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5. Корусенко М.А. Отчет об археологических раскопках поселения Черталы I, могильника Черталы III, IV на территории Муромцевского района Омской области в 2010-2011 г. // Архив Музея народов Сибири ОФ ИАЭТ СО РАН. Ф. VII-1. Д. 39-1. Омск, 2012</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6. Корусенко М.А., Герасимов Ю.В. Раскопки некрополя Черталы в Тарском Прииртышье: некоторые итоги // Полевые исследования в Прииртышье, Верхнем Приобъе и на Алтае в 2013 г.: археология, этнография, устная история: Вып. 9. – Павлодар: ПГПИ, 2014 г. - С. 73-78</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7. Корусенко М.А., Полеводов А.В. Планиграфия курганно-грунтовых могильников в низовьях р. Тара (предварительные итоги исследования) // Время и культура в археолого-этнографических исследованиях древних и современных обществ Западной Сибири и сопредельных территорий: проблемы интерпретации и реконструкции: матер. XIV Западно-сибирской археолого-этнографической конференции. – Томск, Изд-во ТГУ, 2008. – С. 119-125</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8. Корусенко М.А., Рыкун М.П. Позднесредневековый могильник Чеплярово 27: планиграфия и антропологическая характеристика // Вестник Томского государственного университета. История. –– Томск: Изд-во ТГУ, 2013. №4(24). –С. 19-22</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 xml:space="preserve">9. Мельников Б.В. Отчет о работе археолого-этнографической комплексной экспедиции в окрестностях д. ЧерталыМуромцевского района Омской области летом 1988 г.// Архив МАЭ ОмГУ. – Ф. 2. – Д. 62-1. – Омск, 1989; </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10. Мельников Б.В. Поздние погребальные памятники таёжного Прииртышья // Древние погребения Обь-Иртышья. – Омск, 1991. – С. 145-146;</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11. Мельников Б.В., Дрягин В.В. Место базового памятника в системе этнографо-археологического комплекса (постановка вопроса) // История, краеведение и музееведение Западной Сибири. Археология Западной Сибири. – Омск, 1988. – С. 54-57.</w:t>
      </w:r>
    </w:p>
    <w:p w:rsidR="00630E8E" w:rsidRPr="009671E3" w:rsidRDefault="00630E8E" w:rsidP="000736BA">
      <w:pPr>
        <w:spacing w:after="0" w:line="240" w:lineRule="auto"/>
        <w:ind w:firstLine="709"/>
        <w:jc w:val="both"/>
        <w:rPr>
          <w:rFonts w:ascii="Times New Roman" w:hAnsi="Times New Roman"/>
          <w:sz w:val="28"/>
          <w:szCs w:val="28"/>
        </w:rPr>
      </w:pPr>
      <w:r w:rsidRPr="009671E3">
        <w:rPr>
          <w:rFonts w:ascii="Times New Roman" w:hAnsi="Times New Roman"/>
          <w:sz w:val="28"/>
          <w:szCs w:val="28"/>
        </w:rPr>
        <w:t>12. Молодин В.И., Соболев В.И., Соловьев А.И. Бараба в эпоху позднего средневековья. – Новосибирск, 1990 г. – 262 с.</w:t>
      </w:r>
    </w:p>
    <w:p w:rsidR="00630E8E" w:rsidRDefault="00630E8E" w:rsidP="003170CA">
      <w:pPr>
        <w:spacing w:after="0" w:line="240" w:lineRule="auto"/>
        <w:ind w:firstLine="709"/>
        <w:jc w:val="both"/>
        <w:rPr>
          <w:rFonts w:ascii="Times New Roman" w:hAnsi="Times New Roman"/>
          <w:sz w:val="28"/>
          <w:szCs w:val="28"/>
        </w:rPr>
      </w:pPr>
      <w:r w:rsidRPr="009671E3">
        <w:rPr>
          <w:rFonts w:ascii="Times New Roman" w:hAnsi="Times New Roman"/>
          <w:sz w:val="28"/>
          <w:szCs w:val="28"/>
        </w:rPr>
        <w:t>13. Молодин В.И., Новиков А.В. Поздняков Д.В., Соловьев А.И. Познесредневековые комплексы на озере Крючное (Средняя Тара). – Новосибирск, 2012 г. – 162 с.</w:t>
      </w:r>
    </w:p>
    <w:sectPr w:rsidR="00630E8E" w:rsidSect="005E20E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40DD"/>
    <w:multiLevelType w:val="hybridMultilevel"/>
    <w:tmpl w:val="BC268D5A"/>
    <w:lvl w:ilvl="0" w:tplc="735AA9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C8"/>
    <w:rsid w:val="00002F28"/>
    <w:rsid w:val="00014FE9"/>
    <w:rsid w:val="00015DA3"/>
    <w:rsid w:val="00042C5F"/>
    <w:rsid w:val="00043A0D"/>
    <w:rsid w:val="000736BA"/>
    <w:rsid w:val="0008029C"/>
    <w:rsid w:val="000A41FD"/>
    <w:rsid w:val="000B6B13"/>
    <w:rsid w:val="000C2BFE"/>
    <w:rsid w:val="000F04A2"/>
    <w:rsid w:val="001030BA"/>
    <w:rsid w:val="00104F9B"/>
    <w:rsid w:val="001228D3"/>
    <w:rsid w:val="00146565"/>
    <w:rsid w:val="0017176B"/>
    <w:rsid w:val="00176244"/>
    <w:rsid w:val="00197D68"/>
    <w:rsid w:val="001A448A"/>
    <w:rsid w:val="001A7D9E"/>
    <w:rsid w:val="001B1BCD"/>
    <w:rsid w:val="001D627A"/>
    <w:rsid w:val="001E303E"/>
    <w:rsid w:val="001E5D11"/>
    <w:rsid w:val="001F6846"/>
    <w:rsid w:val="0020235B"/>
    <w:rsid w:val="00204FA4"/>
    <w:rsid w:val="00205BBB"/>
    <w:rsid w:val="00226101"/>
    <w:rsid w:val="00251ADC"/>
    <w:rsid w:val="00257F0A"/>
    <w:rsid w:val="00282B7D"/>
    <w:rsid w:val="002A0856"/>
    <w:rsid w:val="002B6E0C"/>
    <w:rsid w:val="002B7F74"/>
    <w:rsid w:val="002C0B0E"/>
    <w:rsid w:val="002F62AB"/>
    <w:rsid w:val="003170CA"/>
    <w:rsid w:val="0032391E"/>
    <w:rsid w:val="00344229"/>
    <w:rsid w:val="00347281"/>
    <w:rsid w:val="003A39E9"/>
    <w:rsid w:val="003D4726"/>
    <w:rsid w:val="003E3BF5"/>
    <w:rsid w:val="00413BB9"/>
    <w:rsid w:val="004211CA"/>
    <w:rsid w:val="00423D4E"/>
    <w:rsid w:val="004302A1"/>
    <w:rsid w:val="00431149"/>
    <w:rsid w:val="00441643"/>
    <w:rsid w:val="00462C7E"/>
    <w:rsid w:val="0046360A"/>
    <w:rsid w:val="00491C10"/>
    <w:rsid w:val="004930F5"/>
    <w:rsid w:val="004A2BB6"/>
    <w:rsid w:val="004C5D15"/>
    <w:rsid w:val="004D199C"/>
    <w:rsid w:val="004D4673"/>
    <w:rsid w:val="004D5CDC"/>
    <w:rsid w:val="004F1397"/>
    <w:rsid w:val="00513E7B"/>
    <w:rsid w:val="00514D2E"/>
    <w:rsid w:val="005276FE"/>
    <w:rsid w:val="005321D8"/>
    <w:rsid w:val="005523BC"/>
    <w:rsid w:val="0055487E"/>
    <w:rsid w:val="00565DF8"/>
    <w:rsid w:val="00573F89"/>
    <w:rsid w:val="005A3DB1"/>
    <w:rsid w:val="005C4C31"/>
    <w:rsid w:val="005E20E3"/>
    <w:rsid w:val="0060625A"/>
    <w:rsid w:val="00630E8E"/>
    <w:rsid w:val="0063259C"/>
    <w:rsid w:val="00635E73"/>
    <w:rsid w:val="006361BF"/>
    <w:rsid w:val="006547B3"/>
    <w:rsid w:val="00656758"/>
    <w:rsid w:val="00670AB4"/>
    <w:rsid w:val="00675265"/>
    <w:rsid w:val="00676B13"/>
    <w:rsid w:val="006B1D45"/>
    <w:rsid w:val="006B38B2"/>
    <w:rsid w:val="006B3A07"/>
    <w:rsid w:val="006D0D9C"/>
    <w:rsid w:val="006D2FAF"/>
    <w:rsid w:val="006F28ED"/>
    <w:rsid w:val="00702A94"/>
    <w:rsid w:val="00704AF7"/>
    <w:rsid w:val="007100D5"/>
    <w:rsid w:val="007216D0"/>
    <w:rsid w:val="00736F49"/>
    <w:rsid w:val="00745D7B"/>
    <w:rsid w:val="00751A43"/>
    <w:rsid w:val="00762888"/>
    <w:rsid w:val="007B28C3"/>
    <w:rsid w:val="007D1698"/>
    <w:rsid w:val="007E571C"/>
    <w:rsid w:val="007F124A"/>
    <w:rsid w:val="00803349"/>
    <w:rsid w:val="00806BE7"/>
    <w:rsid w:val="00837ED1"/>
    <w:rsid w:val="00845A90"/>
    <w:rsid w:val="00873AF8"/>
    <w:rsid w:val="0087477D"/>
    <w:rsid w:val="00881337"/>
    <w:rsid w:val="0088478E"/>
    <w:rsid w:val="00895008"/>
    <w:rsid w:val="008A0A2C"/>
    <w:rsid w:val="008A465A"/>
    <w:rsid w:val="008B4E51"/>
    <w:rsid w:val="0090749A"/>
    <w:rsid w:val="00912E54"/>
    <w:rsid w:val="00957E51"/>
    <w:rsid w:val="009662C2"/>
    <w:rsid w:val="009671E3"/>
    <w:rsid w:val="009A3C39"/>
    <w:rsid w:val="009A546B"/>
    <w:rsid w:val="009D625E"/>
    <w:rsid w:val="00A01F89"/>
    <w:rsid w:val="00A14CC1"/>
    <w:rsid w:val="00A36898"/>
    <w:rsid w:val="00A7559F"/>
    <w:rsid w:val="00A87566"/>
    <w:rsid w:val="00A96905"/>
    <w:rsid w:val="00B14229"/>
    <w:rsid w:val="00B159FA"/>
    <w:rsid w:val="00B260F7"/>
    <w:rsid w:val="00B36A24"/>
    <w:rsid w:val="00BA2AF8"/>
    <w:rsid w:val="00BC498D"/>
    <w:rsid w:val="00BC53BB"/>
    <w:rsid w:val="00BD4318"/>
    <w:rsid w:val="00C31FD2"/>
    <w:rsid w:val="00C401FF"/>
    <w:rsid w:val="00C46723"/>
    <w:rsid w:val="00C72423"/>
    <w:rsid w:val="00C737FE"/>
    <w:rsid w:val="00C75DB8"/>
    <w:rsid w:val="00C944FB"/>
    <w:rsid w:val="00CB07A9"/>
    <w:rsid w:val="00CD43C8"/>
    <w:rsid w:val="00CD6186"/>
    <w:rsid w:val="00CE0D3C"/>
    <w:rsid w:val="00D00637"/>
    <w:rsid w:val="00D0492D"/>
    <w:rsid w:val="00D167C9"/>
    <w:rsid w:val="00D2784C"/>
    <w:rsid w:val="00D35B1F"/>
    <w:rsid w:val="00D6499A"/>
    <w:rsid w:val="00D81D15"/>
    <w:rsid w:val="00DB2A25"/>
    <w:rsid w:val="00DD4A1E"/>
    <w:rsid w:val="00E003D5"/>
    <w:rsid w:val="00E004EA"/>
    <w:rsid w:val="00E0533F"/>
    <w:rsid w:val="00E22FA3"/>
    <w:rsid w:val="00E3340A"/>
    <w:rsid w:val="00E4347B"/>
    <w:rsid w:val="00E82BA1"/>
    <w:rsid w:val="00E9596B"/>
    <w:rsid w:val="00EA3FFD"/>
    <w:rsid w:val="00EC3CAC"/>
    <w:rsid w:val="00EE5C45"/>
    <w:rsid w:val="00EF11D9"/>
    <w:rsid w:val="00F01689"/>
    <w:rsid w:val="00F0744A"/>
    <w:rsid w:val="00F74F22"/>
    <w:rsid w:val="00F85E28"/>
    <w:rsid w:val="00F9156E"/>
    <w:rsid w:val="00FA03B0"/>
    <w:rsid w:val="00FA0E09"/>
    <w:rsid w:val="00FD204D"/>
    <w:rsid w:val="00FE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7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F11D9"/>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EF11D9"/>
    <w:rPr>
      <w:rFonts w:ascii="Courier New" w:hAnsi="Courier New" w:cs="Times New Roman"/>
      <w:sz w:val="20"/>
      <w:szCs w:val="20"/>
      <w:lang w:eastAsia="ru-RU"/>
    </w:rPr>
  </w:style>
  <w:style w:type="character" w:styleId="a5">
    <w:name w:val="annotation reference"/>
    <w:basedOn w:val="a0"/>
    <w:uiPriority w:val="99"/>
    <w:semiHidden/>
    <w:rsid w:val="00C46723"/>
    <w:rPr>
      <w:rFonts w:cs="Times New Roman"/>
      <w:sz w:val="16"/>
      <w:szCs w:val="16"/>
    </w:rPr>
  </w:style>
  <w:style w:type="paragraph" w:styleId="a6">
    <w:name w:val="annotation text"/>
    <w:basedOn w:val="a"/>
    <w:link w:val="a7"/>
    <w:uiPriority w:val="99"/>
    <w:semiHidden/>
    <w:rsid w:val="00C46723"/>
    <w:pPr>
      <w:spacing w:line="240" w:lineRule="auto"/>
    </w:pPr>
    <w:rPr>
      <w:sz w:val="20"/>
      <w:szCs w:val="20"/>
    </w:rPr>
  </w:style>
  <w:style w:type="character" w:customStyle="1" w:styleId="a7">
    <w:name w:val="Текст примечания Знак"/>
    <w:basedOn w:val="a0"/>
    <w:link w:val="a6"/>
    <w:uiPriority w:val="99"/>
    <w:semiHidden/>
    <w:locked/>
    <w:rsid w:val="00C46723"/>
    <w:rPr>
      <w:rFonts w:cs="Times New Roman"/>
      <w:sz w:val="20"/>
      <w:szCs w:val="20"/>
    </w:rPr>
  </w:style>
  <w:style w:type="paragraph" w:styleId="a8">
    <w:name w:val="annotation subject"/>
    <w:basedOn w:val="a6"/>
    <w:next w:val="a6"/>
    <w:link w:val="a9"/>
    <w:uiPriority w:val="99"/>
    <w:semiHidden/>
    <w:rsid w:val="00C46723"/>
    <w:rPr>
      <w:b/>
      <w:bCs/>
    </w:rPr>
  </w:style>
  <w:style w:type="character" w:customStyle="1" w:styleId="a9">
    <w:name w:val="Тема примечания Знак"/>
    <w:basedOn w:val="a7"/>
    <w:link w:val="a8"/>
    <w:uiPriority w:val="99"/>
    <w:semiHidden/>
    <w:locked/>
    <w:rsid w:val="00C46723"/>
    <w:rPr>
      <w:rFonts w:cs="Times New Roman"/>
      <w:b/>
      <w:bCs/>
      <w:sz w:val="20"/>
      <w:szCs w:val="20"/>
    </w:rPr>
  </w:style>
  <w:style w:type="paragraph" w:styleId="aa">
    <w:name w:val="Balloon Text"/>
    <w:basedOn w:val="a"/>
    <w:link w:val="ab"/>
    <w:uiPriority w:val="99"/>
    <w:semiHidden/>
    <w:rsid w:val="00C467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C46723"/>
    <w:rPr>
      <w:rFonts w:ascii="Tahoma" w:hAnsi="Tahoma" w:cs="Tahoma"/>
      <w:sz w:val="16"/>
      <w:szCs w:val="16"/>
    </w:rPr>
  </w:style>
  <w:style w:type="paragraph" w:styleId="ac">
    <w:name w:val="List Paragraph"/>
    <w:basedOn w:val="a"/>
    <w:uiPriority w:val="99"/>
    <w:qFormat/>
    <w:rsid w:val="002B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7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F11D9"/>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EF11D9"/>
    <w:rPr>
      <w:rFonts w:ascii="Courier New" w:hAnsi="Courier New" w:cs="Times New Roman"/>
      <w:sz w:val="20"/>
      <w:szCs w:val="20"/>
      <w:lang w:eastAsia="ru-RU"/>
    </w:rPr>
  </w:style>
  <w:style w:type="character" w:styleId="a5">
    <w:name w:val="annotation reference"/>
    <w:basedOn w:val="a0"/>
    <w:uiPriority w:val="99"/>
    <w:semiHidden/>
    <w:rsid w:val="00C46723"/>
    <w:rPr>
      <w:rFonts w:cs="Times New Roman"/>
      <w:sz w:val="16"/>
      <w:szCs w:val="16"/>
    </w:rPr>
  </w:style>
  <w:style w:type="paragraph" w:styleId="a6">
    <w:name w:val="annotation text"/>
    <w:basedOn w:val="a"/>
    <w:link w:val="a7"/>
    <w:uiPriority w:val="99"/>
    <w:semiHidden/>
    <w:rsid w:val="00C46723"/>
    <w:pPr>
      <w:spacing w:line="240" w:lineRule="auto"/>
    </w:pPr>
    <w:rPr>
      <w:sz w:val="20"/>
      <w:szCs w:val="20"/>
    </w:rPr>
  </w:style>
  <w:style w:type="character" w:customStyle="1" w:styleId="a7">
    <w:name w:val="Текст примечания Знак"/>
    <w:basedOn w:val="a0"/>
    <w:link w:val="a6"/>
    <w:uiPriority w:val="99"/>
    <w:semiHidden/>
    <w:locked/>
    <w:rsid w:val="00C46723"/>
    <w:rPr>
      <w:rFonts w:cs="Times New Roman"/>
      <w:sz w:val="20"/>
      <w:szCs w:val="20"/>
    </w:rPr>
  </w:style>
  <w:style w:type="paragraph" w:styleId="a8">
    <w:name w:val="annotation subject"/>
    <w:basedOn w:val="a6"/>
    <w:next w:val="a6"/>
    <w:link w:val="a9"/>
    <w:uiPriority w:val="99"/>
    <w:semiHidden/>
    <w:rsid w:val="00C46723"/>
    <w:rPr>
      <w:b/>
      <w:bCs/>
    </w:rPr>
  </w:style>
  <w:style w:type="character" w:customStyle="1" w:styleId="a9">
    <w:name w:val="Тема примечания Знак"/>
    <w:basedOn w:val="a7"/>
    <w:link w:val="a8"/>
    <w:uiPriority w:val="99"/>
    <w:semiHidden/>
    <w:locked/>
    <w:rsid w:val="00C46723"/>
    <w:rPr>
      <w:rFonts w:cs="Times New Roman"/>
      <w:b/>
      <w:bCs/>
      <w:sz w:val="20"/>
      <w:szCs w:val="20"/>
    </w:rPr>
  </w:style>
  <w:style w:type="paragraph" w:styleId="aa">
    <w:name w:val="Balloon Text"/>
    <w:basedOn w:val="a"/>
    <w:link w:val="ab"/>
    <w:uiPriority w:val="99"/>
    <w:semiHidden/>
    <w:rsid w:val="00C467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C46723"/>
    <w:rPr>
      <w:rFonts w:ascii="Tahoma" w:hAnsi="Tahoma" w:cs="Tahoma"/>
      <w:sz w:val="16"/>
      <w:szCs w:val="16"/>
    </w:rPr>
  </w:style>
  <w:style w:type="paragraph" w:styleId="ac">
    <w:name w:val="List Paragraph"/>
    <w:basedOn w:val="a"/>
    <w:uiPriority w:val="99"/>
    <w:qFormat/>
    <w:rsid w:val="002B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2991</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 Герасимов</dc:creator>
  <cp:lastModifiedBy>Aspirant</cp:lastModifiedBy>
  <cp:revision>4</cp:revision>
  <cp:lastPrinted>2018-05-07T08:10:00Z</cp:lastPrinted>
  <dcterms:created xsi:type="dcterms:W3CDTF">2018-05-31T05:53:00Z</dcterms:created>
  <dcterms:modified xsi:type="dcterms:W3CDTF">2018-05-31T05:58:00Z</dcterms:modified>
</cp:coreProperties>
</file>