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23" w:rsidRPr="00FC4A75" w:rsidRDefault="00D94023" w:rsidP="006C0409">
      <w:pPr>
        <w:pStyle w:val="af7"/>
        <w:jc w:val="left"/>
        <w:rPr>
          <w:lang w:eastAsia="ru-RU"/>
        </w:rPr>
      </w:pPr>
      <w:r w:rsidRPr="00FC4A75">
        <w:rPr>
          <w:caps/>
        </w:rPr>
        <w:t xml:space="preserve">УДК </w:t>
      </w:r>
      <w:r w:rsidRPr="00FC4A75">
        <w:rPr>
          <w:lang w:eastAsia="ru-RU"/>
        </w:rPr>
        <w:t>393+904</w:t>
      </w:r>
    </w:p>
    <w:p w:rsidR="00D94023" w:rsidRPr="00D06E8A" w:rsidRDefault="00D94023" w:rsidP="0037194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D94023" w:rsidRPr="00D06E8A" w:rsidRDefault="00D94023" w:rsidP="00F251B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perscript"/>
        </w:rPr>
      </w:pPr>
      <w:r w:rsidRPr="00D06E8A">
        <w:rPr>
          <w:rFonts w:ascii="Times New Roman" w:hAnsi="Times New Roman"/>
          <w:b/>
          <w:caps/>
          <w:sz w:val="28"/>
          <w:szCs w:val="28"/>
        </w:rPr>
        <w:t>Ш.К. Ахметова</w:t>
      </w:r>
      <w:r w:rsidRPr="00D06E8A">
        <w:rPr>
          <w:rFonts w:ascii="Times New Roman" w:hAnsi="Times New Roman"/>
          <w:b/>
          <w:caps/>
          <w:sz w:val="28"/>
          <w:szCs w:val="28"/>
          <w:vertAlign w:val="superscript"/>
        </w:rPr>
        <w:t>1</w:t>
      </w:r>
      <w:r w:rsidRPr="00D06E8A">
        <w:rPr>
          <w:rFonts w:ascii="Times New Roman" w:hAnsi="Times New Roman"/>
          <w:b/>
          <w:caps/>
          <w:sz w:val="28"/>
          <w:szCs w:val="28"/>
        </w:rPr>
        <w:t>, И.в. Толпеко</w:t>
      </w:r>
      <w:r w:rsidRPr="00D06E8A">
        <w:rPr>
          <w:rFonts w:ascii="Times New Roman" w:hAnsi="Times New Roman"/>
          <w:b/>
          <w:caps/>
          <w:sz w:val="28"/>
          <w:szCs w:val="28"/>
          <w:vertAlign w:val="superscript"/>
        </w:rPr>
        <w:t>2</w:t>
      </w:r>
    </w:p>
    <w:p w:rsidR="00D94023" w:rsidRPr="00D06E8A" w:rsidRDefault="00D94023" w:rsidP="00F251B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06E8A">
        <w:rPr>
          <w:rFonts w:ascii="Times New Roman" w:hAnsi="Times New Roman"/>
          <w:i/>
          <w:sz w:val="28"/>
          <w:szCs w:val="28"/>
          <w:vertAlign w:val="superscript"/>
        </w:rPr>
        <w:t>1</w:t>
      </w:r>
      <w:r w:rsidRPr="00D06E8A">
        <w:rPr>
          <w:rFonts w:ascii="Times New Roman" w:hAnsi="Times New Roman"/>
          <w:i/>
          <w:sz w:val="28"/>
          <w:szCs w:val="28"/>
        </w:rPr>
        <w:t>Новосибирск, Институт археологии и этнографии СО РАН,</w:t>
      </w:r>
    </w:p>
    <w:p w:rsidR="00D94023" w:rsidRPr="00D06E8A" w:rsidRDefault="00D94023" w:rsidP="00F251B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06E8A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D06E8A">
        <w:rPr>
          <w:rFonts w:ascii="Times New Roman" w:hAnsi="Times New Roman"/>
          <w:i/>
          <w:sz w:val="28"/>
          <w:szCs w:val="28"/>
        </w:rPr>
        <w:t>Омск, Омский государственный университет им. Ф.М. Достоевского</w:t>
      </w:r>
    </w:p>
    <w:p w:rsidR="00D94023" w:rsidRPr="00D06E8A" w:rsidRDefault="00D94023" w:rsidP="00F251B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r w:rsidRPr="00D06E8A">
        <w:rPr>
          <w:rFonts w:ascii="Times New Roman" w:hAnsi="Times New Roman"/>
          <w:b/>
          <w:caps/>
          <w:sz w:val="28"/>
          <w:szCs w:val="28"/>
        </w:rPr>
        <w:t>«Киргизские могилы»</w:t>
      </w:r>
      <w:r w:rsidR="002E3358" w:rsidRPr="00484CE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D06E8A">
        <w:rPr>
          <w:rFonts w:ascii="Times New Roman" w:hAnsi="Times New Roman"/>
          <w:b/>
          <w:caps/>
          <w:sz w:val="28"/>
          <w:szCs w:val="28"/>
        </w:rPr>
        <w:t>омского Прииртышья (возможности культурно-хронологической атрибуции)</w:t>
      </w:r>
      <w:bookmarkEnd w:id="0"/>
      <w:r>
        <w:rPr>
          <w:rFonts w:ascii="Times New Roman" w:hAnsi="Times New Roman"/>
          <w:b/>
          <w:caps/>
          <w:sz w:val="28"/>
          <w:szCs w:val="28"/>
        </w:rPr>
        <w:t>*</w:t>
      </w:r>
    </w:p>
    <w:p w:rsidR="00D94023" w:rsidRPr="00D06E8A" w:rsidRDefault="00D94023" w:rsidP="00F251B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676AA" w:rsidRPr="00D06E8A" w:rsidRDefault="00D94023" w:rsidP="00767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8E">
        <w:rPr>
          <w:rFonts w:ascii="Times New Roman" w:hAnsi="Times New Roman"/>
          <w:sz w:val="28"/>
          <w:szCs w:val="28"/>
        </w:rPr>
        <w:t>Аннотация:</w:t>
      </w:r>
      <w:r w:rsidR="002E3358">
        <w:rPr>
          <w:rFonts w:ascii="Times New Roman" w:hAnsi="Times New Roman"/>
          <w:sz w:val="28"/>
          <w:szCs w:val="28"/>
        </w:rPr>
        <w:t xml:space="preserve"> </w:t>
      </w:r>
      <w:r w:rsidRPr="008A50B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пираясь на </w:t>
      </w:r>
      <w:r w:rsidRPr="00D06E8A">
        <w:rPr>
          <w:rFonts w:ascii="Times New Roman" w:hAnsi="Times New Roman"/>
          <w:sz w:val="28"/>
          <w:szCs w:val="28"/>
        </w:rPr>
        <w:t>«Материалы к археологической карте Омской области»</w:t>
      </w:r>
      <w:r>
        <w:rPr>
          <w:rFonts w:ascii="Times New Roman" w:hAnsi="Times New Roman"/>
          <w:sz w:val="28"/>
          <w:szCs w:val="28"/>
        </w:rPr>
        <w:t xml:space="preserve"> А.Ф Палашенкова и материалы своих экспедиционных работ, авторы рассматривают на примере Омской области проблему так называемых   «киргизских могил». </w:t>
      </w:r>
      <w:r w:rsidR="007676AA">
        <w:rPr>
          <w:rFonts w:ascii="Times New Roman" w:hAnsi="Times New Roman"/>
          <w:sz w:val="28"/>
          <w:szCs w:val="28"/>
        </w:rPr>
        <w:t>В результате исследования они пришли к выводу, что</w:t>
      </w:r>
      <w:r w:rsidR="007676AA" w:rsidRPr="00D06E8A">
        <w:rPr>
          <w:rFonts w:ascii="Times New Roman" w:hAnsi="Times New Roman"/>
          <w:sz w:val="28"/>
          <w:szCs w:val="28"/>
        </w:rPr>
        <w:t xml:space="preserve"> «киргизски</w:t>
      </w:r>
      <w:r w:rsidR="007676AA">
        <w:rPr>
          <w:rFonts w:ascii="Times New Roman" w:hAnsi="Times New Roman"/>
          <w:sz w:val="28"/>
          <w:szCs w:val="28"/>
        </w:rPr>
        <w:t>е</w:t>
      </w:r>
      <w:r w:rsidR="007676AA" w:rsidRPr="00D06E8A">
        <w:rPr>
          <w:rFonts w:ascii="Times New Roman" w:hAnsi="Times New Roman"/>
          <w:sz w:val="28"/>
          <w:szCs w:val="28"/>
        </w:rPr>
        <w:t xml:space="preserve"> могил</w:t>
      </w:r>
      <w:r w:rsidR="007676AA">
        <w:rPr>
          <w:rFonts w:ascii="Times New Roman" w:hAnsi="Times New Roman"/>
          <w:sz w:val="28"/>
          <w:szCs w:val="28"/>
        </w:rPr>
        <w:t>ы</w:t>
      </w:r>
      <w:r w:rsidR="007676AA" w:rsidRPr="00D06E8A">
        <w:rPr>
          <w:rFonts w:ascii="Times New Roman" w:hAnsi="Times New Roman"/>
          <w:sz w:val="28"/>
          <w:szCs w:val="28"/>
        </w:rPr>
        <w:t xml:space="preserve">» Омского Прииртышья </w:t>
      </w:r>
      <w:r w:rsidR="007676AA">
        <w:rPr>
          <w:rFonts w:ascii="Times New Roman" w:hAnsi="Times New Roman"/>
          <w:sz w:val="28"/>
          <w:szCs w:val="28"/>
        </w:rPr>
        <w:t xml:space="preserve">являются </w:t>
      </w:r>
      <w:r w:rsidR="007676AA" w:rsidRPr="00D06E8A">
        <w:rPr>
          <w:rFonts w:ascii="Times New Roman" w:hAnsi="Times New Roman"/>
          <w:sz w:val="28"/>
          <w:szCs w:val="28"/>
        </w:rPr>
        <w:t>наиболее ранни</w:t>
      </w:r>
      <w:r w:rsidR="007676AA">
        <w:rPr>
          <w:rFonts w:ascii="Times New Roman" w:hAnsi="Times New Roman"/>
          <w:sz w:val="28"/>
          <w:szCs w:val="28"/>
        </w:rPr>
        <w:t>ми</w:t>
      </w:r>
      <w:r w:rsidR="007676AA" w:rsidRPr="00D06E8A">
        <w:rPr>
          <w:rFonts w:ascii="Times New Roman" w:hAnsi="Times New Roman"/>
          <w:sz w:val="28"/>
          <w:szCs w:val="28"/>
        </w:rPr>
        <w:t xml:space="preserve"> казахски</w:t>
      </w:r>
      <w:r w:rsidR="007676AA">
        <w:rPr>
          <w:rFonts w:ascii="Times New Roman" w:hAnsi="Times New Roman"/>
          <w:sz w:val="28"/>
          <w:szCs w:val="28"/>
        </w:rPr>
        <w:t>ми</w:t>
      </w:r>
      <w:r w:rsidR="007676AA" w:rsidRPr="00D06E8A">
        <w:rPr>
          <w:rFonts w:ascii="Times New Roman" w:hAnsi="Times New Roman"/>
          <w:sz w:val="28"/>
          <w:szCs w:val="28"/>
        </w:rPr>
        <w:t xml:space="preserve"> кладбища</w:t>
      </w:r>
      <w:r w:rsidR="007676AA">
        <w:rPr>
          <w:rFonts w:ascii="Times New Roman" w:hAnsi="Times New Roman"/>
          <w:sz w:val="28"/>
          <w:szCs w:val="28"/>
        </w:rPr>
        <w:t>ми, н</w:t>
      </w:r>
      <w:r w:rsidR="007676AA" w:rsidRPr="00D06E8A">
        <w:rPr>
          <w:rFonts w:ascii="Times New Roman" w:hAnsi="Times New Roman"/>
          <w:sz w:val="28"/>
          <w:szCs w:val="28"/>
        </w:rPr>
        <w:t xml:space="preserve">екоторые из </w:t>
      </w:r>
      <w:r w:rsidR="007676AA">
        <w:rPr>
          <w:rFonts w:ascii="Times New Roman" w:hAnsi="Times New Roman"/>
          <w:sz w:val="28"/>
          <w:szCs w:val="28"/>
        </w:rPr>
        <w:t xml:space="preserve">которых </w:t>
      </w:r>
      <w:r w:rsidR="007676AA" w:rsidRPr="00D06E8A">
        <w:rPr>
          <w:rFonts w:ascii="Times New Roman" w:hAnsi="Times New Roman"/>
          <w:sz w:val="28"/>
          <w:szCs w:val="28"/>
        </w:rPr>
        <w:t xml:space="preserve">продолжают функционировать </w:t>
      </w:r>
      <w:r w:rsidR="007676AA">
        <w:rPr>
          <w:rFonts w:ascii="Times New Roman" w:hAnsi="Times New Roman"/>
          <w:sz w:val="28"/>
          <w:szCs w:val="28"/>
        </w:rPr>
        <w:t>и в настоящее время</w:t>
      </w:r>
      <w:r w:rsidR="007676AA" w:rsidRPr="00D06E8A">
        <w:rPr>
          <w:rFonts w:ascii="Times New Roman" w:hAnsi="Times New Roman"/>
          <w:sz w:val="28"/>
          <w:szCs w:val="28"/>
        </w:rPr>
        <w:t xml:space="preserve">. </w:t>
      </w:r>
    </w:p>
    <w:p w:rsidR="00017879" w:rsidRPr="00681698" w:rsidRDefault="00D94023" w:rsidP="00836556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E0B8E">
        <w:rPr>
          <w:rFonts w:ascii="Times New Roman" w:hAnsi="Times New Roman"/>
          <w:sz w:val="28"/>
          <w:szCs w:val="28"/>
          <w:lang w:val="en-US"/>
        </w:rPr>
        <w:t>Summary:</w:t>
      </w:r>
      <w:r w:rsidR="002E3358" w:rsidRPr="002E335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E3358">
        <w:rPr>
          <w:rFonts w:ascii="Times New Roman" w:hAnsi="Times New Roman"/>
          <w:sz w:val="28"/>
          <w:szCs w:val="28"/>
          <w:lang w:val="en-US"/>
        </w:rPr>
        <w:t>On the b</w:t>
      </w:r>
      <w:r w:rsidRPr="004A7CD6">
        <w:rPr>
          <w:rFonts w:ascii="Times New Roman" w:hAnsi="Times New Roman"/>
          <w:sz w:val="28"/>
          <w:szCs w:val="28"/>
          <w:lang w:val="en-US"/>
        </w:rPr>
        <w:t>ase</w:t>
      </w:r>
      <w:r w:rsidR="002E335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A7CD6">
        <w:rPr>
          <w:rFonts w:ascii="Times New Roman" w:hAnsi="Times New Roman"/>
          <w:sz w:val="28"/>
          <w:szCs w:val="28"/>
          <w:lang w:val="en-US"/>
        </w:rPr>
        <w:t>o</w:t>
      </w:r>
      <w:r w:rsidR="002E3358">
        <w:rPr>
          <w:rFonts w:ascii="Times New Roman" w:hAnsi="Times New Roman"/>
          <w:sz w:val="28"/>
          <w:szCs w:val="28"/>
          <w:lang w:val="en-US"/>
        </w:rPr>
        <w:t>f</w:t>
      </w:r>
      <w:r w:rsidR="0083655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6556" w:rsidRPr="00836556">
        <w:rPr>
          <w:rFonts w:ascii="Times New Roman" w:hAnsi="Times New Roman"/>
          <w:sz w:val="28"/>
          <w:szCs w:val="28"/>
          <w:lang w:val="en-US"/>
        </w:rPr>
        <w:t>«</w:t>
      </w:r>
      <w:r w:rsidRPr="004A7CD6">
        <w:rPr>
          <w:rFonts w:ascii="Times New Roman" w:hAnsi="Times New Roman"/>
          <w:sz w:val="28"/>
          <w:szCs w:val="28"/>
          <w:lang w:val="en-US"/>
        </w:rPr>
        <w:t>Materials to the archae</w:t>
      </w:r>
      <w:r w:rsidR="00836556">
        <w:rPr>
          <w:rFonts w:ascii="Times New Roman" w:hAnsi="Times New Roman"/>
          <w:sz w:val="28"/>
          <w:szCs w:val="28"/>
          <w:lang w:val="en-US"/>
        </w:rPr>
        <w:t>ological map of the Omsk region</w:t>
      </w:r>
      <w:r w:rsidR="00836556" w:rsidRPr="00836556">
        <w:rPr>
          <w:rFonts w:ascii="Times New Roman" w:hAnsi="Times New Roman"/>
          <w:sz w:val="28"/>
          <w:szCs w:val="28"/>
          <w:lang w:val="en-US"/>
        </w:rPr>
        <w:t>»</w:t>
      </w:r>
      <w:r w:rsidRPr="004A7CD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E3358">
        <w:rPr>
          <w:rFonts w:ascii="Times New Roman" w:hAnsi="Times New Roman"/>
          <w:sz w:val="28"/>
          <w:szCs w:val="28"/>
          <w:lang w:val="en-US"/>
        </w:rPr>
        <w:t xml:space="preserve">made by </w:t>
      </w:r>
      <w:r w:rsidRPr="004A7CD6">
        <w:rPr>
          <w:rFonts w:ascii="Times New Roman" w:hAnsi="Times New Roman"/>
          <w:sz w:val="28"/>
          <w:szCs w:val="28"/>
          <w:lang w:val="en-US"/>
        </w:rPr>
        <w:t>A. Palashenkov and materials of own expeditionary research</w:t>
      </w:r>
      <w:r w:rsidR="002E3358">
        <w:rPr>
          <w:rFonts w:ascii="Times New Roman" w:hAnsi="Times New Roman"/>
          <w:sz w:val="28"/>
          <w:szCs w:val="28"/>
          <w:lang w:val="en-US"/>
        </w:rPr>
        <w:t>es</w:t>
      </w:r>
      <w:r w:rsidRPr="004A7CD6">
        <w:rPr>
          <w:rFonts w:ascii="Times New Roman" w:hAnsi="Times New Roman"/>
          <w:sz w:val="28"/>
          <w:szCs w:val="28"/>
          <w:lang w:val="en-US"/>
        </w:rPr>
        <w:t xml:space="preserve"> authors consider the problem of the so-called "Kyrgyz </w:t>
      </w:r>
      <w:r w:rsidR="002E3358">
        <w:rPr>
          <w:rFonts w:ascii="Times New Roman" w:hAnsi="Times New Roman"/>
          <w:sz w:val="28"/>
          <w:szCs w:val="28"/>
          <w:lang w:val="en-US"/>
        </w:rPr>
        <w:t>tomb</w:t>
      </w:r>
      <w:r w:rsidRPr="004A7CD6">
        <w:rPr>
          <w:rFonts w:ascii="Times New Roman" w:hAnsi="Times New Roman"/>
          <w:sz w:val="28"/>
          <w:szCs w:val="28"/>
          <w:lang w:val="en-US"/>
        </w:rPr>
        <w:t>s" in the Omsk region. As a result of the study, they came to the concl</w:t>
      </w:r>
      <w:r w:rsidR="00836556">
        <w:rPr>
          <w:rFonts w:ascii="Times New Roman" w:hAnsi="Times New Roman"/>
          <w:sz w:val="28"/>
          <w:szCs w:val="28"/>
          <w:lang w:val="en-US"/>
        </w:rPr>
        <w:t xml:space="preserve">usion that most of the </w:t>
      </w:r>
      <w:r w:rsidR="00836556" w:rsidRPr="00836556">
        <w:rPr>
          <w:rFonts w:ascii="Times New Roman" w:hAnsi="Times New Roman"/>
          <w:sz w:val="28"/>
          <w:szCs w:val="28"/>
          <w:lang w:val="en-US"/>
        </w:rPr>
        <w:t>«</w:t>
      </w:r>
      <w:r w:rsidR="002E3358">
        <w:rPr>
          <w:rFonts w:ascii="Times New Roman" w:hAnsi="Times New Roman"/>
          <w:sz w:val="28"/>
          <w:szCs w:val="28"/>
          <w:lang w:val="en-US"/>
        </w:rPr>
        <w:t>Kyrgyz  tomb</w:t>
      </w:r>
      <w:r w:rsidR="00836556">
        <w:rPr>
          <w:rFonts w:ascii="Times New Roman" w:hAnsi="Times New Roman"/>
          <w:sz w:val="28"/>
          <w:szCs w:val="28"/>
          <w:lang w:val="en-US"/>
        </w:rPr>
        <w:t>s</w:t>
      </w:r>
      <w:r w:rsidR="00836556" w:rsidRPr="00836556">
        <w:rPr>
          <w:rFonts w:ascii="Times New Roman" w:hAnsi="Times New Roman"/>
          <w:sz w:val="28"/>
          <w:szCs w:val="28"/>
          <w:lang w:val="en-US"/>
        </w:rPr>
        <w:t>»</w:t>
      </w:r>
      <w:r w:rsidRPr="004A7CD6">
        <w:rPr>
          <w:rFonts w:ascii="Times New Roman" w:hAnsi="Times New Roman"/>
          <w:sz w:val="28"/>
          <w:szCs w:val="28"/>
          <w:lang w:val="en-US"/>
        </w:rPr>
        <w:t xml:space="preserve"> of Omsk Priirtyshye </w:t>
      </w:r>
      <w:r w:rsidR="00017879" w:rsidRPr="0001787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17879" w:rsidRPr="00681698">
        <w:rPr>
          <w:rFonts w:ascii="Times New Roman" w:hAnsi="Times New Roman"/>
          <w:sz w:val="28"/>
          <w:szCs w:val="28"/>
          <w:lang w:val="en-US"/>
        </w:rPr>
        <w:t>are the earliest Kazakh cemeteries, some of which continue to function at the present time.</w:t>
      </w:r>
      <w:r w:rsidR="00017879" w:rsidRPr="00681698">
        <w:rPr>
          <w:lang w:val="en-US"/>
        </w:rPr>
        <w:t xml:space="preserve"> </w:t>
      </w:r>
    </w:p>
    <w:p w:rsidR="00D94023" w:rsidRPr="004A7CD6" w:rsidRDefault="00D94023" w:rsidP="00CE0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94023" w:rsidRDefault="00D94023" w:rsidP="00305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B8E">
        <w:rPr>
          <w:rFonts w:ascii="Times New Roman" w:hAnsi="Times New Roman"/>
          <w:sz w:val="28"/>
          <w:szCs w:val="28"/>
        </w:rPr>
        <w:t>Ключевые слова:</w:t>
      </w:r>
      <w:r w:rsidR="002E3358" w:rsidRPr="002E3358">
        <w:rPr>
          <w:rFonts w:ascii="Times New Roman" w:hAnsi="Times New Roman"/>
          <w:sz w:val="28"/>
          <w:szCs w:val="28"/>
        </w:rPr>
        <w:t xml:space="preserve">  </w:t>
      </w:r>
      <w:r w:rsidRPr="00D06E8A">
        <w:rPr>
          <w:rFonts w:ascii="Times New Roman" w:hAnsi="Times New Roman"/>
          <w:sz w:val="28"/>
          <w:szCs w:val="28"/>
        </w:rPr>
        <w:t xml:space="preserve">погребальные комплексы, </w:t>
      </w:r>
      <w:r>
        <w:rPr>
          <w:rFonts w:ascii="Times New Roman" w:hAnsi="Times New Roman"/>
          <w:sz w:val="28"/>
          <w:szCs w:val="28"/>
        </w:rPr>
        <w:t xml:space="preserve">могильник, </w:t>
      </w:r>
      <w:r w:rsidRPr="00D06E8A">
        <w:rPr>
          <w:rFonts w:ascii="Times New Roman" w:hAnsi="Times New Roman"/>
          <w:sz w:val="28"/>
          <w:szCs w:val="28"/>
        </w:rPr>
        <w:t>«киргизские могилы», Омское Прииртышье.</w:t>
      </w:r>
    </w:p>
    <w:p w:rsidR="00D94023" w:rsidRPr="005E4409" w:rsidRDefault="00D94023" w:rsidP="00CE0B8E">
      <w:pPr>
        <w:tabs>
          <w:tab w:val="left" w:pos="1840"/>
          <w:tab w:val="left" w:pos="825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5E4409">
        <w:rPr>
          <w:rFonts w:ascii="Times New Roman" w:hAnsi="Times New Roman"/>
          <w:sz w:val="28"/>
          <w:szCs w:val="28"/>
          <w:lang w:val="en-US"/>
        </w:rPr>
        <w:t xml:space="preserve">Key words: funeral complexes, </w:t>
      </w:r>
      <w:r w:rsidRPr="005E44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burial ground,</w:t>
      </w:r>
      <w:r w:rsidR="00836556" w:rsidRPr="0083655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CC1CD7">
        <w:rPr>
          <w:rFonts w:ascii="Times New Roman" w:hAnsi="Times New Roman"/>
          <w:sz w:val="28"/>
          <w:szCs w:val="28"/>
          <w:lang w:val="en-US"/>
        </w:rPr>
        <w:t>Kazakhs</w:t>
      </w:r>
      <w:r w:rsidRPr="005E4409">
        <w:rPr>
          <w:rFonts w:ascii="Times New Roman" w:hAnsi="Times New Roman"/>
          <w:sz w:val="28"/>
          <w:szCs w:val="28"/>
          <w:lang w:val="en-US"/>
        </w:rPr>
        <w:t>,</w:t>
      </w:r>
      <w:r w:rsidRPr="00E239E1">
        <w:rPr>
          <w:rFonts w:ascii="Times New Roman" w:hAnsi="Times New Roman"/>
          <w:sz w:val="28"/>
          <w:szCs w:val="28"/>
          <w:lang w:val="en-US"/>
        </w:rPr>
        <w:t>«</w:t>
      </w:r>
      <w:r w:rsidRPr="00E239E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Kirg</w:t>
      </w:r>
      <w:r w:rsidR="002E335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y</w:t>
      </w:r>
      <w:r w:rsidRPr="00E239E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z</w:t>
      </w:r>
      <w:r w:rsidR="002E335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tombs</w:t>
      </w:r>
      <w:r w:rsidRPr="00E239E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»</w:t>
      </w:r>
      <w:r w:rsidRPr="005E4409">
        <w:rPr>
          <w:rFonts w:ascii="Times New Roman" w:hAnsi="Times New Roman"/>
          <w:sz w:val="28"/>
          <w:szCs w:val="28"/>
          <w:lang w:val="en-US"/>
        </w:rPr>
        <w:t>, Omsk Priirtyshye.</w:t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D94023" w:rsidRPr="005E4409" w:rsidRDefault="00D94023" w:rsidP="005E4409">
      <w:pPr>
        <w:tabs>
          <w:tab w:val="left" w:pos="1840"/>
          <w:tab w:val="left" w:pos="8250"/>
        </w:tabs>
        <w:spacing w:after="0" w:line="240" w:lineRule="auto"/>
        <w:rPr>
          <w:rFonts w:ascii="Times New Roman" w:hAnsi="Times New Roman"/>
          <w:caps/>
          <w:sz w:val="28"/>
          <w:szCs w:val="28"/>
          <w:lang w:val="en-US"/>
        </w:rPr>
      </w:pPr>
    </w:p>
    <w:p w:rsidR="00D94023" w:rsidRDefault="00D94023" w:rsidP="00F1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E8A">
        <w:rPr>
          <w:rFonts w:ascii="Times New Roman" w:hAnsi="Times New Roman"/>
          <w:sz w:val="28"/>
          <w:szCs w:val="28"/>
        </w:rPr>
        <w:t>Характер и степень изученности средневековья и Нового времени Омского Прииртышья на сегодняшний день оставляют противоречивое впечатление.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5B587C" w:rsidRPr="001611B5">
        <w:rPr>
          <w:rFonts w:ascii="Times New Roman" w:hAnsi="Times New Roman"/>
          <w:color w:val="FF0000"/>
          <w:sz w:val="28"/>
          <w:szCs w:val="28"/>
        </w:rPr>
        <w:t>В м</w:t>
      </w:r>
      <w:r w:rsidRPr="001611B5">
        <w:rPr>
          <w:rFonts w:ascii="Times New Roman" w:hAnsi="Times New Roman"/>
          <w:color w:val="FF0000"/>
          <w:sz w:val="28"/>
          <w:szCs w:val="28"/>
        </w:rPr>
        <w:t>онографи</w:t>
      </w:r>
      <w:r w:rsidR="005B587C" w:rsidRPr="001611B5">
        <w:rPr>
          <w:rFonts w:ascii="Times New Roman" w:hAnsi="Times New Roman"/>
          <w:color w:val="FF0000"/>
          <w:sz w:val="28"/>
          <w:szCs w:val="28"/>
        </w:rPr>
        <w:t>и</w:t>
      </w:r>
      <w:r w:rsidRPr="00D06E8A">
        <w:rPr>
          <w:rFonts w:ascii="Times New Roman" w:hAnsi="Times New Roman"/>
          <w:sz w:val="28"/>
          <w:szCs w:val="28"/>
        </w:rPr>
        <w:t xml:space="preserve"> Б.А. Коникова «Омское Прииртышье в раннем и развитом средневековье» (2007) </w:t>
      </w:r>
      <w:r w:rsidRPr="001611B5">
        <w:rPr>
          <w:rFonts w:ascii="Times New Roman" w:hAnsi="Times New Roman"/>
          <w:color w:val="FF0000"/>
          <w:sz w:val="28"/>
          <w:szCs w:val="28"/>
        </w:rPr>
        <w:t>подве</w:t>
      </w:r>
      <w:r w:rsidR="005B587C" w:rsidRPr="001611B5">
        <w:rPr>
          <w:rFonts w:ascii="Times New Roman" w:hAnsi="Times New Roman"/>
          <w:color w:val="FF0000"/>
          <w:sz w:val="28"/>
          <w:szCs w:val="28"/>
        </w:rPr>
        <w:t>ден</w:t>
      </w:r>
      <w:r w:rsidRPr="001611B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611B5">
        <w:rPr>
          <w:rFonts w:ascii="Times New Roman" w:hAnsi="Times New Roman"/>
          <w:sz w:val="28"/>
          <w:szCs w:val="28"/>
        </w:rPr>
        <w:t>определенный итог</w:t>
      </w:r>
      <w:r w:rsidRPr="00D06E8A">
        <w:rPr>
          <w:rFonts w:ascii="Times New Roman" w:hAnsi="Times New Roman"/>
          <w:sz w:val="28"/>
          <w:szCs w:val="28"/>
        </w:rPr>
        <w:t xml:space="preserve"> </w:t>
      </w:r>
      <w:r w:rsidR="00836556">
        <w:rPr>
          <w:rFonts w:ascii="Times New Roman" w:hAnsi="Times New Roman"/>
          <w:sz w:val="28"/>
          <w:szCs w:val="28"/>
        </w:rPr>
        <w:t>исследованиям, продемонстрирован</w:t>
      </w:r>
      <w:r w:rsidRPr="00D06E8A">
        <w:rPr>
          <w:rFonts w:ascii="Times New Roman" w:hAnsi="Times New Roman"/>
          <w:sz w:val="28"/>
          <w:szCs w:val="28"/>
        </w:rPr>
        <w:t xml:space="preserve"> значительный объем накопленной к началу </w:t>
      </w:r>
      <w:r w:rsidRPr="00D06E8A">
        <w:rPr>
          <w:rFonts w:ascii="Times New Roman" w:hAnsi="Times New Roman"/>
          <w:sz w:val="28"/>
          <w:szCs w:val="28"/>
          <w:lang w:val="en-US"/>
        </w:rPr>
        <w:t>XXI</w:t>
      </w:r>
      <w:r w:rsidRPr="00D06E8A">
        <w:rPr>
          <w:rFonts w:ascii="Times New Roman" w:hAnsi="Times New Roman"/>
          <w:sz w:val="28"/>
          <w:szCs w:val="28"/>
        </w:rPr>
        <w:t xml:space="preserve"> в. источниковой базы: «на протяжении второй половины </w:t>
      </w:r>
      <w:r w:rsidRPr="00D06E8A">
        <w:rPr>
          <w:rFonts w:ascii="Times New Roman" w:hAnsi="Times New Roman"/>
          <w:sz w:val="28"/>
          <w:szCs w:val="28"/>
          <w:lang w:val="en-US"/>
        </w:rPr>
        <w:t>XX</w:t>
      </w:r>
      <w:r w:rsidRPr="00D06E8A">
        <w:rPr>
          <w:rFonts w:ascii="Times New Roman" w:hAnsi="Times New Roman"/>
          <w:sz w:val="28"/>
          <w:szCs w:val="28"/>
        </w:rPr>
        <w:t xml:space="preserve"> в. специалистами проделана немалая работа по выявлению, изучению и систематизации полевых материалов по средневековью Омского Прииртышья, их публикации и истолкованию» (Коников, 2007: 6).</w:t>
      </w:r>
      <w:r w:rsidR="00836556">
        <w:rPr>
          <w:rFonts w:ascii="Times New Roman" w:hAnsi="Times New Roman"/>
          <w:sz w:val="28"/>
          <w:szCs w:val="28"/>
        </w:rPr>
        <w:t xml:space="preserve"> </w:t>
      </w:r>
      <w:r w:rsidRPr="00D06E8A">
        <w:rPr>
          <w:rFonts w:ascii="Times New Roman" w:hAnsi="Times New Roman"/>
          <w:sz w:val="28"/>
          <w:szCs w:val="28"/>
        </w:rPr>
        <w:t>Однако исследователь отмечает в качестве острейшей  проблемы средневековой археологии Омского Прииртышья состояние ее источниковой базы, в том числе явную нехватку материалов по отдельным периодам (</w:t>
      </w:r>
      <w:r w:rsidRPr="00D06E8A">
        <w:rPr>
          <w:rFonts w:ascii="Times New Roman" w:hAnsi="Times New Roman"/>
          <w:sz w:val="28"/>
          <w:szCs w:val="28"/>
          <w:lang w:val="en-US"/>
        </w:rPr>
        <w:t>IV</w:t>
      </w:r>
      <w:r w:rsidRPr="00D06E8A">
        <w:rPr>
          <w:rFonts w:ascii="Times New Roman" w:hAnsi="Times New Roman"/>
          <w:sz w:val="28"/>
          <w:szCs w:val="28"/>
        </w:rPr>
        <w:t>-</w:t>
      </w:r>
      <w:r w:rsidRPr="00D06E8A">
        <w:rPr>
          <w:rFonts w:ascii="Times New Roman" w:hAnsi="Times New Roman"/>
          <w:sz w:val="28"/>
          <w:szCs w:val="28"/>
          <w:lang w:val="en-US"/>
        </w:rPr>
        <w:t>VI</w:t>
      </w:r>
      <w:r w:rsidRPr="00D06E8A">
        <w:rPr>
          <w:rFonts w:ascii="Times New Roman" w:hAnsi="Times New Roman"/>
          <w:sz w:val="28"/>
          <w:szCs w:val="28"/>
        </w:rPr>
        <w:t xml:space="preserve"> вв.) и по отдельным территориям (степь) (там же: 7). Север степи и лесостепь были именно той зоной, в которой (и через которую) в рассматриваемый период шло разностороннее взаимодействие оседлого лесного угорского населения и кочевого тюркоязычного.</w:t>
      </w:r>
    </w:p>
    <w:p w:rsidR="00D94023" w:rsidRDefault="00D94023" w:rsidP="00F1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023" w:rsidRPr="00531A9F" w:rsidRDefault="00D94023" w:rsidP="004E4793">
      <w:pPr>
        <w:rPr>
          <w:rFonts w:ascii="Times New Roman" w:hAnsi="Times New Roman"/>
        </w:rPr>
      </w:pPr>
      <w:r>
        <w:rPr>
          <w:rFonts w:ascii="Times New Roman" w:hAnsi="Times New Roman"/>
          <w:b/>
          <w:caps/>
          <w:sz w:val="28"/>
          <w:szCs w:val="28"/>
        </w:rPr>
        <w:t>*</w:t>
      </w:r>
      <w:r w:rsidRPr="00531A9F">
        <w:rPr>
          <w:rFonts w:ascii="Times New Roman" w:eastAsia="TimesNewRomanPSMT" w:hAnsi="Times New Roman"/>
        </w:rPr>
        <w:t>Исследование выполнено за счет гранта Российского научного фонда (проект № 14-50-00036).</w:t>
      </w:r>
    </w:p>
    <w:p w:rsidR="00D94023" w:rsidRPr="00D06E8A" w:rsidRDefault="00D94023" w:rsidP="00F1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023" w:rsidRPr="00D06E8A" w:rsidRDefault="00D94023" w:rsidP="00F1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E8A">
        <w:rPr>
          <w:rFonts w:ascii="Times New Roman" w:hAnsi="Times New Roman"/>
          <w:sz w:val="28"/>
          <w:szCs w:val="28"/>
        </w:rPr>
        <w:t>К сожалению, и спустя 10 лет после выхода монографии Б.А. Коникова ситуация с изучением степной и лесостепной зоны Омского Прииртышья в целом не изменилась. Более того, в связи с возрастающим антропогенным воздействием</w:t>
      </w:r>
      <w:r w:rsidR="00836556">
        <w:rPr>
          <w:rFonts w:ascii="Times New Roman" w:hAnsi="Times New Roman"/>
          <w:sz w:val="28"/>
          <w:szCs w:val="28"/>
        </w:rPr>
        <w:t xml:space="preserve"> </w:t>
      </w:r>
      <w:r w:rsidRPr="00D06E8A">
        <w:rPr>
          <w:rFonts w:ascii="Times New Roman" w:hAnsi="Times New Roman"/>
          <w:sz w:val="28"/>
          <w:szCs w:val="28"/>
        </w:rPr>
        <w:t xml:space="preserve">она еще больше ухудшилась, особенно вблизи г. Омска. Наши знания по Новому времени рассматриваемой территории также имеют целый ряд пробелов. В частности, до сих пор не решен вопрос о времени и характере освоения этой территории казахским населением.  </w:t>
      </w:r>
    </w:p>
    <w:p w:rsidR="00D94023" w:rsidRPr="00D06E8A" w:rsidRDefault="00D94023" w:rsidP="00BC5CA1">
      <w:pPr>
        <w:pStyle w:val="a7"/>
        <w:rPr>
          <w:sz w:val="28"/>
          <w:szCs w:val="28"/>
        </w:rPr>
      </w:pPr>
      <w:r w:rsidRPr="00D06E8A">
        <w:rPr>
          <w:sz w:val="28"/>
          <w:szCs w:val="28"/>
        </w:rPr>
        <w:t>В данной работе мы хотим остановиться только на одном аспекте проблемы –так называемых «киргизских могилах»Среднего Прииртышья на примере Омской области.</w:t>
      </w:r>
      <w:r w:rsidR="00836556">
        <w:rPr>
          <w:sz w:val="28"/>
          <w:szCs w:val="28"/>
        </w:rPr>
        <w:t xml:space="preserve"> </w:t>
      </w:r>
      <w:r w:rsidRPr="00D06E8A">
        <w:rPr>
          <w:sz w:val="28"/>
          <w:szCs w:val="28"/>
        </w:rPr>
        <w:t xml:space="preserve">Сведения и упоминания о «киргизских могилах» присутствуют </w:t>
      </w:r>
      <w:r w:rsidRPr="00055B5F">
        <w:rPr>
          <w:sz w:val="28"/>
          <w:szCs w:val="28"/>
        </w:rPr>
        <w:t>в работах таких исследователей как</w:t>
      </w:r>
      <w:r w:rsidR="00836556">
        <w:rPr>
          <w:sz w:val="28"/>
          <w:szCs w:val="28"/>
        </w:rPr>
        <w:t xml:space="preserve"> </w:t>
      </w:r>
      <w:r w:rsidRPr="00055B5F">
        <w:rPr>
          <w:sz w:val="28"/>
          <w:szCs w:val="28"/>
        </w:rPr>
        <w:t>Я. П. Гавердовский (История Казахстана в русских источниках XVI–XX веков, 2007: 182),Ф. фон Шварца</w:t>
      </w:r>
      <w:r w:rsidR="00836556">
        <w:rPr>
          <w:sz w:val="28"/>
          <w:szCs w:val="28"/>
        </w:rPr>
        <w:t xml:space="preserve"> </w:t>
      </w:r>
      <w:r w:rsidRPr="00055B5F">
        <w:rPr>
          <w:sz w:val="28"/>
          <w:szCs w:val="28"/>
        </w:rPr>
        <w:t xml:space="preserve">( Шварц фон, 2006: 233), В. Шнэ (Шнэ, 1894: 14). </w:t>
      </w:r>
      <w:r w:rsidRPr="00D06E8A">
        <w:rPr>
          <w:sz w:val="28"/>
          <w:szCs w:val="28"/>
        </w:rPr>
        <w:t>Мы же обратимся в первую очередь к опубликованной рукописи А.Ф. Палашенкова «Материалы к археологической карте Омской области» (1990, 1991, 2003 и др.). Около 30 памятников охарактеризованы им как «киргизские могилы». Возникновение</w:t>
      </w:r>
      <w:r w:rsidR="00836556">
        <w:rPr>
          <w:sz w:val="28"/>
          <w:szCs w:val="28"/>
        </w:rPr>
        <w:t xml:space="preserve"> </w:t>
      </w:r>
      <w:r w:rsidRPr="00D06E8A">
        <w:rPr>
          <w:sz w:val="28"/>
          <w:szCs w:val="28"/>
        </w:rPr>
        <w:t xml:space="preserve">используемого термина исследователь объясняет следующим образом: «В </w:t>
      </w:r>
      <w:r w:rsidRPr="00D06E8A">
        <w:rPr>
          <w:sz w:val="28"/>
          <w:szCs w:val="28"/>
          <w:lang w:val="en-US"/>
        </w:rPr>
        <w:t>XVIII</w:t>
      </w:r>
      <w:r w:rsidRPr="00D06E8A">
        <w:rPr>
          <w:sz w:val="28"/>
          <w:szCs w:val="28"/>
        </w:rPr>
        <w:t xml:space="preserve"> в. в литературе казахов именовали «киргиз-кайсаки». Это наименование сохранилось до </w:t>
      </w:r>
      <w:r w:rsidRPr="00D06E8A">
        <w:rPr>
          <w:sz w:val="28"/>
          <w:szCs w:val="28"/>
          <w:lang w:val="en-US"/>
        </w:rPr>
        <w:t>XX</w:t>
      </w:r>
      <w:r w:rsidRPr="00D06E8A">
        <w:rPr>
          <w:sz w:val="28"/>
          <w:szCs w:val="28"/>
        </w:rPr>
        <w:t xml:space="preserve"> столетия. В разговорной речи казахов называли киргизами. Отсюда в местах бывших казахский кочевий нерусские кладбища местное русское население считает киргизскими – «киргизское кладбище», «киргизские могилы», «киргизский могильник» (Палашенков, 2003: 152). </w:t>
      </w:r>
    </w:p>
    <w:p w:rsidR="00D94023" w:rsidRPr="00D06E8A" w:rsidRDefault="00D94023" w:rsidP="00F1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E8A">
        <w:rPr>
          <w:rFonts w:ascii="Times New Roman" w:hAnsi="Times New Roman"/>
          <w:sz w:val="28"/>
          <w:szCs w:val="28"/>
        </w:rPr>
        <w:t xml:space="preserve">«Киргизские могилы» описаны А.Ф. Палашенковым на территории южнее и юго-западнее г. Омска: </w:t>
      </w:r>
    </w:p>
    <w:p w:rsidR="00D94023" w:rsidRPr="00D06E8A" w:rsidRDefault="00D94023" w:rsidP="00F1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E8A">
        <w:rPr>
          <w:rFonts w:ascii="Times New Roman" w:hAnsi="Times New Roman"/>
          <w:sz w:val="28"/>
          <w:szCs w:val="28"/>
        </w:rPr>
        <w:t xml:space="preserve">- Черлакский район: 482. Черлак </w:t>
      </w:r>
      <w:r w:rsidRPr="00D06E8A">
        <w:rPr>
          <w:rFonts w:ascii="Times New Roman" w:hAnsi="Times New Roman"/>
          <w:sz w:val="28"/>
          <w:szCs w:val="28"/>
          <w:lang w:val="en-US"/>
        </w:rPr>
        <w:t>I</w:t>
      </w:r>
      <w:r w:rsidRPr="00D06E8A">
        <w:rPr>
          <w:rFonts w:ascii="Times New Roman" w:hAnsi="Times New Roman"/>
          <w:sz w:val="28"/>
          <w:szCs w:val="28"/>
        </w:rPr>
        <w:t>. Курганы (Палашенков, 2003: 140) (здесь и далее номера памятников и их названия даны по А.Ф. Палашенкову).</w:t>
      </w:r>
    </w:p>
    <w:p w:rsidR="00D94023" w:rsidRPr="00D06E8A" w:rsidRDefault="00D94023" w:rsidP="00F1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E8A">
        <w:rPr>
          <w:rFonts w:ascii="Times New Roman" w:hAnsi="Times New Roman"/>
          <w:sz w:val="28"/>
          <w:szCs w:val="28"/>
        </w:rPr>
        <w:t xml:space="preserve">- Нововаршавский район: 516. Жар-Агач </w:t>
      </w:r>
      <w:r w:rsidRPr="00D06E8A">
        <w:rPr>
          <w:rFonts w:ascii="Times New Roman" w:hAnsi="Times New Roman"/>
          <w:sz w:val="28"/>
          <w:szCs w:val="28"/>
          <w:lang w:val="en-US"/>
        </w:rPr>
        <w:t>II</w:t>
      </w:r>
      <w:r w:rsidRPr="00D06E8A">
        <w:rPr>
          <w:rFonts w:ascii="Times New Roman" w:hAnsi="Times New Roman"/>
          <w:sz w:val="28"/>
          <w:szCs w:val="28"/>
        </w:rPr>
        <w:t xml:space="preserve">. Могильник;517. Петровка. Курганы; 520. Нововаршавка </w:t>
      </w:r>
      <w:r w:rsidRPr="00D06E8A">
        <w:rPr>
          <w:rFonts w:ascii="Times New Roman" w:hAnsi="Times New Roman"/>
          <w:sz w:val="28"/>
          <w:szCs w:val="28"/>
          <w:lang w:val="en-US"/>
        </w:rPr>
        <w:t>I</w:t>
      </w:r>
      <w:r w:rsidRPr="00D06E8A">
        <w:rPr>
          <w:rFonts w:ascii="Times New Roman" w:hAnsi="Times New Roman"/>
          <w:sz w:val="28"/>
          <w:szCs w:val="28"/>
        </w:rPr>
        <w:t xml:space="preserve">. Курганы и киргизский могильник; 521. Нововаршавка </w:t>
      </w:r>
      <w:r w:rsidRPr="00D06E8A">
        <w:rPr>
          <w:rFonts w:ascii="Times New Roman" w:hAnsi="Times New Roman"/>
          <w:sz w:val="28"/>
          <w:szCs w:val="28"/>
          <w:lang w:val="en-US"/>
        </w:rPr>
        <w:t>II</w:t>
      </w:r>
      <w:r w:rsidRPr="00D06E8A">
        <w:rPr>
          <w:rFonts w:ascii="Times New Roman" w:hAnsi="Times New Roman"/>
          <w:sz w:val="28"/>
          <w:szCs w:val="28"/>
        </w:rPr>
        <w:t xml:space="preserve">. Богатырские курганы и курганные группы; 527. Богдановка </w:t>
      </w:r>
      <w:r w:rsidRPr="00D06E8A">
        <w:rPr>
          <w:rFonts w:ascii="Times New Roman" w:hAnsi="Times New Roman"/>
          <w:sz w:val="28"/>
          <w:szCs w:val="28"/>
          <w:lang w:val="en-US"/>
        </w:rPr>
        <w:t>II</w:t>
      </w:r>
      <w:r w:rsidRPr="00D06E8A">
        <w:rPr>
          <w:rFonts w:ascii="Times New Roman" w:hAnsi="Times New Roman"/>
          <w:sz w:val="28"/>
          <w:szCs w:val="28"/>
        </w:rPr>
        <w:t xml:space="preserve">. Киргизский могильник; 531. Каскобат. Киргизский могильник; 533. Совхоз «Красное знамя». Могильник; 535. Помазуновка </w:t>
      </w:r>
      <w:r w:rsidRPr="00D06E8A">
        <w:rPr>
          <w:rFonts w:ascii="Times New Roman" w:hAnsi="Times New Roman"/>
          <w:sz w:val="28"/>
          <w:szCs w:val="28"/>
          <w:lang w:val="en-US"/>
        </w:rPr>
        <w:t>II</w:t>
      </w:r>
      <w:r w:rsidRPr="00D06E8A">
        <w:rPr>
          <w:rFonts w:ascii="Times New Roman" w:hAnsi="Times New Roman"/>
          <w:sz w:val="28"/>
          <w:szCs w:val="28"/>
        </w:rPr>
        <w:t xml:space="preserve">. Киргизские могилы; 536. Кузган. Киргизский могильник; 537. Караман </w:t>
      </w:r>
      <w:r w:rsidRPr="00D06E8A">
        <w:rPr>
          <w:rFonts w:ascii="Times New Roman" w:hAnsi="Times New Roman"/>
          <w:sz w:val="28"/>
          <w:szCs w:val="28"/>
          <w:lang w:val="en-US"/>
        </w:rPr>
        <w:t>I</w:t>
      </w:r>
      <w:r w:rsidRPr="00D06E8A">
        <w:rPr>
          <w:rFonts w:ascii="Times New Roman" w:hAnsi="Times New Roman"/>
          <w:sz w:val="28"/>
          <w:szCs w:val="28"/>
        </w:rPr>
        <w:t xml:space="preserve">. Киргизский могильник и стойбище; 539. Караман </w:t>
      </w:r>
      <w:r w:rsidRPr="00D06E8A">
        <w:rPr>
          <w:rFonts w:ascii="Times New Roman" w:hAnsi="Times New Roman"/>
          <w:sz w:val="28"/>
          <w:szCs w:val="28"/>
          <w:lang w:val="en-US"/>
        </w:rPr>
        <w:t>III</w:t>
      </w:r>
      <w:r w:rsidRPr="00D06E8A">
        <w:rPr>
          <w:rFonts w:ascii="Times New Roman" w:hAnsi="Times New Roman"/>
          <w:sz w:val="28"/>
          <w:szCs w:val="28"/>
        </w:rPr>
        <w:t>. Киргизский могильник (Палашенков, 2003: 146-149).</w:t>
      </w:r>
    </w:p>
    <w:p w:rsidR="00D94023" w:rsidRPr="00D06E8A" w:rsidRDefault="00D94023" w:rsidP="00F1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E8A">
        <w:rPr>
          <w:rFonts w:ascii="Times New Roman" w:hAnsi="Times New Roman"/>
          <w:sz w:val="28"/>
          <w:szCs w:val="28"/>
        </w:rPr>
        <w:t>- Таврический район: 591. Николаевка. Киргизский могильник; 594. Харламово. Курган и киргизские могилы; 595. Лобково (верхнее). Селище, киргизский могильник; 596. Копейкино. Курган и киргизский могильник; 598. Солоновка. Курган и киргизский могильник; 601. Ракиты. Курган и киргизский могильник (Палашенков, 2003: 156-157).</w:t>
      </w:r>
    </w:p>
    <w:p w:rsidR="00D94023" w:rsidRPr="00D06E8A" w:rsidRDefault="00D94023" w:rsidP="00F1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E8A">
        <w:rPr>
          <w:rFonts w:ascii="Times New Roman" w:hAnsi="Times New Roman"/>
          <w:sz w:val="28"/>
          <w:szCs w:val="28"/>
        </w:rPr>
        <w:lastRenderedPageBreak/>
        <w:t>- Шербакульский район: 604. Максимовка. Киргизский могильник; 605. Озеро Жалтырь. Киргизский могильник; 606. Ивановка. Киргизский могильник; 607. Бывший аул Бессенбай. Киргизский могильник (Палашенков, 2003: 158).</w:t>
      </w:r>
    </w:p>
    <w:p w:rsidR="00D94023" w:rsidRPr="00D06E8A" w:rsidRDefault="00D94023" w:rsidP="00F1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E8A">
        <w:rPr>
          <w:rFonts w:ascii="Times New Roman" w:hAnsi="Times New Roman"/>
          <w:sz w:val="28"/>
          <w:szCs w:val="28"/>
        </w:rPr>
        <w:t>- Полтавский район: 608. Удобное. Киргизский могильник, стойбище, курганы; 611. Красногорка. Курганы (Палашенков, 2003: 158).</w:t>
      </w:r>
    </w:p>
    <w:p w:rsidR="00D94023" w:rsidRPr="00D06E8A" w:rsidRDefault="00D94023" w:rsidP="00F1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E8A">
        <w:rPr>
          <w:rFonts w:ascii="Times New Roman" w:hAnsi="Times New Roman"/>
          <w:sz w:val="28"/>
          <w:szCs w:val="28"/>
        </w:rPr>
        <w:t xml:space="preserve">- Исилькульский район: 381. Ксениевка </w:t>
      </w:r>
      <w:r w:rsidRPr="00D06E8A">
        <w:rPr>
          <w:rFonts w:ascii="Times New Roman" w:hAnsi="Times New Roman"/>
          <w:sz w:val="28"/>
          <w:szCs w:val="28"/>
          <w:lang w:val="en-US"/>
        </w:rPr>
        <w:t>II</w:t>
      </w:r>
      <w:r w:rsidRPr="00D06E8A">
        <w:rPr>
          <w:rFonts w:ascii="Times New Roman" w:hAnsi="Times New Roman"/>
          <w:sz w:val="28"/>
          <w:szCs w:val="28"/>
        </w:rPr>
        <w:t>. Курганы (Палашенков, 1990:160).</w:t>
      </w:r>
    </w:p>
    <w:p w:rsidR="00D94023" w:rsidRPr="00D06E8A" w:rsidRDefault="00D94023" w:rsidP="00F1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E8A">
        <w:rPr>
          <w:rFonts w:ascii="Times New Roman" w:hAnsi="Times New Roman"/>
          <w:sz w:val="28"/>
          <w:szCs w:val="28"/>
        </w:rPr>
        <w:t>- город Омск: 556. Курганы (Киргизское кладбище 1-е); 557. Курганное киргизское кладбище 2-е; 558. Курганное киргизское кладбище 3-е; 577. Киргизский могильник</w:t>
      </w:r>
      <w:r w:rsidR="006F75AE">
        <w:rPr>
          <w:rFonts w:ascii="Times New Roman" w:hAnsi="Times New Roman"/>
          <w:sz w:val="28"/>
          <w:szCs w:val="28"/>
        </w:rPr>
        <w:t xml:space="preserve"> </w:t>
      </w:r>
      <w:r w:rsidRPr="00D06E8A">
        <w:rPr>
          <w:rFonts w:ascii="Times New Roman" w:hAnsi="Times New Roman"/>
          <w:sz w:val="28"/>
          <w:szCs w:val="28"/>
        </w:rPr>
        <w:t>(Палашенков, 2003: 152, 155).</w:t>
      </w:r>
    </w:p>
    <w:p w:rsidR="00D94023" w:rsidRPr="00D06E8A" w:rsidRDefault="00D94023" w:rsidP="00F1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E8A">
        <w:rPr>
          <w:rFonts w:ascii="Times New Roman" w:hAnsi="Times New Roman"/>
          <w:sz w:val="28"/>
          <w:szCs w:val="28"/>
        </w:rPr>
        <w:t>Обозначение  «киргизские могилы» зафиксировано А.Ф. Палашенковым в названии памятника или в его текстовом описании. Здесь следует отметить, что во многих случаях остается не ясным, характеризует исследователь так памятник с учетом информации, полученной из каких-либо источников, например, от местного населения, или интерпретирует их так самостоятельно.</w:t>
      </w:r>
      <w:r w:rsidR="00BB19F5">
        <w:rPr>
          <w:rFonts w:ascii="Times New Roman" w:hAnsi="Times New Roman"/>
          <w:sz w:val="28"/>
          <w:szCs w:val="28"/>
        </w:rPr>
        <w:t xml:space="preserve"> </w:t>
      </w:r>
      <w:r w:rsidRPr="00D06E8A">
        <w:rPr>
          <w:rFonts w:ascii="Times New Roman" w:hAnsi="Times New Roman"/>
          <w:sz w:val="28"/>
          <w:szCs w:val="28"/>
        </w:rPr>
        <w:t>Четкие указания на это со ссылкой на источник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E8A">
        <w:rPr>
          <w:rFonts w:ascii="Times New Roman" w:hAnsi="Times New Roman"/>
          <w:sz w:val="28"/>
          <w:szCs w:val="28"/>
        </w:rPr>
        <w:t xml:space="preserve">присутствуют </w:t>
      </w:r>
      <w:r w:rsidR="00C96710" w:rsidRPr="00C96710">
        <w:rPr>
          <w:rFonts w:ascii="Times New Roman" w:hAnsi="Times New Roman"/>
          <w:color w:val="FF0000"/>
          <w:sz w:val="28"/>
          <w:szCs w:val="28"/>
        </w:rPr>
        <w:t>только</w:t>
      </w:r>
      <w:r w:rsidRPr="00D06E8A">
        <w:rPr>
          <w:rFonts w:ascii="Times New Roman" w:hAnsi="Times New Roman"/>
          <w:sz w:val="28"/>
          <w:szCs w:val="28"/>
        </w:rPr>
        <w:t xml:space="preserve"> для Курганных киргизских кладбищ 1-го, 2-го и 3-го в  г. Омске (556; 557, 558 - план Омска с окрестностями) (Палашенков, 2003: 152).</w:t>
      </w:r>
    </w:p>
    <w:p w:rsidR="00D94023" w:rsidRPr="00D06E8A" w:rsidRDefault="00D94023" w:rsidP="00F1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E8A">
        <w:rPr>
          <w:rFonts w:ascii="Times New Roman" w:hAnsi="Times New Roman"/>
          <w:sz w:val="28"/>
          <w:szCs w:val="28"/>
        </w:rPr>
        <w:t>Обратимся теперь к культурно-хронологической атрибуции памятников, именуемых исследователем «киргизскими могилами». Сам он указывает на то, что «киргизы» - это народное название казахов (см. выше). Отсюда и обозначение всех нерусских кладбищ в местах бывших казахских кочевий - «киргизских» следует понимать как казахских. Однако А.Ф. Палашенков не согласен с такой интерпретацией: «Мы полагаем, что из этого большого количества так называемых киргизских кладбищ, могил и могильников, встречающихся на территории области (на юг от Омска), далеко не все казахского (киргизского) происхождения. Древнейшие из них, несомненно, принадлежат другим кочевавшим здесь племенам и народам» (</w:t>
      </w:r>
      <w:r w:rsidR="00C96710" w:rsidRPr="00D06E8A">
        <w:rPr>
          <w:rFonts w:ascii="Times New Roman" w:hAnsi="Times New Roman"/>
          <w:sz w:val="28"/>
          <w:szCs w:val="28"/>
        </w:rPr>
        <w:t>Палашенков,</w:t>
      </w:r>
      <w:r w:rsidR="00712A9C">
        <w:rPr>
          <w:rFonts w:ascii="Times New Roman" w:hAnsi="Times New Roman"/>
          <w:sz w:val="28"/>
          <w:szCs w:val="28"/>
        </w:rPr>
        <w:t xml:space="preserve"> </w:t>
      </w:r>
      <w:r w:rsidRPr="00D06E8A">
        <w:rPr>
          <w:rFonts w:ascii="Times New Roman" w:hAnsi="Times New Roman"/>
          <w:sz w:val="28"/>
          <w:szCs w:val="28"/>
        </w:rPr>
        <w:t>2003: 152). Об этом свидетельствуют, по его мнению, внешний вид могильных насыпей: «круглая курганная форма с явно выраженным, иногда довольно глубоким ровиком вокруг. У казахов могилы продолговатой формы и без ровиков. Кроме того, ни на одном из древнейших могильников курганного типа нами не встречено следов каких бы то ни было надмогильных сооружений, в то время как на подлинно казахских кладбищах мы часто встречаем саманные и дерновые сооружения вокруг могил» (</w:t>
      </w:r>
      <w:r w:rsidR="00C96710" w:rsidRPr="00D06E8A">
        <w:rPr>
          <w:rFonts w:ascii="Times New Roman" w:hAnsi="Times New Roman"/>
          <w:sz w:val="28"/>
          <w:szCs w:val="28"/>
        </w:rPr>
        <w:t>Палашенков, 2003: 152</w:t>
      </w:r>
      <w:r w:rsidRPr="00D06E8A">
        <w:rPr>
          <w:rFonts w:ascii="Times New Roman" w:hAnsi="Times New Roman"/>
          <w:sz w:val="28"/>
          <w:szCs w:val="28"/>
        </w:rPr>
        <w:t>).</w:t>
      </w:r>
      <w:r w:rsidR="00BB19F5">
        <w:rPr>
          <w:rFonts w:ascii="Times New Roman" w:hAnsi="Times New Roman"/>
          <w:sz w:val="28"/>
          <w:szCs w:val="28"/>
        </w:rPr>
        <w:t xml:space="preserve"> </w:t>
      </w:r>
      <w:r w:rsidRPr="00D06E8A">
        <w:rPr>
          <w:rFonts w:ascii="Times New Roman" w:hAnsi="Times New Roman"/>
          <w:sz w:val="28"/>
          <w:szCs w:val="28"/>
        </w:rPr>
        <w:t>Последний аргумент, который приводит А.Ф. Палашенков со ссылкой на преподавателя казахской школы Х.Д. Кикимбаева, что местные казахи также не считают курганные могильники кладбищами своих предков (</w:t>
      </w:r>
      <w:r w:rsidR="00C96710" w:rsidRPr="008730DC">
        <w:rPr>
          <w:rFonts w:ascii="Times New Roman" w:hAnsi="Times New Roman"/>
          <w:color w:val="C00000"/>
          <w:sz w:val="28"/>
          <w:szCs w:val="28"/>
        </w:rPr>
        <w:t>Палашенков</w:t>
      </w:r>
      <w:r w:rsidR="00493F40" w:rsidRPr="008730DC">
        <w:rPr>
          <w:rFonts w:ascii="Times New Roman" w:hAnsi="Times New Roman"/>
          <w:color w:val="C00000"/>
          <w:sz w:val="28"/>
          <w:szCs w:val="28"/>
        </w:rPr>
        <w:t>:</w:t>
      </w:r>
      <w:r w:rsidR="00C96710" w:rsidRPr="008730DC">
        <w:rPr>
          <w:rFonts w:ascii="Times New Roman" w:hAnsi="Times New Roman"/>
          <w:color w:val="C00000"/>
          <w:sz w:val="28"/>
          <w:szCs w:val="28"/>
        </w:rPr>
        <w:t xml:space="preserve"> 2003</w:t>
      </w:r>
      <w:r w:rsidR="00493F40" w:rsidRPr="008730DC">
        <w:rPr>
          <w:rFonts w:ascii="Times New Roman" w:hAnsi="Times New Roman"/>
          <w:color w:val="C00000"/>
          <w:sz w:val="28"/>
          <w:szCs w:val="28"/>
        </w:rPr>
        <w:t>,</w:t>
      </w:r>
      <w:r w:rsidR="00C96710" w:rsidRPr="008730DC">
        <w:rPr>
          <w:rFonts w:ascii="Times New Roman" w:hAnsi="Times New Roman"/>
          <w:color w:val="C00000"/>
          <w:sz w:val="28"/>
          <w:szCs w:val="28"/>
        </w:rPr>
        <w:t xml:space="preserve"> 152</w:t>
      </w:r>
      <w:r w:rsidRPr="00D06E8A">
        <w:rPr>
          <w:rFonts w:ascii="Times New Roman" w:hAnsi="Times New Roman"/>
          <w:sz w:val="28"/>
          <w:szCs w:val="28"/>
        </w:rPr>
        <w:t>). Однако в данном случае исследователь противоречит сам себе.</w:t>
      </w:r>
      <w:r w:rsidR="00BB19F5">
        <w:rPr>
          <w:rFonts w:ascii="Times New Roman" w:hAnsi="Times New Roman"/>
          <w:sz w:val="28"/>
          <w:szCs w:val="28"/>
        </w:rPr>
        <w:t xml:space="preserve"> </w:t>
      </w:r>
      <w:r w:rsidRPr="00D06E8A">
        <w:rPr>
          <w:rFonts w:ascii="Times New Roman" w:hAnsi="Times New Roman"/>
          <w:sz w:val="28"/>
          <w:szCs w:val="28"/>
        </w:rPr>
        <w:t xml:space="preserve">Следует отметить, что он не только осуществлял поиск археологических памятников и собирал сведения о них, но и записывал легенды местного населения, связанные с этими объектами. </w:t>
      </w:r>
      <w:r w:rsidR="00BB19F5">
        <w:rPr>
          <w:rFonts w:ascii="Times New Roman" w:hAnsi="Times New Roman"/>
          <w:sz w:val="28"/>
          <w:szCs w:val="28"/>
        </w:rPr>
        <w:t>А.Ф. Палашенков</w:t>
      </w:r>
      <w:r w:rsidRPr="00D06E8A">
        <w:rPr>
          <w:rFonts w:ascii="Times New Roman" w:hAnsi="Times New Roman"/>
          <w:sz w:val="28"/>
          <w:szCs w:val="28"/>
        </w:rPr>
        <w:t xml:space="preserve"> приводит легенду о кургане с березами, в котором захоронены казахские братья-джигиты  (514. Медет. Курганы) (</w:t>
      </w:r>
      <w:r w:rsidR="00C96710" w:rsidRPr="00D06E8A">
        <w:rPr>
          <w:rFonts w:ascii="Times New Roman" w:hAnsi="Times New Roman"/>
          <w:sz w:val="28"/>
          <w:szCs w:val="28"/>
        </w:rPr>
        <w:t>Палашенков</w:t>
      </w:r>
      <w:r w:rsidR="00C96710">
        <w:rPr>
          <w:rFonts w:ascii="Times New Roman" w:hAnsi="Times New Roman"/>
          <w:sz w:val="28"/>
          <w:szCs w:val="28"/>
        </w:rPr>
        <w:t>: 2003</w:t>
      </w:r>
      <w:r w:rsidR="00C96710" w:rsidRPr="00D06E8A">
        <w:rPr>
          <w:rFonts w:ascii="Times New Roman" w:hAnsi="Times New Roman"/>
          <w:sz w:val="28"/>
          <w:szCs w:val="28"/>
        </w:rPr>
        <w:t>,</w:t>
      </w:r>
      <w:r w:rsidR="00C96710" w:rsidRPr="00C96710">
        <w:rPr>
          <w:rFonts w:ascii="Times New Roman" w:hAnsi="Times New Roman"/>
          <w:sz w:val="28"/>
          <w:szCs w:val="28"/>
        </w:rPr>
        <w:t xml:space="preserve"> </w:t>
      </w:r>
      <w:r w:rsidRPr="00D06E8A">
        <w:rPr>
          <w:rFonts w:ascii="Times New Roman" w:hAnsi="Times New Roman"/>
          <w:sz w:val="28"/>
          <w:szCs w:val="28"/>
        </w:rPr>
        <w:t xml:space="preserve">146), сведения о почитании казахами старой березы, росшей на киргизском могильнике у бывшего аула Бессенбай </w:t>
      </w:r>
      <w:r w:rsidRPr="00D06E8A">
        <w:rPr>
          <w:rFonts w:ascii="Times New Roman" w:hAnsi="Times New Roman"/>
          <w:sz w:val="28"/>
          <w:szCs w:val="28"/>
        </w:rPr>
        <w:lastRenderedPageBreak/>
        <w:t>(</w:t>
      </w:r>
      <w:r w:rsidR="00C96710">
        <w:rPr>
          <w:rFonts w:ascii="Times New Roman" w:hAnsi="Times New Roman"/>
          <w:sz w:val="28"/>
          <w:szCs w:val="28"/>
        </w:rPr>
        <w:t>Палашенков</w:t>
      </w:r>
      <w:r w:rsidRPr="00D06E8A">
        <w:rPr>
          <w:rFonts w:ascii="Times New Roman" w:hAnsi="Times New Roman"/>
          <w:sz w:val="28"/>
          <w:szCs w:val="28"/>
        </w:rPr>
        <w:t xml:space="preserve">: </w:t>
      </w:r>
      <w:r w:rsidR="00C96710">
        <w:rPr>
          <w:rFonts w:ascii="Times New Roman" w:hAnsi="Times New Roman"/>
          <w:sz w:val="28"/>
          <w:szCs w:val="28"/>
        </w:rPr>
        <w:t xml:space="preserve">2003, </w:t>
      </w:r>
      <w:r w:rsidRPr="00D06E8A">
        <w:rPr>
          <w:rFonts w:ascii="Times New Roman" w:hAnsi="Times New Roman"/>
          <w:sz w:val="28"/>
          <w:szCs w:val="28"/>
        </w:rPr>
        <w:t xml:space="preserve">158). В Москаленском районе </w:t>
      </w:r>
      <w:r w:rsidR="00BB19F5">
        <w:rPr>
          <w:rFonts w:ascii="Times New Roman" w:hAnsi="Times New Roman"/>
          <w:sz w:val="28"/>
          <w:szCs w:val="28"/>
        </w:rPr>
        <w:t>он</w:t>
      </w:r>
      <w:r w:rsidRPr="00D06E8A">
        <w:rPr>
          <w:rFonts w:ascii="Times New Roman" w:hAnsi="Times New Roman"/>
          <w:sz w:val="28"/>
          <w:szCs w:val="28"/>
        </w:rPr>
        <w:t xml:space="preserve"> описывает казахское кладбище:</w:t>
      </w:r>
      <w:r w:rsidR="00BB19F5">
        <w:rPr>
          <w:rFonts w:ascii="Times New Roman" w:hAnsi="Times New Roman"/>
          <w:sz w:val="28"/>
          <w:szCs w:val="28"/>
        </w:rPr>
        <w:t xml:space="preserve"> </w:t>
      </w:r>
      <w:r w:rsidRPr="00D06E8A">
        <w:rPr>
          <w:rFonts w:ascii="Times New Roman" w:hAnsi="Times New Roman"/>
          <w:sz w:val="28"/>
          <w:szCs w:val="28"/>
        </w:rPr>
        <w:t xml:space="preserve">– «376. Кара-Агаш </w:t>
      </w:r>
      <w:r w:rsidRPr="00D06E8A">
        <w:rPr>
          <w:rFonts w:ascii="Times New Roman" w:hAnsi="Times New Roman"/>
          <w:sz w:val="28"/>
          <w:szCs w:val="28"/>
          <w:lang w:val="en-US"/>
        </w:rPr>
        <w:t>II</w:t>
      </w:r>
      <w:r w:rsidRPr="00D06E8A">
        <w:rPr>
          <w:rFonts w:ascii="Times New Roman" w:hAnsi="Times New Roman"/>
          <w:sz w:val="28"/>
          <w:szCs w:val="28"/>
        </w:rPr>
        <w:t>. Могильник. … казахское кладбище…Наряду с современными казахскими могилами и надгробиями из самана и в виде деревянных столбиков, окруженных оградками, здесь много старых могил-курганов, круглых, с ровиками вокруг и углублениями на поверхности (Палашенков, 1990: 158). В данном случае выводы напрашиваются сами собой – либо круглые курганы с ровиками на кладбище следует связывать с казахским населением, либо оно считало данные погребения могилами своих предков, располагая кладбище рядом с ними.</w:t>
      </w:r>
    </w:p>
    <w:p w:rsidR="00D94023" w:rsidRPr="00D06E8A" w:rsidRDefault="00D94023" w:rsidP="00F1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E8A">
        <w:rPr>
          <w:rFonts w:ascii="Times New Roman" w:hAnsi="Times New Roman"/>
          <w:sz w:val="28"/>
          <w:szCs w:val="28"/>
        </w:rPr>
        <w:t>В ходе проведенных исследований М</w:t>
      </w:r>
      <w:r>
        <w:rPr>
          <w:rFonts w:ascii="Times New Roman" w:hAnsi="Times New Roman"/>
          <w:sz w:val="28"/>
          <w:szCs w:val="28"/>
        </w:rPr>
        <w:t>еждународных казахских археолого-этнографических экспедиций 2008 – 2011 г</w:t>
      </w:r>
      <w:r w:rsidR="00BB19F5">
        <w:rPr>
          <w:rFonts w:ascii="Times New Roman" w:hAnsi="Times New Roman"/>
          <w:sz w:val="28"/>
          <w:szCs w:val="28"/>
        </w:rPr>
        <w:t>г.</w:t>
      </w:r>
      <w:r w:rsidR="00BF2AEB">
        <w:rPr>
          <w:rFonts w:ascii="Times New Roman" w:hAnsi="Times New Roman"/>
          <w:sz w:val="28"/>
          <w:szCs w:val="28"/>
        </w:rPr>
        <w:t xml:space="preserve"> </w:t>
      </w:r>
      <w:r w:rsidRPr="00D06E8A">
        <w:rPr>
          <w:rFonts w:ascii="Times New Roman" w:hAnsi="Times New Roman"/>
          <w:sz w:val="28"/>
          <w:szCs w:val="28"/>
        </w:rPr>
        <w:t>нами</w:t>
      </w:r>
      <w:r w:rsidR="00BF2AEB">
        <w:rPr>
          <w:rFonts w:ascii="Times New Roman" w:hAnsi="Times New Roman"/>
          <w:sz w:val="28"/>
          <w:szCs w:val="28"/>
        </w:rPr>
        <w:t xml:space="preserve"> </w:t>
      </w:r>
      <w:r w:rsidRPr="00D06E8A">
        <w:rPr>
          <w:rFonts w:ascii="Times New Roman" w:hAnsi="Times New Roman"/>
          <w:sz w:val="28"/>
          <w:szCs w:val="28"/>
        </w:rPr>
        <w:t>выяснено, что на старых казахских кладбищах повсеместно присутствуют насыпи различных форм и размеров</w:t>
      </w:r>
      <w:r>
        <w:rPr>
          <w:rFonts w:ascii="Times New Roman" w:hAnsi="Times New Roman"/>
          <w:sz w:val="28"/>
          <w:szCs w:val="28"/>
        </w:rPr>
        <w:t>.</w:t>
      </w:r>
      <w:r w:rsidRPr="00D06E8A">
        <w:rPr>
          <w:rFonts w:ascii="Times New Roman" w:hAnsi="Times New Roman"/>
          <w:sz w:val="28"/>
          <w:szCs w:val="28"/>
        </w:rPr>
        <w:t xml:space="preserve"> В ряде случаев действительно казахские могилы соседствуют с более ранними курганами, выделяющимися на фоне остальных захоронений. Это можно считать осознанным выбором </w:t>
      </w:r>
      <w:r w:rsidR="00BB19F5" w:rsidRPr="00D06E8A">
        <w:rPr>
          <w:rFonts w:ascii="Times New Roman" w:hAnsi="Times New Roman"/>
          <w:sz w:val="28"/>
          <w:szCs w:val="28"/>
        </w:rPr>
        <w:t xml:space="preserve">казахами </w:t>
      </w:r>
      <w:r w:rsidRPr="00D06E8A">
        <w:rPr>
          <w:rFonts w:ascii="Times New Roman" w:hAnsi="Times New Roman"/>
          <w:sz w:val="28"/>
          <w:szCs w:val="28"/>
        </w:rPr>
        <w:t>места для захоронений (</w:t>
      </w:r>
      <w:r w:rsidR="00BB19F5">
        <w:rPr>
          <w:rFonts w:ascii="Times New Roman" w:hAnsi="Times New Roman"/>
          <w:sz w:val="28"/>
          <w:szCs w:val="28"/>
        </w:rPr>
        <w:t>Ахметова, Толпеко,</w:t>
      </w:r>
      <w:r>
        <w:rPr>
          <w:rFonts w:ascii="Times New Roman" w:hAnsi="Times New Roman"/>
          <w:sz w:val="28"/>
          <w:szCs w:val="28"/>
        </w:rPr>
        <w:t xml:space="preserve"> 2008;</w:t>
      </w:r>
      <w:r w:rsidR="00C967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2010; </w:t>
      </w:r>
      <w:r w:rsidRPr="008730DC">
        <w:rPr>
          <w:rFonts w:ascii="Times New Roman" w:hAnsi="Times New Roman"/>
          <w:color w:val="C00000"/>
          <w:sz w:val="28"/>
          <w:szCs w:val="28"/>
        </w:rPr>
        <w:t>2011</w:t>
      </w:r>
      <w:r w:rsidR="00C96710" w:rsidRPr="008730DC">
        <w:rPr>
          <w:rFonts w:ascii="Times New Roman" w:hAnsi="Times New Roman"/>
          <w:color w:val="C00000"/>
          <w:sz w:val="28"/>
          <w:szCs w:val="28"/>
        </w:rPr>
        <w:t>а, 2011б</w:t>
      </w:r>
      <w:r>
        <w:rPr>
          <w:rFonts w:ascii="Times New Roman" w:hAnsi="Times New Roman"/>
          <w:sz w:val="28"/>
          <w:szCs w:val="28"/>
        </w:rPr>
        <w:t>; 2017</w:t>
      </w:r>
      <w:r w:rsidRPr="00D06E8A">
        <w:rPr>
          <w:rFonts w:ascii="Times New Roman" w:hAnsi="Times New Roman"/>
          <w:sz w:val="28"/>
          <w:szCs w:val="28"/>
        </w:rPr>
        <w:t xml:space="preserve">). Много памятников такого рода описано и А.Ф. Палашенковым (520; 521; 601; 604; 606; 607). В большинстве же других случаев, на наш взгляд, «киргизские могилы» - это старые казахские кладбища. Захоронения на них представлены, как правило, круглыми или овальными насыпями небольшого размера (2-8 м в диаметре, высотой 10-50 см, иногда до 1 м), с остатками неглубоких ровиков вокруг. Как правило, они довольно плотно сгруппированы и количественно могут достигать от нескольких десятков до более сотни насыпей. Свой вид такие некрополи приобретали в ходе осознанного выбора места для кладбища (рядом с более древними курганами), длительного существования (разнообразие форм и размеров надмогильных сооружений, приобретаемое в ходе их эволюции), высокой смертности и необходимости совершить захоронение на родовом кладбище (большое количество захоронений). Формирование таких кладбищ можно проследить и по описаниям А.Ф. Палашенкова: </w:t>
      </w:r>
      <w:r>
        <w:rPr>
          <w:rFonts w:ascii="Times New Roman" w:hAnsi="Times New Roman"/>
          <w:sz w:val="28"/>
          <w:szCs w:val="28"/>
        </w:rPr>
        <w:t>«</w:t>
      </w:r>
      <w:r w:rsidRPr="00D06E8A">
        <w:rPr>
          <w:rFonts w:ascii="Times New Roman" w:hAnsi="Times New Roman"/>
          <w:sz w:val="28"/>
          <w:szCs w:val="28"/>
        </w:rPr>
        <w:t xml:space="preserve">535. Помазуновка </w:t>
      </w:r>
      <w:r w:rsidRPr="00D06E8A">
        <w:rPr>
          <w:rFonts w:ascii="Times New Roman" w:hAnsi="Times New Roman"/>
          <w:sz w:val="28"/>
          <w:szCs w:val="28"/>
          <w:lang w:val="en-US"/>
        </w:rPr>
        <w:t>II</w:t>
      </w:r>
      <w:r w:rsidRPr="00D06E8A">
        <w:rPr>
          <w:rFonts w:ascii="Times New Roman" w:hAnsi="Times New Roman"/>
          <w:sz w:val="28"/>
          <w:szCs w:val="28"/>
        </w:rPr>
        <w:t>. Киргизские могилы. … большое казахское кладбище. … Наряду с казахскими могилами, расположенными на окраине могильника, здесь много старых курганов – киргизских могил, густо поросших сорняками. Могильник и кладбище окружены глубокой канавой с земляным валом; 536. Кузган. Киргизский могильник. …курганный киргизский могильник с несколькими десятками курганов. По краям могильника позднейшие казахские надмогильные саманные сооружения в виде четырехугольных построек без кровли, со ступенчатыми возвышениями по углам. Могильник окружен довольно глубокой канавой</w:t>
      </w:r>
      <w:r>
        <w:rPr>
          <w:rFonts w:ascii="Times New Roman" w:hAnsi="Times New Roman"/>
          <w:sz w:val="28"/>
          <w:szCs w:val="28"/>
        </w:rPr>
        <w:t>»</w:t>
      </w:r>
      <w:r w:rsidRPr="00D06E8A">
        <w:rPr>
          <w:rFonts w:ascii="Times New Roman" w:hAnsi="Times New Roman"/>
          <w:sz w:val="28"/>
          <w:szCs w:val="28"/>
        </w:rPr>
        <w:t xml:space="preserve"> (Палашенков, 2003: 149).</w:t>
      </w:r>
      <w:r w:rsidR="00657604">
        <w:rPr>
          <w:rFonts w:ascii="Times New Roman" w:hAnsi="Times New Roman"/>
          <w:sz w:val="28"/>
          <w:szCs w:val="28"/>
        </w:rPr>
        <w:t xml:space="preserve"> </w:t>
      </w:r>
      <w:r w:rsidRPr="00D06E8A">
        <w:rPr>
          <w:rFonts w:ascii="Times New Roman" w:hAnsi="Times New Roman"/>
          <w:sz w:val="28"/>
          <w:szCs w:val="28"/>
        </w:rPr>
        <w:t xml:space="preserve">Таким образом, большинство «киргизских могил» Омского Прииртышья </w:t>
      </w:r>
      <w:r w:rsidRPr="008730DC">
        <w:rPr>
          <w:rFonts w:ascii="Times New Roman" w:hAnsi="Times New Roman"/>
          <w:color w:val="C00000"/>
          <w:sz w:val="28"/>
          <w:szCs w:val="28"/>
        </w:rPr>
        <w:t>следует связывать именно с казахами</w:t>
      </w:r>
      <w:r w:rsidRPr="00055B5F">
        <w:rPr>
          <w:rFonts w:ascii="Times New Roman" w:hAnsi="Times New Roman"/>
          <w:sz w:val="28"/>
          <w:szCs w:val="28"/>
        </w:rPr>
        <w:t>.</w:t>
      </w:r>
      <w:r w:rsidR="004C003C">
        <w:rPr>
          <w:rFonts w:ascii="Times New Roman" w:hAnsi="Times New Roman"/>
          <w:sz w:val="28"/>
          <w:szCs w:val="28"/>
        </w:rPr>
        <w:t xml:space="preserve"> </w:t>
      </w:r>
      <w:r w:rsidRPr="00D06E8A">
        <w:rPr>
          <w:rFonts w:ascii="Times New Roman" w:hAnsi="Times New Roman"/>
          <w:sz w:val="28"/>
          <w:szCs w:val="28"/>
        </w:rPr>
        <w:t>Вероятно, это наиболее ранние казахские кладбища.</w:t>
      </w:r>
      <w:r w:rsidR="00BB19F5">
        <w:rPr>
          <w:rFonts w:ascii="Times New Roman" w:hAnsi="Times New Roman"/>
          <w:sz w:val="28"/>
          <w:szCs w:val="28"/>
        </w:rPr>
        <w:t xml:space="preserve"> </w:t>
      </w:r>
      <w:r w:rsidR="00267862">
        <w:rPr>
          <w:rFonts w:ascii="Times New Roman" w:hAnsi="Times New Roman"/>
          <w:sz w:val="28"/>
          <w:szCs w:val="28"/>
        </w:rPr>
        <w:t xml:space="preserve">Многие из них функционировали на протяжении длительного времени, </w:t>
      </w:r>
      <w:r w:rsidR="00E61AD9">
        <w:rPr>
          <w:rFonts w:ascii="Times New Roman" w:hAnsi="Times New Roman"/>
          <w:sz w:val="28"/>
          <w:szCs w:val="28"/>
        </w:rPr>
        <w:t>а на</w:t>
      </w:r>
      <w:r w:rsidR="00267862">
        <w:rPr>
          <w:rFonts w:ascii="Times New Roman" w:hAnsi="Times New Roman"/>
          <w:sz w:val="28"/>
          <w:szCs w:val="28"/>
        </w:rPr>
        <w:t xml:space="preserve"> некоторых захоронения осуществляются и на сегодняшний день.</w:t>
      </w:r>
    </w:p>
    <w:p w:rsidR="00D94023" w:rsidRPr="00D06E8A" w:rsidRDefault="00D94023" w:rsidP="00F1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30DC" w:rsidRDefault="008730DC" w:rsidP="00055B5F">
      <w:pPr>
        <w:tabs>
          <w:tab w:val="left" w:pos="8720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8730DC" w:rsidRDefault="008730DC" w:rsidP="00055B5F">
      <w:pPr>
        <w:tabs>
          <w:tab w:val="left" w:pos="8720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D94023" w:rsidRPr="00D06E8A" w:rsidRDefault="00D94023" w:rsidP="00055B5F">
      <w:pPr>
        <w:tabs>
          <w:tab w:val="left" w:pos="8720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ab/>
      </w:r>
    </w:p>
    <w:p w:rsidR="00D94023" w:rsidRPr="00D06E8A" w:rsidRDefault="00D94023" w:rsidP="00F251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E8A">
        <w:rPr>
          <w:rFonts w:ascii="Times New Roman" w:hAnsi="Times New Roman"/>
          <w:b/>
          <w:sz w:val="28"/>
          <w:szCs w:val="28"/>
        </w:rPr>
        <w:t>Список источников и литературы</w:t>
      </w:r>
    </w:p>
    <w:p w:rsidR="00D94023" w:rsidRPr="00D06E8A" w:rsidRDefault="00D94023" w:rsidP="00F251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4023" w:rsidRPr="00F16F6B" w:rsidRDefault="00D94023" w:rsidP="009C052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16F6B">
        <w:rPr>
          <w:rFonts w:ascii="Times New Roman" w:hAnsi="Times New Roman"/>
          <w:sz w:val="28"/>
          <w:szCs w:val="28"/>
        </w:rPr>
        <w:t xml:space="preserve">Ахметова Ш.К., Толпеко И.В. Погребальные и поселенческие комплексы казахов юга Западной Сибири// Проблемы археологии, этнографии и антропологии Сибири и сопредельных территорий: Материалы Годовой сессии Ин-та археологии и этнографии СО РАН, 2008 г. – Новосибирск: Изд-во Ин-та археологии и этнографии СО  РАН, 2008. – Т. </w:t>
      </w:r>
      <w:r w:rsidRPr="00F16F6B">
        <w:rPr>
          <w:rFonts w:ascii="Times New Roman" w:hAnsi="Times New Roman"/>
          <w:sz w:val="28"/>
          <w:szCs w:val="28"/>
          <w:lang w:val="en-US"/>
        </w:rPr>
        <w:t>XIV</w:t>
      </w:r>
      <w:r w:rsidRPr="00F16F6B">
        <w:rPr>
          <w:rFonts w:ascii="Times New Roman" w:hAnsi="Times New Roman"/>
          <w:sz w:val="28"/>
          <w:szCs w:val="28"/>
        </w:rPr>
        <w:t>. – С. 292-295.</w:t>
      </w:r>
    </w:p>
    <w:p w:rsidR="00D94023" w:rsidRDefault="00D94023" w:rsidP="009C052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E8A">
        <w:rPr>
          <w:rFonts w:ascii="Times New Roman" w:hAnsi="Times New Roman"/>
          <w:sz w:val="28"/>
          <w:szCs w:val="28"/>
        </w:rPr>
        <w:t xml:space="preserve">Ахметова Ш.К., Толпеко И.В. Мемориальные комплексы и особенности погребального обряда казахского населения в окрестностях озера Эбейты // Проблемы археологии, этнографии, антропологии Сибири и сопредельных территорий: Материалы итоговой сессии Института археологии и этнографии СО РАН 2010 г. – Новосибирск: Изд-во Ин-та археологии и этнографии СО РАН, 2010. – Т. </w:t>
      </w:r>
      <w:r w:rsidRPr="00D06E8A">
        <w:rPr>
          <w:rFonts w:ascii="Times New Roman" w:hAnsi="Times New Roman"/>
          <w:sz w:val="28"/>
          <w:szCs w:val="28"/>
          <w:lang w:val="en-US"/>
        </w:rPr>
        <w:t>XVI</w:t>
      </w:r>
      <w:r w:rsidRPr="00D06E8A">
        <w:rPr>
          <w:rFonts w:ascii="Times New Roman" w:hAnsi="Times New Roman"/>
          <w:sz w:val="28"/>
          <w:szCs w:val="28"/>
        </w:rPr>
        <w:t>. – С. 360-362.</w:t>
      </w:r>
    </w:p>
    <w:p w:rsidR="00D94023" w:rsidRPr="00D06E8A" w:rsidRDefault="00D94023" w:rsidP="009C052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E8A">
        <w:rPr>
          <w:rFonts w:ascii="Times New Roman" w:hAnsi="Times New Roman"/>
          <w:sz w:val="28"/>
          <w:szCs w:val="28"/>
        </w:rPr>
        <w:t>Ахметова Ш.К., Толпеко И.В. Комплексные этнографо-археологические исследования казахских некрополей Омского Прииртышья // Культурологические исследования в Сибири. – 2011. - № 2 (33). – С. 103 – 107.</w:t>
      </w:r>
    </w:p>
    <w:p w:rsidR="00D94023" w:rsidRDefault="00D94023" w:rsidP="009C0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E8A">
        <w:rPr>
          <w:rFonts w:ascii="Times New Roman" w:hAnsi="Times New Roman"/>
          <w:sz w:val="28"/>
          <w:szCs w:val="28"/>
        </w:rPr>
        <w:t>Ахметова Ш.К., Толпеко И.В. Казахские мемориальные комплексы как источник для этнографо-археологических исследований // Независимый Казахстан: история, современность и перспективы. Материалы международной научно-практической конференции, посвященной 20-летию Независимости Казахстана. – Павлодар, 2011. – С. 144-150.</w:t>
      </w:r>
    </w:p>
    <w:p w:rsidR="00D94023" w:rsidRDefault="00D94023" w:rsidP="009C0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Ахметова Ш</w:t>
      </w:r>
      <w:r w:rsidRPr="007E7A07">
        <w:rPr>
          <w:rFonts w:ascii="Times New Roman" w:hAnsi="Times New Roman"/>
          <w:sz w:val="28"/>
          <w:szCs w:val="28"/>
        </w:rPr>
        <w:t>.К., Толпеко И.В. К вопросу о периодизации казахских кладбищ Среднего Прииртышья. - Социосфера. - №4.  - 2017.- С. 18-23.</w:t>
      </w:r>
    </w:p>
    <w:p w:rsidR="00D94023" w:rsidRPr="00D06E8A" w:rsidRDefault="00D94023" w:rsidP="009C0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E8A">
        <w:rPr>
          <w:rFonts w:ascii="Times New Roman" w:hAnsi="Times New Roman"/>
          <w:sz w:val="28"/>
          <w:szCs w:val="28"/>
        </w:rPr>
        <w:t>История Казахстана в русских источниках XVI–XX веков. - Т. 5: Первые историко-этнографические описания казахских земель. Первая половина XIX в. -  Алматы: Дайк-Пресс, 2007. - 620 с.</w:t>
      </w:r>
    </w:p>
    <w:p w:rsidR="00D94023" w:rsidRPr="00D06E8A" w:rsidRDefault="00D94023" w:rsidP="009C0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E8A">
        <w:rPr>
          <w:rFonts w:ascii="Times New Roman" w:hAnsi="Times New Roman"/>
          <w:sz w:val="28"/>
          <w:szCs w:val="28"/>
        </w:rPr>
        <w:t>Коников Б.А. Омское Прииртышье в раннем и развитом средневековье. – Омск: Изд. ОмГПУ; Издат. Дом «Наука», 2007. – 466 с.</w:t>
      </w:r>
    </w:p>
    <w:p w:rsidR="00D94023" w:rsidRPr="00D06E8A" w:rsidRDefault="00D94023" w:rsidP="009C0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E8A">
        <w:rPr>
          <w:rFonts w:ascii="Times New Roman" w:hAnsi="Times New Roman"/>
          <w:sz w:val="28"/>
          <w:szCs w:val="28"/>
        </w:rPr>
        <w:t xml:space="preserve">Палашенков А.Ф. Материалы к археологической карте Омской области // История археологических исследований Сибири. – Омск: Омск. ун-т, 1990. – С. 154-160. </w:t>
      </w:r>
    </w:p>
    <w:p w:rsidR="00D94023" w:rsidRPr="00D06E8A" w:rsidRDefault="00D94023" w:rsidP="009C0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E8A">
        <w:rPr>
          <w:rFonts w:ascii="Times New Roman" w:hAnsi="Times New Roman"/>
          <w:sz w:val="28"/>
          <w:szCs w:val="28"/>
        </w:rPr>
        <w:t>Палашенков А.Ф. Материалы к археологической карте Омской области // Древние погребения Обь-Иртышья. – Омск: Омск. ун-т, 1991. – С. 156-181.</w:t>
      </w:r>
    </w:p>
    <w:p w:rsidR="00D94023" w:rsidRPr="00D06E8A" w:rsidRDefault="00D94023" w:rsidP="009C0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E8A">
        <w:rPr>
          <w:rFonts w:ascii="Times New Roman" w:hAnsi="Times New Roman"/>
          <w:sz w:val="28"/>
          <w:szCs w:val="28"/>
        </w:rPr>
        <w:t>Палашенков А.Ф. Материалы к археологической карте Омской области // Новое в археологии Среднего Прииртышья. – Омск: ООО «Издатель-Полиграфист», 2003. – С. 138-159.</w:t>
      </w:r>
    </w:p>
    <w:p w:rsidR="00D94023" w:rsidRPr="00D06E8A" w:rsidRDefault="00D94023" w:rsidP="009C0525">
      <w:pPr>
        <w:pStyle w:val="a7"/>
        <w:ind w:firstLine="709"/>
        <w:rPr>
          <w:sz w:val="28"/>
          <w:szCs w:val="28"/>
        </w:rPr>
      </w:pPr>
      <w:r w:rsidRPr="00D06E8A">
        <w:rPr>
          <w:sz w:val="28"/>
          <w:szCs w:val="28"/>
        </w:rPr>
        <w:t xml:space="preserve">Шварц фон Ф. Туркестан – ветка индогерманских народов // История Казахстана в западных источниках XII–XX вв. в 10 т. - Т. 5: Немецкие исследователи в Казахстане.- Ч. </w:t>
      </w:r>
      <w:r w:rsidRPr="00D06E8A">
        <w:rPr>
          <w:sz w:val="28"/>
          <w:szCs w:val="28"/>
          <w:lang w:val="en-US"/>
        </w:rPr>
        <w:t>I</w:t>
      </w:r>
      <w:r w:rsidRPr="00D06E8A">
        <w:rPr>
          <w:sz w:val="28"/>
          <w:szCs w:val="28"/>
        </w:rPr>
        <w:t>. - Алматы: Санат, 2006. –  С. 175-240.</w:t>
      </w:r>
    </w:p>
    <w:p w:rsidR="00D94023" w:rsidRPr="00D06E8A" w:rsidRDefault="00D94023" w:rsidP="009C0525">
      <w:pPr>
        <w:pStyle w:val="a7"/>
        <w:ind w:firstLine="709"/>
        <w:rPr>
          <w:sz w:val="28"/>
          <w:szCs w:val="28"/>
        </w:rPr>
      </w:pPr>
      <w:r w:rsidRPr="00D06E8A">
        <w:rPr>
          <w:sz w:val="28"/>
          <w:szCs w:val="28"/>
        </w:rPr>
        <w:t xml:space="preserve"> Шнэ В. Зимовки и другия постоянныя сооружения кочевников Акмолинской области // ЗЗСО ИРГО. - Кн. 17. - Вып. 1. - Омск, 1894. - С. 11–18.</w:t>
      </w:r>
    </w:p>
    <w:p w:rsidR="00D94023" w:rsidRPr="00D06E8A" w:rsidRDefault="00D94023" w:rsidP="009C0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94023" w:rsidRPr="00D06E8A" w:rsidSect="00CE3ADE">
      <w:footerReference w:type="default" r:id="rId7"/>
      <w:pgSz w:w="11906" w:h="16838"/>
      <w:pgMar w:top="992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6B" w:rsidRDefault="0003796B" w:rsidP="002527C6">
      <w:pPr>
        <w:spacing w:after="0" w:line="240" w:lineRule="auto"/>
      </w:pPr>
      <w:r>
        <w:separator/>
      </w:r>
    </w:p>
  </w:endnote>
  <w:endnote w:type="continuationSeparator" w:id="0">
    <w:p w:rsidR="0003796B" w:rsidRDefault="0003796B" w:rsidP="0025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9B" w:rsidRDefault="000C41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C0409">
      <w:rPr>
        <w:noProof/>
      </w:rPr>
      <w:t>1</w:t>
    </w:r>
    <w:r>
      <w:fldChar w:fldCharType="end"/>
    </w:r>
  </w:p>
  <w:p w:rsidR="00D94023" w:rsidRDefault="00D940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6B" w:rsidRDefault="0003796B" w:rsidP="002527C6">
      <w:pPr>
        <w:spacing w:after="0" w:line="240" w:lineRule="auto"/>
      </w:pPr>
      <w:r>
        <w:separator/>
      </w:r>
    </w:p>
  </w:footnote>
  <w:footnote w:type="continuationSeparator" w:id="0">
    <w:p w:rsidR="0003796B" w:rsidRDefault="0003796B" w:rsidP="002527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938"/>
    <w:rsid w:val="00013DC2"/>
    <w:rsid w:val="00017879"/>
    <w:rsid w:val="0003796B"/>
    <w:rsid w:val="00055B5F"/>
    <w:rsid w:val="000758C6"/>
    <w:rsid w:val="000A30A5"/>
    <w:rsid w:val="000C419B"/>
    <w:rsid w:val="000D6F18"/>
    <w:rsid w:val="00107806"/>
    <w:rsid w:val="001366DC"/>
    <w:rsid w:val="0013698D"/>
    <w:rsid w:val="00153315"/>
    <w:rsid w:val="0015693D"/>
    <w:rsid w:val="00160231"/>
    <w:rsid w:val="001611B5"/>
    <w:rsid w:val="00176ABD"/>
    <w:rsid w:val="001A05EB"/>
    <w:rsid w:val="001C44C2"/>
    <w:rsid w:val="001D1052"/>
    <w:rsid w:val="001D6D1B"/>
    <w:rsid w:val="001E6D37"/>
    <w:rsid w:val="0021214B"/>
    <w:rsid w:val="00220F49"/>
    <w:rsid w:val="002229B7"/>
    <w:rsid w:val="002443BA"/>
    <w:rsid w:val="002527C6"/>
    <w:rsid w:val="0025685C"/>
    <w:rsid w:val="00266691"/>
    <w:rsid w:val="00267862"/>
    <w:rsid w:val="002736B1"/>
    <w:rsid w:val="00273DD3"/>
    <w:rsid w:val="0029747C"/>
    <w:rsid w:val="002A41FB"/>
    <w:rsid w:val="002C628D"/>
    <w:rsid w:val="002E3358"/>
    <w:rsid w:val="002E46D7"/>
    <w:rsid w:val="00305EC6"/>
    <w:rsid w:val="003120D5"/>
    <w:rsid w:val="00331E21"/>
    <w:rsid w:val="00362329"/>
    <w:rsid w:val="003712A5"/>
    <w:rsid w:val="0037194D"/>
    <w:rsid w:val="003931FD"/>
    <w:rsid w:val="003E6BAD"/>
    <w:rsid w:val="00436688"/>
    <w:rsid w:val="004555C2"/>
    <w:rsid w:val="004759F6"/>
    <w:rsid w:val="00477082"/>
    <w:rsid w:val="004817E3"/>
    <w:rsid w:val="00484CEF"/>
    <w:rsid w:val="00486A72"/>
    <w:rsid w:val="00490100"/>
    <w:rsid w:val="00493F40"/>
    <w:rsid w:val="004A7CD6"/>
    <w:rsid w:val="004B37C6"/>
    <w:rsid w:val="004B421E"/>
    <w:rsid w:val="004C003C"/>
    <w:rsid w:val="004C563D"/>
    <w:rsid w:val="004C7C7A"/>
    <w:rsid w:val="004E0EFF"/>
    <w:rsid w:val="004E4793"/>
    <w:rsid w:val="0050674C"/>
    <w:rsid w:val="00516433"/>
    <w:rsid w:val="00531A9F"/>
    <w:rsid w:val="00532BF6"/>
    <w:rsid w:val="005460C8"/>
    <w:rsid w:val="00550D78"/>
    <w:rsid w:val="005560E0"/>
    <w:rsid w:val="00557631"/>
    <w:rsid w:val="005607AB"/>
    <w:rsid w:val="00564938"/>
    <w:rsid w:val="005770EC"/>
    <w:rsid w:val="00597030"/>
    <w:rsid w:val="00597712"/>
    <w:rsid w:val="005B587C"/>
    <w:rsid w:val="005D1B59"/>
    <w:rsid w:val="005E4409"/>
    <w:rsid w:val="00620198"/>
    <w:rsid w:val="00625084"/>
    <w:rsid w:val="00646A0B"/>
    <w:rsid w:val="00650472"/>
    <w:rsid w:val="0065735E"/>
    <w:rsid w:val="00657604"/>
    <w:rsid w:val="00667C68"/>
    <w:rsid w:val="00691D9D"/>
    <w:rsid w:val="006B5764"/>
    <w:rsid w:val="006C0409"/>
    <w:rsid w:val="006C1BA5"/>
    <w:rsid w:val="006D3B24"/>
    <w:rsid w:val="006F75AE"/>
    <w:rsid w:val="00706AD0"/>
    <w:rsid w:val="00707754"/>
    <w:rsid w:val="007100A0"/>
    <w:rsid w:val="00712A9C"/>
    <w:rsid w:val="007215DE"/>
    <w:rsid w:val="007433CC"/>
    <w:rsid w:val="007676AA"/>
    <w:rsid w:val="00771652"/>
    <w:rsid w:val="00780C8C"/>
    <w:rsid w:val="00787165"/>
    <w:rsid w:val="007954EC"/>
    <w:rsid w:val="007B535B"/>
    <w:rsid w:val="007B7A5E"/>
    <w:rsid w:val="007D7546"/>
    <w:rsid w:val="007E7A07"/>
    <w:rsid w:val="00836556"/>
    <w:rsid w:val="00865B15"/>
    <w:rsid w:val="00871BDB"/>
    <w:rsid w:val="008730DC"/>
    <w:rsid w:val="00881DF6"/>
    <w:rsid w:val="008910BE"/>
    <w:rsid w:val="008A50BC"/>
    <w:rsid w:val="008E0909"/>
    <w:rsid w:val="009075F2"/>
    <w:rsid w:val="0092654B"/>
    <w:rsid w:val="009460F6"/>
    <w:rsid w:val="0096476B"/>
    <w:rsid w:val="009655D7"/>
    <w:rsid w:val="009A065D"/>
    <w:rsid w:val="009B53D4"/>
    <w:rsid w:val="009C0525"/>
    <w:rsid w:val="009D0146"/>
    <w:rsid w:val="00A078A1"/>
    <w:rsid w:val="00A36EF3"/>
    <w:rsid w:val="00A42B90"/>
    <w:rsid w:val="00A50908"/>
    <w:rsid w:val="00A7620C"/>
    <w:rsid w:val="00A84E71"/>
    <w:rsid w:val="00AB6301"/>
    <w:rsid w:val="00AD7EC8"/>
    <w:rsid w:val="00B2056D"/>
    <w:rsid w:val="00B4550E"/>
    <w:rsid w:val="00B45C1C"/>
    <w:rsid w:val="00B82D08"/>
    <w:rsid w:val="00B9170C"/>
    <w:rsid w:val="00BA35B3"/>
    <w:rsid w:val="00BB19F5"/>
    <w:rsid w:val="00BC5CA1"/>
    <w:rsid w:val="00BD1267"/>
    <w:rsid w:val="00BF13C8"/>
    <w:rsid w:val="00BF2AEB"/>
    <w:rsid w:val="00C01F96"/>
    <w:rsid w:val="00C136C7"/>
    <w:rsid w:val="00C147CA"/>
    <w:rsid w:val="00C14FA9"/>
    <w:rsid w:val="00C370E9"/>
    <w:rsid w:val="00C5420A"/>
    <w:rsid w:val="00C579DD"/>
    <w:rsid w:val="00C74E89"/>
    <w:rsid w:val="00C80CE0"/>
    <w:rsid w:val="00C8605C"/>
    <w:rsid w:val="00C875EB"/>
    <w:rsid w:val="00C96710"/>
    <w:rsid w:val="00CC1CD7"/>
    <w:rsid w:val="00CE0B8E"/>
    <w:rsid w:val="00CE3ADE"/>
    <w:rsid w:val="00D06E8A"/>
    <w:rsid w:val="00D27AE1"/>
    <w:rsid w:val="00D50EB1"/>
    <w:rsid w:val="00D60A30"/>
    <w:rsid w:val="00D706CB"/>
    <w:rsid w:val="00D72F2A"/>
    <w:rsid w:val="00D94023"/>
    <w:rsid w:val="00D95A9E"/>
    <w:rsid w:val="00DC0681"/>
    <w:rsid w:val="00DD436B"/>
    <w:rsid w:val="00DD7226"/>
    <w:rsid w:val="00DE4CF2"/>
    <w:rsid w:val="00E23472"/>
    <w:rsid w:val="00E239E1"/>
    <w:rsid w:val="00E61AD9"/>
    <w:rsid w:val="00E80A8E"/>
    <w:rsid w:val="00E9795A"/>
    <w:rsid w:val="00EC4472"/>
    <w:rsid w:val="00F03AFC"/>
    <w:rsid w:val="00F16F6B"/>
    <w:rsid w:val="00F173F8"/>
    <w:rsid w:val="00F251B0"/>
    <w:rsid w:val="00F25510"/>
    <w:rsid w:val="00F32AFE"/>
    <w:rsid w:val="00F344AF"/>
    <w:rsid w:val="00F45977"/>
    <w:rsid w:val="00FA2EF4"/>
    <w:rsid w:val="00FC2FF4"/>
    <w:rsid w:val="00FC4A75"/>
    <w:rsid w:val="00FD6E27"/>
    <w:rsid w:val="00FF0A6E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19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194D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rsid w:val="00252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2527C6"/>
    <w:rPr>
      <w:rFonts w:cs="Times New Roman"/>
    </w:rPr>
  </w:style>
  <w:style w:type="paragraph" w:styleId="a5">
    <w:name w:val="footer"/>
    <w:basedOn w:val="a"/>
    <w:link w:val="a6"/>
    <w:uiPriority w:val="99"/>
    <w:rsid w:val="00252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2527C6"/>
    <w:rPr>
      <w:rFonts w:cs="Times New Roman"/>
    </w:rPr>
  </w:style>
  <w:style w:type="paragraph" w:customStyle="1" w:styleId="a7">
    <w:name w:val="Литература"/>
    <w:basedOn w:val="a8"/>
    <w:uiPriority w:val="99"/>
    <w:rsid w:val="00667C68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19"/>
      <w:szCs w:val="18"/>
      <w:lang w:eastAsia="ru-RU"/>
    </w:rPr>
  </w:style>
  <w:style w:type="paragraph" w:styleId="a8">
    <w:name w:val="Body Text"/>
    <w:basedOn w:val="a"/>
    <w:link w:val="a9"/>
    <w:uiPriority w:val="99"/>
    <w:semiHidden/>
    <w:rsid w:val="00667C68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667C68"/>
    <w:rPr>
      <w:rFonts w:cs="Times New Roman"/>
    </w:rPr>
  </w:style>
  <w:style w:type="paragraph" w:styleId="aa">
    <w:name w:val="footnote text"/>
    <w:aliases w:val="Знак"/>
    <w:basedOn w:val="a"/>
    <w:link w:val="ab"/>
    <w:uiPriority w:val="99"/>
    <w:semiHidden/>
    <w:rsid w:val="00CE3A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Знак Знак"/>
    <w:link w:val="aa"/>
    <w:uiPriority w:val="99"/>
    <w:semiHidden/>
    <w:locked/>
    <w:rsid w:val="00CE3AD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Моя сноска"/>
    <w:uiPriority w:val="99"/>
    <w:rsid w:val="00CE3ADE"/>
    <w:rPr>
      <w:color w:val="FFFFFF"/>
      <w:lang w:val="en-US"/>
    </w:rPr>
  </w:style>
  <w:style w:type="paragraph" w:customStyle="1" w:styleId="11">
    <w:name w:val="Знак Знак1 Знак Знак Знак Знак Знак Знак"/>
    <w:basedOn w:val="a"/>
    <w:autoRedefine/>
    <w:uiPriority w:val="99"/>
    <w:rsid w:val="00CE3AD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d">
    <w:name w:val="Plain Text"/>
    <w:basedOn w:val="a"/>
    <w:link w:val="ae"/>
    <w:uiPriority w:val="99"/>
    <w:rsid w:val="00F16F6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link w:val="ad"/>
    <w:uiPriority w:val="99"/>
    <w:locked/>
    <w:rsid w:val="00F16F6B"/>
    <w:rPr>
      <w:rFonts w:ascii="Courier New" w:hAnsi="Courier New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4E4793"/>
    <w:rPr>
      <w:rFonts w:cs="Times New Roman"/>
      <w:vertAlign w:val="superscript"/>
    </w:rPr>
  </w:style>
  <w:style w:type="character" w:styleId="af0">
    <w:name w:val="annotation reference"/>
    <w:uiPriority w:val="99"/>
    <w:semiHidden/>
    <w:rsid w:val="00A7620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A7620C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8D1B66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rsid w:val="00A7620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8D1B66"/>
    <w:rPr>
      <w:b/>
      <w:bCs/>
      <w:sz w:val="20"/>
      <w:szCs w:val="20"/>
      <w:lang w:eastAsia="en-US"/>
    </w:rPr>
  </w:style>
  <w:style w:type="paragraph" w:styleId="af5">
    <w:name w:val="Balloon Text"/>
    <w:basedOn w:val="a"/>
    <w:link w:val="af6"/>
    <w:uiPriority w:val="99"/>
    <w:semiHidden/>
    <w:rsid w:val="00A7620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8D1B66"/>
    <w:rPr>
      <w:rFonts w:ascii="Times New Roman" w:hAnsi="Times New Roman"/>
      <w:sz w:val="0"/>
      <w:szCs w:val="0"/>
      <w:lang w:eastAsia="en-US"/>
    </w:rPr>
  </w:style>
  <w:style w:type="paragraph" w:styleId="af7">
    <w:name w:val="Title"/>
    <w:basedOn w:val="a"/>
    <w:next w:val="a"/>
    <w:link w:val="af8"/>
    <w:qFormat/>
    <w:locked/>
    <w:rsid w:val="00E2347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E2347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Aspirant</cp:lastModifiedBy>
  <cp:revision>145</cp:revision>
  <dcterms:created xsi:type="dcterms:W3CDTF">2018-05-17T05:53:00Z</dcterms:created>
  <dcterms:modified xsi:type="dcterms:W3CDTF">2018-05-31T11:34:00Z</dcterms:modified>
</cp:coreProperties>
</file>