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49F" w:rsidRDefault="00D5549F" w:rsidP="00D5549F">
      <w:pPr>
        <w:spacing w:after="0" w:line="240" w:lineRule="auto"/>
        <w:ind w:firstLine="567"/>
        <w:rPr>
          <w:rFonts w:ascii="Times New Roman" w:hAnsi="Times New Roman"/>
          <w:b/>
          <w:sz w:val="28"/>
          <w:szCs w:val="28"/>
        </w:rPr>
      </w:pPr>
      <w:r>
        <w:rPr>
          <w:rFonts w:ascii="Times New Roman" w:hAnsi="Times New Roman"/>
          <w:b/>
          <w:sz w:val="28"/>
          <w:szCs w:val="28"/>
        </w:rPr>
        <w:t>УДК 069.53.02:39(571.65)</w:t>
      </w:r>
    </w:p>
    <w:p w:rsidR="00D5549F" w:rsidRDefault="00D5549F" w:rsidP="00D5549F">
      <w:pPr>
        <w:spacing w:after="0" w:line="240" w:lineRule="auto"/>
        <w:ind w:firstLine="567"/>
        <w:jc w:val="both"/>
        <w:rPr>
          <w:rFonts w:ascii="Times New Roman" w:hAnsi="Times New Roman" w:cs="Times New Roman"/>
          <w:sz w:val="28"/>
          <w:szCs w:val="28"/>
        </w:rPr>
      </w:pPr>
    </w:p>
    <w:p w:rsidR="00D5549F" w:rsidRDefault="00D5549F" w:rsidP="00D5549F">
      <w:pPr>
        <w:spacing w:after="0" w:line="240" w:lineRule="auto"/>
        <w:ind w:firstLine="567"/>
        <w:jc w:val="center"/>
        <w:rPr>
          <w:rFonts w:ascii="Times New Roman" w:hAnsi="Times New Roman" w:cs="Times New Roman"/>
          <w:b/>
          <w:sz w:val="28"/>
          <w:szCs w:val="28"/>
          <w:vertAlign w:val="superscript"/>
        </w:rPr>
      </w:pPr>
      <w:r>
        <w:rPr>
          <w:rFonts w:ascii="Times New Roman" w:hAnsi="Times New Roman" w:cs="Times New Roman"/>
          <w:b/>
          <w:sz w:val="28"/>
          <w:szCs w:val="28"/>
        </w:rPr>
        <w:t>Н. В. Мальцева</w:t>
      </w:r>
      <w:r>
        <w:rPr>
          <w:rFonts w:ascii="Times New Roman" w:hAnsi="Times New Roman" w:cs="Times New Roman"/>
          <w:b/>
          <w:sz w:val="28"/>
          <w:szCs w:val="28"/>
          <w:vertAlign w:val="superscript"/>
        </w:rPr>
        <w:t>1,2</w:t>
      </w:r>
      <w:r>
        <w:rPr>
          <w:rFonts w:ascii="Times New Roman" w:hAnsi="Times New Roman" w:cs="Times New Roman"/>
          <w:b/>
          <w:sz w:val="28"/>
          <w:szCs w:val="28"/>
        </w:rPr>
        <w:t>, В. А. Белокопытова</w:t>
      </w:r>
      <w:r>
        <w:rPr>
          <w:rFonts w:ascii="Times New Roman" w:hAnsi="Times New Roman" w:cs="Times New Roman"/>
          <w:b/>
          <w:sz w:val="28"/>
          <w:szCs w:val="28"/>
          <w:vertAlign w:val="superscript"/>
        </w:rPr>
        <w:t>1</w:t>
      </w:r>
    </w:p>
    <w:p w:rsidR="00D5549F" w:rsidRDefault="00D5549F" w:rsidP="00D5549F">
      <w:pPr>
        <w:spacing w:after="0" w:line="240" w:lineRule="auto"/>
        <w:ind w:firstLine="567"/>
        <w:jc w:val="center"/>
        <w:rPr>
          <w:rFonts w:ascii="Times New Roman" w:hAnsi="Times New Roman" w:cs="Times New Roman"/>
          <w:i/>
          <w:sz w:val="28"/>
          <w:szCs w:val="28"/>
        </w:rPr>
      </w:pPr>
      <w:r>
        <w:rPr>
          <w:rFonts w:ascii="Times New Roman" w:hAnsi="Times New Roman" w:cs="Times New Roman"/>
          <w:i/>
          <w:sz w:val="28"/>
          <w:szCs w:val="28"/>
        </w:rPr>
        <w:t xml:space="preserve">Россия, Магадан, </w:t>
      </w:r>
      <w:r>
        <w:rPr>
          <w:rFonts w:ascii="Times New Roman" w:hAnsi="Times New Roman" w:cs="Times New Roman"/>
          <w:i/>
          <w:sz w:val="28"/>
          <w:szCs w:val="28"/>
          <w:vertAlign w:val="superscript"/>
        </w:rPr>
        <w:t>1</w:t>
      </w:r>
      <w:r>
        <w:rPr>
          <w:rFonts w:ascii="Times New Roman" w:hAnsi="Times New Roman" w:cs="Times New Roman"/>
          <w:i/>
          <w:sz w:val="28"/>
          <w:szCs w:val="28"/>
        </w:rPr>
        <w:t xml:space="preserve"> Магаданский областной краеведческий музей;</w:t>
      </w:r>
    </w:p>
    <w:p w:rsidR="00D5549F" w:rsidRDefault="00D5549F" w:rsidP="00D5549F">
      <w:pPr>
        <w:spacing w:after="0" w:line="240" w:lineRule="auto"/>
        <w:ind w:firstLine="567"/>
        <w:jc w:val="center"/>
        <w:rPr>
          <w:rFonts w:ascii="Times New Roman" w:hAnsi="Times New Roman" w:cs="Times New Roman"/>
          <w:sz w:val="28"/>
          <w:szCs w:val="28"/>
        </w:rPr>
      </w:pPr>
      <w:r>
        <w:rPr>
          <w:rFonts w:ascii="Times New Roman" w:hAnsi="Times New Roman" w:cs="Times New Roman"/>
          <w:i/>
          <w:sz w:val="28"/>
          <w:szCs w:val="28"/>
        </w:rPr>
        <w:t xml:space="preserve">Россия, Магадан, </w:t>
      </w:r>
      <w:r>
        <w:rPr>
          <w:rFonts w:ascii="Times New Roman" w:hAnsi="Times New Roman" w:cs="Times New Roman"/>
          <w:i/>
          <w:sz w:val="28"/>
          <w:szCs w:val="28"/>
          <w:vertAlign w:val="superscript"/>
        </w:rPr>
        <w:t xml:space="preserve">2 </w:t>
      </w:r>
      <w:r>
        <w:rPr>
          <w:rFonts w:ascii="Times New Roman" w:hAnsi="Times New Roman" w:cs="Times New Roman"/>
          <w:i/>
          <w:sz w:val="28"/>
          <w:szCs w:val="28"/>
        </w:rPr>
        <w:t>Музей естественной истории Северо-Восточного комплексного научно-исследовательского института им. Н. А. Шило ДВО РАН</w:t>
      </w:r>
    </w:p>
    <w:p w:rsidR="00D5549F" w:rsidRDefault="00D5549F" w:rsidP="00D5549F">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ИНТЕГРАЦИЯ ЭТНОАНИМАЦИИ В КУЛЬТУРНО-ПРОСВЕТИТЕЛЬНУЮ ПРАКТИКУ КРАЕВЕДЧЕСКОГО МУЗЕЯ</w:t>
      </w:r>
      <w:r>
        <w:rPr>
          <w:rStyle w:val="a5"/>
          <w:rFonts w:ascii="Times New Roman" w:hAnsi="Times New Roman" w:cs="Times New Roman"/>
          <w:b/>
          <w:sz w:val="28"/>
          <w:szCs w:val="28"/>
        </w:rPr>
        <w:footnoteReference w:id="1"/>
      </w:r>
    </w:p>
    <w:p w:rsidR="00D5549F" w:rsidRDefault="00D5549F" w:rsidP="00D5549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D5549F" w:rsidRDefault="00D5549F" w:rsidP="00D5549F">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Рассмотрена практика анимации в работе с различной аудиторией музея в «онлайн» – и «офлайн» – форматах на материалах этнографической коллекции. Описана инновационная форма взаимодействия с посетителями – этноанимация – создание видеосюжетов и мультфильма по истории и культуре коренных малочисленных народов Севера. Результатом анимационной практики стало создание в «онлайн»–формате мультфильма с краеведческим содержанием «Путешествие Удани», позволившего установить контакты с семейной аудиторией и сохранить участников детских музейных программ во время ограниченного посещения учреждения культуры. В «офлайн»–формате этноанимацию апробировали на культурно-массовых мероприятиях для разновозрастной аудитории музея в течение 2020–2021 гг.: программе мероприятий «Моя Родина – Север», посвященной Дню коренных народов мира, всероссийской акции «Ночь искусств», детской музейной анимационной студии. Воссоздание персонажей сюжетных сказок (детская аудитория), проигрывание действия езды на собачей упряжке (взрослая аудитория), использование различных техник анимации (студийные детские группы) впечатлили музейных посетителей. </w:t>
      </w:r>
    </w:p>
    <w:p w:rsidR="00D5549F" w:rsidRDefault="00D5549F" w:rsidP="00D5549F">
      <w:pPr>
        <w:spacing w:after="0" w:line="240" w:lineRule="auto"/>
        <w:ind w:firstLine="567"/>
        <w:jc w:val="both"/>
        <w:rPr>
          <w:rFonts w:ascii="Times New Roman" w:hAnsi="Times New Roman" w:cs="Times New Roman"/>
          <w:color w:val="000000"/>
          <w:sz w:val="28"/>
          <w:szCs w:val="28"/>
        </w:rPr>
      </w:pPr>
    </w:p>
    <w:p w:rsidR="00D5549F" w:rsidRDefault="00D5549F" w:rsidP="00D5549F">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i/>
          <w:color w:val="000000"/>
          <w:sz w:val="28"/>
          <w:szCs w:val="28"/>
        </w:rPr>
        <w:t>Ключевые слова:</w:t>
      </w:r>
      <w:r>
        <w:rPr>
          <w:rFonts w:ascii="Times New Roman" w:hAnsi="Times New Roman" w:cs="Times New Roman"/>
          <w:color w:val="000000"/>
          <w:sz w:val="28"/>
          <w:szCs w:val="28"/>
        </w:rPr>
        <w:t xml:space="preserve"> этнографическая коллекция, анимация, эвены, краеведение, «онлайн» –, «офлайн» – форматах, посетитель музея.</w:t>
      </w:r>
    </w:p>
    <w:p w:rsidR="00D5549F" w:rsidRDefault="00D5549F" w:rsidP="00D5549F">
      <w:pPr>
        <w:spacing w:after="0" w:line="240" w:lineRule="auto"/>
        <w:ind w:firstLine="567"/>
        <w:jc w:val="both"/>
        <w:rPr>
          <w:rFonts w:ascii="Times New Roman" w:hAnsi="Times New Roman" w:cs="Times New Roman"/>
          <w:color w:val="000000"/>
          <w:sz w:val="28"/>
          <w:szCs w:val="28"/>
        </w:rPr>
      </w:pPr>
    </w:p>
    <w:p w:rsidR="00D5549F" w:rsidRDefault="00D5549F" w:rsidP="00D5549F">
      <w:pPr>
        <w:spacing w:after="0" w:line="240" w:lineRule="auto"/>
        <w:ind w:firstLine="567"/>
        <w:jc w:val="center"/>
        <w:rPr>
          <w:rFonts w:ascii="Times New Roman" w:hAnsi="Times New Roman" w:cs="Times New Roman"/>
          <w:b/>
          <w:sz w:val="28"/>
          <w:szCs w:val="28"/>
          <w:vertAlign w:val="superscript"/>
          <w:lang w:val="en-US"/>
        </w:rPr>
      </w:pPr>
      <w:r>
        <w:rPr>
          <w:rFonts w:ascii="Times New Roman" w:hAnsi="Times New Roman" w:cs="Times New Roman"/>
          <w:b/>
          <w:sz w:val="28"/>
          <w:szCs w:val="28"/>
          <w:lang w:val="en-US"/>
        </w:rPr>
        <w:t>N. V. Maltseva</w:t>
      </w:r>
      <w:r>
        <w:rPr>
          <w:rFonts w:ascii="Times New Roman" w:hAnsi="Times New Roman" w:cs="Times New Roman"/>
          <w:b/>
          <w:sz w:val="28"/>
          <w:szCs w:val="28"/>
          <w:vertAlign w:val="superscript"/>
          <w:lang w:val="en-US"/>
        </w:rPr>
        <w:t>1,2</w:t>
      </w:r>
      <w:r>
        <w:rPr>
          <w:rFonts w:ascii="Times New Roman" w:hAnsi="Times New Roman" w:cs="Times New Roman"/>
          <w:b/>
          <w:sz w:val="28"/>
          <w:szCs w:val="28"/>
          <w:lang w:val="en-US"/>
        </w:rPr>
        <w:t>, V. A. Belokopytova</w:t>
      </w:r>
      <w:r>
        <w:rPr>
          <w:rFonts w:ascii="Times New Roman" w:hAnsi="Times New Roman" w:cs="Times New Roman"/>
          <w:b/>
          <w:sz w:val="28"/>
          <w:szCs w:val="28"/>
          <w:vertAlign w:val="superscript"/>
          <w:lang w:val="en-US"/>
        </w:rPr>
        <w:t>1</w:t>
      </w:r>
    </w:p>
    <w:p w:rsidR="00D5549F" w:rsidRDefault="00D5549F" w:rsidP="00D5549F">
      <w:pPr>
        <w:spacing w:after="0" w:line="240" w:lineRule="auto"/>
        <w:ind w:firstLine="567"/>
        <w:jc w:val="center"/>
        <w:rPr>
          <w:rFonts w:ascii="Times New Roman" w:hAnsi="Times New Roman" w:cs="Times New Roman"/>
          <w:b/>
          <w:sz w:val="28"/>
          <w:szCs w:val="28"/>
          <w:vertAlign w:val="superscript"/>
          <w:lang w:val="en-US"/>
        </w:rPr>
      </w:pPr>
      <w:r>
        <w:rPr>
          <w:rFonts w:ascii="Times New Roman" w:hAnsi="Times New Roman" w:cs="Times New Roman"/>
          <w:i/>
          <w:sz w:val="28"/>
          <w:szCs w:val="28"/>
          <w:lang w:val="en-US"/>
        </w:rPr>
        <w:t xml:space="preserve">Russia, Magadan, </w:t>
      </w:r>
      <w:r>
        <w:rPr>
          <w:rFonts w:ascii="Times New Roman" w:hAnsi="Times New Roman" w:cs="Times New Roman"/>
          <w:i/>
          <w:sz w:val="28"/>
          <w:szCs w:val="28"/>
          <w:vertAlign w:val="superscript"/>
          <w:lang w:val="en-US"/>
        </w:rPr>
        <w:t xml:space="preserve">1 </w:t>
      </w:r>
      <w:r>
        <w:rPr>
          <w:rFonts w:ascii="Times New Roman" w:hAnsi="Times New Roman" w:cs="Times New Roman"/>
          <w:i/>
          <w:sz w:val="28"/>
          <w:szCs w:val="28"/>
          <w:lang w:val="en-US"/>
        </w:rPr>
        <w:t>Magadan Regional Museum;</w:t>
      </w:r>
    </w:p>
    <w:p w:rsidR="00D5549F" w:rsidRDefault="00D5549F" w:rsidP="00D5549F">
      <w:pPr>
        <w:spacing w:after="0" w:line="240" w:lineRule="auto"/>
        <w:ind w:firstLine="567"/>
        <w:jc w:val="center"/>
        <w:rPr>
          <w:rFonts w:ascii="Times New Roman" w:hAnsi="Times New Roman" w:cs="Times New Roman"/>
          <w:i/>
          <w:sz w:val="28"/>
          <w:szCs w:val="28"/>
          <w:lang w:val="en-US"/>
        </w:rPr>
      </w:pPr>
      <w:r>
        <w:rPr>
          <w:rFonts w:ascii="Times New Roman" w:hAnsi="Times New Roman" w:cs="Times New Roman"/>
          <w:i/>
          <w:sz w:val="28"/>
          <w:szCs w:val="28"/>
          <w:lang w:val="en-US"/>
        </w:rPr>
        <w:t xml:space="preserve">Russia, Magadan, </w:t>
      </w:r>
      <w:r>
        <w:rPr>
          <w:rFonts w:ascii="Times New Roman" w:hAnsi="Times New Roman" w:cs="Times New Roman"/>
          <w:i/>
          <w:sz w:val="28"/>
          <w:szCs w:val="28"/>
          <w:vertAlign w:val="superscript"/>
          <w:lang w:val="en-US"/>
        </w:rPr>
        <w:t>2</w:t>
      </w:r>
      <w:r>
        <w:rPr>
          <w:rFonts w:ascii="Times New Roman" w:hAnsi="Times New Roman" w:cs="Times New Roman"/>
          <w:i/>
          <w:sz w:val="28"/>
          <w:szCs w:val="28"/>
          <w:lang w:val="en-US"/>
        </w:rPr>
        <w:t xml:space="preserve"> </w:t>
      </w:r>
      <w:r>
        <w:rPr>
          <w:rFonts w:ascii="Times New Roman" w:hAnsi="Times New Roman" w:cs="Times New Roman"/>
          <w:i/>
          <w:color w:val="000000"/>
          <w:sz w:val="28"/>
          <w:szCs w:val="28"/>
          <w:shd w:val="clear" w:color="auto" w:fill="F5F5F5"/>
          <w:lang w:val="en-US"/>
        </w:rPr>
        <w:t>Museum of Natural History of the North-East Interdisciplinary Research Institute n. a. N. A. Shilo, Russian Academy of Sciences</w:t>
      </w:r>
    </w:p>
    <w:p w:rsidR="00D5549F" w:rsidRDefault="00D5549F" w:rsidP="00D5549F">
      <w:pPr>
        <w:spacing w:after="0" w:line="240" w:lineRule="auto"/>
        <w:ind w:firstLine="567"/>
        <w:jc w:val="center"/>
        <w:rPr>
          <w:rFonts w:ascii="Times New Roman" w:hAnsi="Times New Roman" w:cs="Times New Roman"/>
          <w:b/>
          <w:color w:val="000000"/>
          <w:sz w:val="28"/>
          <w:szCs w:val="28"/>
          <w:lang w:val="en-US"/>
        </w:rPr>
      </w:pPr>
      <w:bookmarkStart w:id="0" w:name="_Hlk99111051"/>
      <w:r>
        <w:rPr>
          <w:rFonts w:ascii="Times New Roman" w:hAnsi="Times New Roman" w:cs="Times New Roman"/>
          <w:b/>
          <w:color w:val="000000"/>
          <w:sz w:val="28"/>
          <w:szCs w:val="28"/>
          <w:lang w:val="en-US"/>
        </w:rPr>
        <w:t>THE INTEGRATION OF ETHNOANIMATION INTO THE CULTURAL AND EDUCATIONAL PRACTICE OF THE MAGADAN REGIONAL MUSEUM</w:t>
      </w:r>
    </w:p>
    <w:bookmarkEnd w:id="0"/>
    <w:p w:rsidR="00D5549F" w:rsidRDefault="00D5549F" w:rsidP="00D5549F">
      <w:pPr>
        <w:spacing w:after="0" w:line="240" w:lineRule="auto"/>
        <w:jc w:val="both"/>
        <w:rPr>
          <w:rFonts w:ascii="Times New Roman" w:hAnsi="Times New Roman" w:cs="Times New Roman"/>
          <w:sz w:val="28"/>
          <w:szCs w:val="28"/>
          <w:lang w:val="en-US"/>
        </w:rPr>
      </w:pPr>
    </w:p>
    <w:p w:rsidR="00D5549F" w:rsidRDefault="00D5549F" w:rsidP="00D5549F">
      <w:pPr>
        <w:spacing w:after="0" w:line="240" w:lineRule="auto"/>
        <w:ind w:firstLine="567"/>
        <w:jc w:val="both"/>
        <w:rPr>
          <w:rFonts w:ascii="Times New Roman" w:hAnsi="Times New Roman" w:cs="Times New Roman"/>
          <w:color w:val="000000"/>
          <w:sz w:val="28"/>
          <w:szCs w:val="28"/>
          <w:lang w:val="en-US"/>
        </w:rPr>
      </w:pPr>
      <w:r>
        <w:rPr>
          <w:rFonts w:ascii="Times New Roman" w:hAnsi="Times New Roman" w:cs="Times New Roman"/>
          <w:sz w:val="28"/>
          <w:szCs w:val="28"/>
          <w:lang w:val="en-US"/>
        </w:rPr>
        <w:lastRenderedPageBreak/>
        <w:t xml:space="preserve">     This paper explores animation as an additional work tool with various museum audiences in «online» and «offline»</w:t>
      </w:r>
      <w:r>
        <w:rPr>
          <w:rFonts w:ascii="Times New Roman" w:hAnsi="Times New Roman" w:cs="Times New Roman"/>
          <w:color w:val="000000"/>
          <w:sz w:val="28"/>
          <w:szCs w:val="28"/>
          <w:lang w:val="en-US"/>
        </w:rPr>
        <w:t>–</w:t>
      </w:r>
      <w:r>
        <w:rPr>
          <w:rFonts w:ascii="Times New Roman" w:hAnsi="Times New Roman" w:cs="Times New Roman"/>
          <w:sz w:val="28"/>
          <w:szCs w:val="28"/>
          <w:lang w:val="en-US"/>
        </w:rPr>
        <w:t>formats on the materials of the ethnographic collection. The work describes a unique form of interaction with the museum visitors – ethnoanimation. Ethnoanimation is the creation of video stories and cartoons about history and culture of Indigenous small-numbered peoples of the North. The result of this practice was «online» creation of the cartoon with local history content – “Udani’s Journey”, which allowed to establish contact with family audiences and retain museum children’s programs participants during pandemic visit regulation of cultural institutions. Later, during 2020-2021, enthoanimation was tested in «offline»</w:t>
      </w:r>
      <w:r>
        <w:rPr>
          <w:rFonts w:ascii="Times New Roman" w:hAnsi="Times New Roman" w:cs="Times New Roman"/>
          <w:color w:val="000000"/>
          <w:sz w:val="28"/>
          <w:szCs w:val="28"/>
          <w:lang w:val="en-US"/>
        </w:rPr>
        <w:t>–</w:t>
      </w:r>
      <w:r>
        <w:rPr>
          <w:rFonts w:ascii="Times New Roman" w:hAnsi="Times New Roman" w:cs="Times New Roman"/>
          <w:sz w:val="28"/>
          <w:szCs w:val="28"/>
          <w:lang w:val="en-US"/>
        </w:rPr>
        <w:t>format at museum cultural events for different age groups, e.g., at the event “My Homeland is North”, which is dedicated to the International Day of the World's Indigenous Peoples, at the All-Russian event “Night of Arts” and in the children's museum animation studio. Recreating characters from the story tales (children's audience), playing the action of riding a dog sled (adult audience), and trying out various animation techniques (children's studio groups) have impressed museum visitors.</w:t>
      </w:r>
    </w:p>
    <w:p w:rsidR="00D5549F" w:rsidRDefault="00D5549F" w:rsidP="00D5549F">
      <w:pPr>
        <w:spacing w:after="0" w:line="240" w:lineRule="auto"/>
        <w:ind w:firstLine="567"/>
        <w:jc w:val="both"/>
        <w:rPr>
          <w:rFonts w:ascii="Times New Roman" w:hAnsi="Times New Roman" w:cs="Times New Roman"/>
          <w:color w:val="000000"/>
          <w:sz w:val="28"/>
          <w:szCs w:val="28"/>
          <w:lang w:val="en-US"/>
        </w:rPr>
      </w:pPr>
    </w:p>
    <w:p w:rsidR="00D5549F" w:rsidRDefault="00D5549F" w:rsidP="00D5549F">
      <w:pPr>
        <w:spacing w:after="0" w:line="240" w:lineRule="auto"/>
        <w:ind w:firstLine="567"/>
        <w:jc w:val="both"/>
        <w:rPr>
          <w:rFonts w:ascii="Times New Roman" w:hAnsi="Times New Roman" w:cs="Times New Roman"/>
          <w:color w:val="000000"/>
          <w:sz w:val="28"/>
          <w:szCs w:val="28"/>
          <w:lang w:val="en-US"/>
        </w:rPr>
      </w:pPr>
      <w:r>
        <w:rPr>
          <w:rFonts w:ascii="Times New Roman" w:hAnsi="Times New Roman" w:cs="Times New Roman"/>
          <w:i/>
          <w:color w:val="000000"/>
          <w:sz w:val="28"/>
          <w:szCs w:val="28"/>
          <w:lang w:val="en-US"/>
        </w:rPr>
        <w:t>Keywords:</w:t>
      </w:r>
      <w:r>
        <w:rPr>
          <w:rFonts w:ascii="Times New Roman" w:hAnsi="Times New Roman" w:cs="Times New Roman"/>
          <w:color w:val="000000"/>
          <w:sz w:val="28"/>
          <w:szCs w:val="28"/>
          <w:lang w:val="en-US"/>
        </w:rPr>
        <w:t xml:space="preserve"> ethnographic collection, animation, evens, local history, «online» –, «offline» – format, museum visitor.</w:t>
      </w:r>
    </w:p>
    <w:p w:rsidR="003110DB" w:rsidRDefault="003110DB">
      <w:bookmarkStart w:id="1" w:name="_GoBack"/>
      <w:bookmarkEnd w:id="1"/>
    </w:p>
    <w:sectPr w:rsidR="003110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49F" w:rsidRDefault="00D5549F" w:rsidP="00D5549F">
      <w:pPr>
        <w:spacing w:after="0" w:line="240" w:lineRule="auto"/>
      </w:pPr>
      <w:r>
        <w:separator/>
      </w:r>
    </w:p>
  </w:endnote>
  <w:endnote w:type="continuationSeparator" w:id="0">
    <w:p w:rsidR="00D5549F" w:rsidRDefault="00D5549F" w:rsidP="00D55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49F" w:rsidRDefault="00D5549F" w:rsidP="00D5549F">
      <w:pPr>
        <w:spacing w:after="0" w:line="240" w:lineRule="auto"/>
      </w:pPr>
      <w:r>
        <w:separator/>
      </w:r>
    </w:p>
  </w:footnote>
  <w:footnote w:type="continuationSeparator" w:id="0">
    <w:p w:rsidR="00D5549F" w:rsidRDefault="00D5549F" w:rsidP="00D5549F">
      <w:pPr>
        <w:spacing w:after="0" w:line="240" w:lineRule="auto"/>
      </w:pPr>
      <w:r>
        <w:continuationSeparator/>
      </w:r>
    </w:p>
  </w:footnote>
  <w:footnote w:id="1">
    <w:p w:rsidR="00D5549F" w:rsidRDefault="00D5549F" w:rsidP="00D5549F">
      <w:pPr>
        <w:pStyle w:val="a3"/>
        <w:jc w:val="both"/>
      </w:pPr>
      <w:r>
        <w:rPr>
          <w:rStyle w:val="a5"/>
          <w:rFonts w:ascii="Times New Roman" w:hAnsi="Times New Roman" w:cs="Times New Roman"/>
          <w:sz w:val="28"/>
          <w:szCs w:val="28"/>
        </w:rPr>
        <w:footnoteRef/>
      </w:r>
      <w:r>
        <w:rPr>
          <w:rFonts w:ascii="Times New Roman" w:hAnsi="Times New Roman" w:cs="Times New Roman"/>
        </w:rPr>
        <w:t xml:space="preserve"> Работа выполнена при поддержке </w:t>
      </w:r>
      <w:r>
        <w:rPr>
          <w:rFonts w:ascii="Times New Roman" w:eastAsia="Times New Roman" w:hAnsi="Times New Roman" w:cs="Times New Roman"/>
          <w:lang w:eastAsia="ru-RU"/>
        </w:rPr>
        <w:t xml:space="preserve">благотворительной программы «Эффективная филантропия» конкурса «Общее дело» проекта «Мультимузия» (№ ГЭО-143/20) и </w:t>
      </w:r>
      <w:r>
        <w:rPr>
          <w:rFonts w:ascii="Times New Roman" w:hAnsi="Times New Roman" w:cs="Times New Roman"/>
        </w:rPr>
        <w:t>Российского Фонда культуры</w:t>
      </w:r>
      <w:r>
        <w:rPr>
          <w:rFonts w:ascii="Times New Roman" w:eastAsia="Times New Roman" w:hAnsi="Times New Roman" w:cs="Times New Roman"/>
          <w:lang w:eastAsia="ru-RU"/>
        </w:rPr>
        <w:t xml:space="preserve"> конкурса на предоставление грантов некоммерческим организациям в рамках национального проекта «Культура» проектов «Интерактивная «Этнокнига Магаданской области» (20-1-000884) и «Этнокнига Магаданской области: исчезающая действительность» (21-1-000194).</w:t>
      </w:r>
      <w:r>
        <w:t xml:space="preserve"> </w:t>
      </w:r>
    </w:p>
    <w:p w:rsidR="00D5549F" w:rsidRDefault="00D5549F" w:rsidP="00D5549F">
      <w:pPr>
        <w:pStyle w:val="a3"/>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EE0"/>
    <w:rsid w:val="003110DB"/>
    <w:rsid w:val="00D5549F"/>
    <w:rsid w:val="00E43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49F"/>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5549F"/>
    <w:pPr>
      <w:spacing w:after="0" w:line="240" w:lineRule="auto"/>
    </w:pPr>
    <w:rPr>
      <w:sz w:val="20"/>
      <w:szCs w:val="20"/>
    </w:rPr>
  </w:style>
  <w:style w:type="character" w:customStyle="1" w:styleId="a4">
    <w:name w:val="Текст сноски Знак"/>
    <w:basedOn w:val="a0"/>
    <w:link w:val="a3"/>
    <w:uiPriority w:val="99"/>
    <w:semiHidden/>
    <w:rsid w:val="00D5549F"/>
    <w:rPr>
      <w:sz w:val="20"/>
      <w:szCs w:val="20"/>
    </w:rPr>
  </w:style>
  <w:style w:type="character" w:styleId="a5">
    <w:name w:val="footnote reference"/>
    <w:basedOn w:val="a0"/>
    <w:uiPriority w:val="99"/>
    <w:semiHidden/>
    <w:unhideWhenUsed/>
    <w:rsid w:val="00D554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49F"/>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5549F"/>
    <w:pPr>
      <w:spacing w:after="0" w:line="240" w:lineRule="auto"/>
    </w:pPr>
    <w:rPr>
      <w:sz w:val="20"/>
      <w:szCs w:val="20"/>
    </w:rPr>
  </w:style>
  <w:style w:type="character" w:customStyle="1" w:styleId="a4">
    <w:name w:val="Текст сноски Знак"/>
    <w:basedOn w:val="a0"/>
    <w:link w:val="a3"/>
    <w:uiPriority w:val="99"/>
    <w:semiHidden/>
    <w:rsid w:val="00D5549F"/>
    <w:rPr>
      <w:sz w:val="20"/>
      <w:szCs w:val="20"/>
    </w:rPr>
  </w:style>
  <w:style w:type="character" w:styleId="a5">
    <w:name w:val="footnote reference"/>
    <w:basedOn w:val="a0"/>
    <w:uiPriority w:val="99"/>
    <w:semiHidden/>
    <w:unhideWhenUsed/>
    <w:rsid w:val="00D554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Наталья</dc:creator>
  <cp:keywords/>
  <dc:description/>
  <cp:lastModifiedBy>Мальцева Наталья</cp:lastModifiedBy>
  <cp:revision>2</cp:revision>
  <dcterms:created xsi:type="dcterms:W3CDTF">2022-03-30T00:01:00Z</dcterms:created>
  <dcterms:modified xsi:type="dcterms:W3CDTF">2022-03-30T00:01:00Z</dcterms:modified>
</cp:coreProperties>
</file>