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spacing w:lineRule="atLeast" w:line="240"/>
        <w:ind w:left="0" w:right="0" w:hanging="0"/>
        <w:jc w:val="both"/>
        <w:rPr/>
      </w:pPr>
      <w:r>
        <w:rPr>
          <w:rFonts w:ascii="Times New Roman" w:hAnsi="Times New Roman"/>
          <w:color w:val="444444"/>
          <w:shd w:fill="FFFFFF" w:val="clear"/>
        </w:rPr>
        <w:t>УДК</w:t>
      </w:r>
      <w:r>
        <w:rPr>
          <w:rFonts w:ascii="Times New Roman" w:hAnsi="Times New Roman"/>
          <w:color w:val="444444"/>
          <w:shd w:fill="FFFFFF" w:val="clear"/>
          <w:lang w:val="ru-RU"/>
        </w:rPr>
        <w:t xml:space="preserve"> </w:t>
      </w:r>
      <w:r>
        <w:rPr>
          <w:rFonts w:ascii="Times New Roman" w:hAnsi="Times New Roman"/>
          <w:shd w:fill="FFFFFF" w:val="clear"/>
        </w:rPr>
        <w:t>930.26</w:t>
      </w:r>
    </w:p>
    <w:p>
      <w:pPr>
        <w:pStyle w:val="1"/>
        <w:bidi w:val="0"/>
        <w:spacing w:lineRule="atLeast" w:line="240"/>
        <w:ind w:left="0" w:right="0" w:hanging="0"/>
        <w:jc w:val="both"/>
        <w:rPr>
          <w:rFonts w:ascii="Times New Roman" w:hAnsi="Times New Roman"/>
          <w:b/>
          <w:b/>
          <w:shd w:fill="FFFFFF" w:val="clear"/>
          <w:lang w:val="ru-RU"/>
        </w:rPr>
      </w:pPr>
      <w:r>
        <w:rPr>
          <w:rFonts w:ascii="Times New Roman" w:hAnsi="Times New Roman"/>
          <w:b/>
          <w:shd w:fill="FFFFFF" w:val="clear"/>
          <w:lang w:val="ru-RU"/>
        </w:rPr>
      </w:r>
    </w:p>
    <w:p>
      <w:pPr>
        <w:pStyle w:val="1"/>
        <w:bidi w:val="0"/>
        <w:ind w:left="0" w:right="0" w:hanging="0"/>
        <w:jc w:val="center"/>
        <w:rPr>
          <w:lang w:val="ru-RU"/>
        </w:rPr>
      </w:pPr>
      <w:r>
        <w:rPr>
          <w:rFonts w:ascii="Times New Roman" w:hAnsi="Times New Roman"/>
          <w:b/>
          <w:shd w:fill="FFFFFF" w:val="clear"/>
          <w:lang w:val="ru-RU"/>
        </w:rPr>
        <w:t xml:space="preserve">А.Ю. Худавердян, С.Г. Амаякян, Н.Г. Тирацян, </w:t>
      </w:r>
      <w:r>
        <w:rPr>
          <w:rFonts w:ascii="Times New Roman" w:hAnsi="Times New Roman"/>
          <w:b/>
          <w:shd w:fill="FFFFFF" w:val="clear"/>
        </w:rPr>
        <w:t>M</w:t>
      </w:r>
      <w:r>
        <w:rPr>
          <w:rFonts w:ascii="Times New Roman" w:hAnsi="Times New Roman"/>
          <w:b/>
          <w:shd w:fill="FFFFFF" w:val="clear"/>
          <w:lang w:val="ru-RU"/>
        </w:rPr>
        <w:t xml:space="preserve">.С. Амаякян </w:t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ascii="Times New Roman" w:hAnsi="Times New Roman"/>
          <w:sz w:val="24"/>
          <w:szCs w:val="24"/>
          <w:shd w:fill="FFFFFF" w:val="clear"/>
        </w:rPr>
        <w:t xml:space="preserve">Армения, Ереван, Институт археологии и этнографии НАН РА </w:t>
      </w:r>
    </w:p>
    <w:p>
      <w:pPr>
        <w:pStyle w:val="1"/>
        <w:bidi w:val="0"/>
        <w:ind w:left="0" w:right="0" w:hanging="0"/>
        <w:jc w:val="center"/>
        <w:rPr>
          <w:rFonts w:ascii="Times New Roman" w:hAnsi="Times New Roman"/>
          <w:shd w:fill="FFFFFF" w:val="clear"/>
          <w:lang w:val="ru-RU"/>
        </w:rPr>
      </w:pPr>
      <w:r>
        <w:rPr>
          <w:rFonts w:ascii="Times New Roman" w:hAnsi="Times New Roman"/>
          <w:shd w:fill="FFFFFF" w:val="clear"/>
          <w:lang w:val="ru-RU"/>
        </w:rPr>
      </w:r>
    </w:p>
    <w:p>
      <w:pPr>
        <w:pStyle w:val="1"/>
        <w:bidi w:val="0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8"/>
        </w:rPr>
        <w:t>C</w:t>
      </w:r>
      <w:r>
        <w:rPr>
          <w:rFonts w:ascii="Times New Roman" w:hAnsi="Times New Roman"/>
          <w:b/>
          <w:bCs/>
          <w:sz w:val="28"/>
          <w:lang w:val="ru-RU"/>
        </w:rPr>
        <w:t xml:space="preserve">ПОСОБЫ ОБРАЩЕНИЯ С ТЕЛАМИ УМЕРШИХ И </w:t>
      </w:r>
      <w:r>
        <w:rPr>
          <w:rFonts w:ascii="Times New Roman" w:hAnsi="Times New Roman"/>
          <w:b/>
          <w:sz w:val="28"/>
          <w:lang w:val="ru-RU"/>
        </w:rPr>
        <w:t>СЛУЧАЙ ТРЕПАНАЦИИ</w:t>
      </w:r>
      <w:r>
        <w:rPr>
          <w:rFonts w:ascii="Times New Roman" w:hAnsi="Times New Roman"/>
          <w:b/>
          <w:bCs/>
          <w:sz w:val="28"/>
          <w:lang w:val="ru-RU"/>
        </w:rPr>
        <w:t xml:space="preserve"> В </w:t>
      </w:r>
      <w:r>
        <w:rPr>
          <w:rFonts w:ascii="Times New Roman" w:hAnsi="Times New Roman"/>
          <w:b/>
          <w:sz w:val="28"/>
          <w:lang w:val="ru-RU"/>
        </w:rPr>
        <w:t>ПАМЯТНИК</w:t>
      </w:r>
      <w:r>
        <w:rPr>
          <w:rFonts w:ascii="Times New Roman" w:hAnsi="Times New Roman"/>
          <w:b/>
          <w:sz w:val="28"/>
        </w:rPr>
        <w:t>E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</w:rPr>
        <w:t>VI</w:t>
      </w:r>
      <w:r>
        <w:rPr>
          <w:rFonts w:ascii="Times New Roman" w:hAnsi="Times New Roman"/>
          <w:b/>
          <w:sz w:val="28"/>
          <w:shd w:fill="FFFFFF" w:val="clear"/>
        </w:rPr>
        <w:t>I</w:t>
      </w:r>
      <w:r>
        <w:rPr>
          <w:rFonts w:ascii="Times New Roman" w:hAnsi="Times New Roman"/>
          <w:b/>
          <w:sz w:val="28"/>
          <w:shd w:fill="FFFFFF" w:val="clear"/>
          <w:lang w:val="ru-RU"/>
        </w:rPr>
        <w:t xml:space="preserve"> В. ДО Н.Э. ИЗ </w:t>
      </w:r>
      <w:r>
        <w:rPr>
          <w:rFonts w:ascii="Times New Roman" w:hAnsi="Times New Roman"/>
          <w:b/>
          <w:sz w:val="28"/>
          <w:lang w:val="ru-RU"/>
        </w:rPr>
        <w:t>НОР АРМАВИРА (АРМЕНИЯ): ПО ДАННЫМ ПАЛЕОАНТРОПОЛОГИИ</w:t>
      </w:r>
    </w:p>
    <w:p>
      <w:pPr>
        <w:pStyle w:val="1"/>
        <w:bidi w:val="0"/>
        <w:ind w:left="0" w:right="0" w:hanging="0"/>
        <w:jc w:val="center"/>
        <w:rPr>
          <w:rFonts w:ascii="Times New Roman" w:hAnsi="Times New Roman"/>
          <w:shd w:fill="FFFFFF" w:val="clear"/>
          <w:lang w:val="ru-RU"/>
        </w:rPr>
      </w:pPr>
      <w:r>
        <w:rPr>
          <w:rFonts w:ascii="Times New Roman" w:hAnsi="Times New Roman"/>
          <w:shd w:fill="FFFFFF" w:val="clear"/>
          <w:lang w:val="ru-RU"/>
        </w:rPr>
      </w:r>
    </w:p>
    <w:p>
      <w:pPr>
        <w:pStyle w:val="NoSpacing"/>
        <w:bidi w:val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4"/>
        </w:rPr>
        <w:t>Анализируется несколько способов обращения с телами у населения эпохи позднего железного века на территории Армении: расчленение, кремация, трепанация.</w:t>
      </w:r>
      <w:r>
        <w:rPr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Проведенное исследование позволяет решить широкий круг экспертных вопросов, связанных с прижизненными и посмертными нарушениями, а также идентификацией видов орудия. Тщательное рассмотрение «нестандартных» древних объектов может дать чрезвычайно важную информацию об особенностях жизни и смерти древнего населения, которые нельзя установить по «стандартным» погребениям.</w:t>
      </w:r>
    </w:p>
    <w:p>
      <w:pPr>
        <w:pStyle w:val="NoSpacing"/>
        <w:bidi w:val="0"/>
        <w:ind w:left="0" w:right="0" w:firstLine="567"/>
        <w:jc w:val="both"/>
        <w:rPr>
          <w:rStyle w:val="Emphasis"/>
          <w:rFonts w:ascii="Times New Roman" w:hAnsi="Times New Roman"/>
          <w:iCs/>
          <w:color w:val="444444"/>
          <w:sz w:val="28"/>
          <w:szCs w:val="24"/>
          <w:shd w:fill="FFFFFF" w:val="clear"/>
          <w:lang w:val="ru-RU" w:eastAsia="en-US" w:bidi="ar-SA"/>
        </w:rPr>
      </w:pPr>
      <w:r>
        <w:rPr>
          <w:rFonts w:ascii="Times New Roman" w:hAnsi="Times New Roman"/>
          <w:iCs/>
          <w:color w:val="444444"/>
          <w:sz w:val="28"/>
          <w:szCs w:val="24"/>
          <w:shd w:fill="FFFFFF" w:val="clear"/>
          <w:lang w:val="ru-RU" w:eastAsia="en-US" w:bidi="ar-SA"/>
        </w:rPr>
      </w:r>
    </w:p>
    <w:p>
      <w:pPr>
        <w:pStyle w:val="NoSpacing"/>
        <w:bidi w:val="0"/>
        <w:ind w:left="0" w:right="0" w:firstLine="567"/>
        <w:jc w:val="both"/>
        <w:rPr/>
      </w:pPr>
      <w:r>
        <w:rPr>
          <w:rStyle w:val="Emphasis"/>
          <w:rFonts w:ascii="Times New Roman" w:hAnsi="Times New Roman"/>
          <w:iCs/>
          <w:sz w:val="28"/>
          <w:szCs w:val="24"/>
          <w:shd w:fill="FFFFFF" w:val="clear"/>
          <w:lang w:val="ru-RU" w:eastAsia="en-US" w:bidi="ar-SA"/>
        </w:rPr>
        <w:t>Ключевые слова</w:t>
      </w:r>
      <w:r>
        <w:rPr>
          <w:rFonts w:ascii="Times New Roman" w:hAnsi="Times New Roman"/>
          <w:sz w:val="28"/>
          <w:szCs w:val="24"/>
          <w:shd w:fill="FFFFFF" w:val="clear"/>
        </w:rPr>
        <w:t>: археология, этнография, антропология, палеопатология, интеграция</w:t>
      </w:r>
    </w:p>
    <w:p>
      <w:pPr>
        <w:pStyle w:val="1"/>
        <w:bidi w:val="0"/>
        <w:ind w:left="0" w:right="0" w:hanging="0"/>
        <w:jc w:val="center"/>
        <w:rPr>
          <w:rFonts w:ascii="Times New Roman" w:hAnsi="Times New Roman"/>
          <w:b/>
          <w:b/>
          <w:sz w:val="28"/>
          <w:shd w:fill="FFFFFF" w:val="clear"/>
          <w:lang w:val="ru-RU"/>
        </w:rPr>
      </w:pPr>
      <w:r>
        <w:rPr>
          <w:rFonts w:ascii="Times New Roman" w:hAnsi="Times New Roman"/>
          <w:b/>
          <w:sz w:val="28"/>
          <w:shd w:fill="FFFFFF" w:val="clear"/>
          <w:lang w:val="ru-RU"/>
        </w:rPr>
      </w:r>
    </w:p>
    <w:p>
      <w:pPr>
        <w:pStyle w:val="Normal"/>
        <w:bidi w:val="0"/>
        <w:ind w:left="0" w:right="0" w:hanging="0"/>
        <w:jc w:val="center"/>
        <w:rPr>
          <w:lang w:val="en-US"/>
        </w:rPr>
      </w:pPr>
      <w:r>
        <w:rPr>
          <w:rFonts w:ascii="Times New Roman" w:hAnsi="Times New Roman"/>
          <w:b/>
          <w:sz w:val="24"/>
          <w:szCs w:val="24"/>
          <w:shd w:fill="FFFFFF" w:val="clear"/>
          <w:lang w:val="en-US"/>
        </w:rPr>
        <w:t>A</w:t>
      </w:r>
      <w:r>
        <w:rPr>
          <w:rFonts w:ascii="Times New Roman" w:hAnsi="Times New Roman"/>
          <w:b/>
          <w:sz w:val="24"/>
          <w:szCs w:val="24"/>
          <w:shd w:fill="FFFFFF" w:val="clear"/>
        </w:rPr>
        <w:t>.</w:t>
      </w:r>
      <w:r>
        <w:rPr>
          <w:rFonts w:ascii="Times New Roman" w:hAnsi="Times New Roman"/>
          <w:b/>
          <w:sz w:val="24"/>
          <w:szCs w:val="24"/>
          <w:shd w:fill="FFFFFF" w:val="clear"/>
          <w:lang w:val="en-US"/>
        </w:rPr>
        <w:t>Yu</w:t>
      </w:r>
      <w:r>
        <w:rPr>
          <w:rFonts w:ascii="Times New Roman" w:hAnsi="Times New Roman"/>
          <w:b/>
          <w:sz w:val="24"/>
          <w:szCs w:val="24"/>
          <w:shd w:fill="FFFFFF" w:val="clear"/>
        </w:rPr>
        <w:t xml:space="preserve">. </w:t>
      </w:r>
      <w:r>
        <w:rPr>
          <w:rFonts w:ascii="Times New Roman" w:hAnsi="Times New Roman"/>
          <w:b/>
          <w:sz w:val="24"/>
          <w:szCs w:val="24"/>
          <w:shd w:fill="FFFFFF" w:val="clear"/>
          <w:lang w:val="en-US"/>
        </w:rPr>
        <w:t>Khudaverdyan</w:t>
      </w:r>
      <w:r>
        <w:rPr>
          <w:rFonts w:ascii="Times New Roman" w:hAnsi="Times New Roman"/>
          <w:b/>
          <w:sz w:val="24"/>
          <w:szCs w:val="24"/>
          <w:shd w:fill="FFFFFF" w:val="clear"/>
        </w:rPr>
        <w:t xml:space="preserve">, </w:t>
      </w:r>
      <w:r>
        <w:rPr>
          <w:rFonts w:ascii="Times New Roman" w:hAnsi="Times New Roman"/>
          <w:b/>
          <w:sz w:val="24"/>
          <w:szCs w:val="24"/>
          <w:shd w:fill="FFFFFF" w:val="clear"/>
          <w:lang w:val="en-US"/>
        </w:rPr>
        <w:t>S</w:t>
      </w:r>
      <w:r>
        <w:rPr>
          <w:rFonts w:ascii="Times New Roman" w:hAnsi="Times New Roman"/>
          <w:b/>
          <w:sz w:val="24"/>
          <w:szCs w:val="24"/>
          <w:shd w:fill="FFFFFF" w:val="clear"/>
        </w:rPr>
        <w:t>.</w:t>
      </w:r>
      <w:r>
        <w:rPr>
          <w:rFonts w:ascii="Times New Roman" w:hAnsi="Times New Roman"/>
          <w:b/>
          <w:sz w:val="24"/>
          <w:szCs w:val="24"/>
          <w:shd w:fill="FFFFFF" w:val="clear"/>
          <w:lang w:val="en-US"/>
        </w:rPr>
        <w:t>G</w:t>
      </w:r>
      <w:r>
        <w:rPr>
          <w:rFonts w:ascii="Times New Roman" w:hAnsi="Times New Roman"/>
          <w:b/>
          <w:sz w:val="24"/>
          <w:szCs w:val="24"/>
          <w:shd w:fill="FFFFFF" w:val="clear"/>
        </w:rPr>
        <w:t xml:space="preserve">. </w:t>
      </w:r>
      <w:r>
        <w:rPr>
          <w:rFonts w:ascii="Times New Roman" w:hAnsi="Times New Roman"/>
          <w:b/>
          <w:sz w:val="24"/>
          <w:szCs w:val="24"/>
          <w:shd w:fill="FFFFFF" w:val="clear"/>
          <w:lang w:val="en-US"/>
        </w:rPr>
        <w:t>Hmayakyan</w:t>
      </w:r>
      <w:r>
        <w:rPr>
          <w:rFonts w:ascii="Times New Roman" w:hAnsi="Times New Roman"/>
          <w:b/>
          <w:sz w:val="24"/>
          <w:szCs w:val="24"/>
          <w:shd w:fill="FFFFFF" w:val="clear"/>
        </w:rPr>
        <w:t xml:space="preserve">, </w:t>
      </w:r>
      <w:r>
        <w:rPr>
          <w:rFonts w:ascii="Times New Roman" w:hAnsi="Times New Roman"/>
          <w:b/>
          <w:sz w:val="24"/>
          <w:szCs w:val="24"/>
          <w:shd w:fill="FFFFFF" w:val="clear"/>
          <w:lang w:val="en-US"/>
        </w:rPr>
        <w:t>N</w:t>
      </w:r>
      <w:r>
        <w:rPr>
          <w:rFonts w:ascii="Times New Roman" w:hAnsi="Times New Roman"/>
          <w:b/>
          <w:sz w:val="24"/>
          <w:szCs w:val="24"/>
          <w:shd w:fill="FFFFFF" w:val="clear"/>
        </w:rPr>
        <w:t>.</w:t>
      </w:r>
      <w:r>
        <w:rPr>
          <w:rFonts w:ascii="Times New Roman" w:hAnsi="Times New Roman"/>
          <w:b/>
          <w:sz w:val="24"/>
          <w:szCs w:val="24"/>
          <w:shd w:fill="FFFFFF" w:val="clear"/>
          <w:lang w:val="en-US"/>
        </w:rPr>
        <w:t>G</w:t>
      </w:r>
      <w:r>
        <w:rPr>
          <w:rFonts w:ascii="Times New Roman" w:hAnsi="Times New Roman"/>
          <w:b/>
          <w:sz w:val="24"/>
          <w:szCs w:val="24"/>
          <w:shd w:fill="FFFFFF" w:val="clear"/>
        </w:rPr>
        <w:t xml:space="preserve">. </w:t>
      </w:r>
      <w:r>
        <w:rPr>
          <w:rFonts w:ascii="Times New Roman" w:hAnsi="Times New Roman"/>
          <w:b/>
          <w:sz w:val="24"/>
          <w:szCs w:val="24"/>
          <w:shd w:fill="FFFFFF" w:val="clear"/>
          <w:lang w:val="en-US"/>
        </w:rPr>
        <w:t>Tiratsyan</w:t>
      </w:r>
      <w:r>
        <w:rPr>
          <w:rFonts w:ascii="Times New Roman" w:hAnsi="Times New Roman"/>
          <w:b/>
          <w:sz w:val="24"/>
          <w:szCs w:val="24"/>
          <w:shd w:fill="FFFFFF" w:val="clear"/>
        </w:rPr>
        <w:t xml:space="preserve">, </w:t>
      </w:r>
      <w:r>
        <w:rPr>
          <w:rFonts w:ascii="Times New Roman" w:hAnsi="Times New Roman"/>
          <w:b/>
          <w:sz w:val="24"/>
          <w:szCs w:val="24"/>
          <w:shd w:fill="FFFFFF" w:val="clear"/>
          <w:lang w:val="en-US"/>
        </w:rPr>
        <w:t>M</w:t>
      </w:r>
      <w:r>
        <w:rPr>
          <w:rFonts w:ascii="Times New Roman" w:hAnsi="Times New Roman"/>
          <w:b/>
          <w:sz w:val="24"/>
          <w:szCs w:val="24"/>
          <w:shd w:fill="FFFFFF" w:val="clear"/>
        </w:rPr>
        <w:t>.</w:t>
      </w:r>
      <w:r>
        <w:rPr>
          <w:rFonts w:ascii="Times New Roman" w:hAnsi="Times New Roman"/>
          <w:b/>
          <w:sz w:val="24"/>
          <w:szCs w:val="24"/>
          <w:shd w:fill="FFFFFF" w:val="clear"/>
          <w:lang w:val="en-US"/>
        </w:rPr>
        <w:t>S</w:t>
      </w:r>
      <w:r>
        <w:rPr>
          <w:rFonts w:ascii="Times New Roman" w:hAnsi="Times New Roman"/>
          <w:b/>
          <w:sz w:val="24"/>
          <w:szCs w:val="24"/>
          <w:shd w:fill="FFFFFF" w:val="clear"/>
        </w:rPr>
        <w:t xml:space="preserve">. </w:t>
      </w:r>
      <w:r>
        <w:rPr>
          <w:rFonts w:ascii="Times New Roman" w:hAnsi="Times New Roman"/>
          <w:b/>
          <w:sz w:val="24"/>
          <w:szCs w:val="24"/>
          <w:shd w:fill="FFFFFF" w:val="clear"/>
          <w:lang w:val="en-US"/>
        </w:rPr>
        <w:t>Hmayakyan</w:t>
      </w:r>
      <w:r>
        <w:rPr>
          <w:rFonts w:ascii="Times New Roman" w:hAnsi="Times New Roman"/>
          <w:b/>
          <w:sz w:val="24"/>
          <w:szCs w:val="24"/>
          <w:shd w:fill="FFFFFF" w:val="clear"/>
        </w:rPr>
        <w:t xml:space="preserve"> </w:t>
      </w:r>
    </w:p>
    <w:p>
      <w:pPr>
        <w:pStyle w:val="NoSpacing"/>
        <w:bidi w:val="0"/>
        <w:ind w:left="0" w:right="0" w:hanging="0"/>
        <w:jc w:val="center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Armenia</w:t>
      </w:r>
      <w:r>
        <w:rPr>
          <w:rFonts w:ascii="Times New Roman" w:hAnsi="Times New Roman"/>
          <w:sz w:val="24"/>
          <w:szCs w:val="24"/>
          <w:shd w:fill="FFFFFF" w:val="clear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Yerevan</w:t>
      </w:r>
      <w:r>
        <w:rPr>
          <w:rFonts w:ascii="Times New Roman" w:hAnsi="Times New Roman"/>
          <w:sz w:val="24"/>
          <w:szCs w:val="24"/>
          <w:shd w:fill="FFFFFF" w:val="clear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Institute of Archaeology and Ethnography, National Academy of Science, Republic of Armenia</w:t>
      </w:r>
    </w:p>
    <w:p>
      <w:pPr>
        <w:pStyle w:val="1"/>
        <w:bidi w:val="0"/>
        <w:ind w:left="0" w:right="0" w:hanging="0"/>
        <w:jc w:val="center"/>
        <w:rPr>
          <w:rFonts w:ascii="Times New Roman" w:hAnsi="Times New Roman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1"/>
        <w:bidi w:val="0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8"/>
        </w:rPr>
        <w:t xml:space="preserve">METHODS OF TREATING DEAD BODIES AND </w:t>
      </w:r>
      <w:r>
        <w:rPr>
          <w:rFonts w:ascii="Times New Roman" w:hAnsi="Times New Roman"/>
          <w:b/>
          <w:sz w:val="28"/>
        </w:rPr>
        <w:t>A CASE OF</w:t>
      </w:r>
      <w:r>
        <w:rPr>
          <w:rFonts w:ascii="Times New Roman" w:hAnsi="Times New Roman"/>
          <w:b/>
          <w:bCs/>
          <w:sz w:val="28"/>
        </w:rPr>
        <w:t xml:space="preserve"> TREPANATION AT THE 7</w:t>
      </w:r>
      <w:r>
        <w:rPr>
          <w:rFonts w:ascii="Times New Roman" w:hAnsi="Times New Roman"/>
          <w:b/>
          <w:bCs/>
          <w:sz w:val="28"/>
          <w:vertAlign w:val="superscript"/>
        </w:rPr>
        <w:t>TH</w:t>
      </w:r>
      <w:r>
        <w:rPr>
          <w:rFonts w:ascii="Times New Roman" w:hAnsi="Times New Roman"/>
          <w:b/>
          <w:bCs/>
          <w:sz w:val="28"/>
        </w:rPr>
        <w:t xml:space="preserve"> CENTURY BC FROM NOR ARMAVIR (ARMENIA): AFTER PALEOANTHROPOLOGICAL DATA</w:t>
      </w:r>
    </w:p>
    <w:p>
      <w:pPr>
        <w:pStyle w:val="1"/>
        <w:bidi w:val="0"/>
        <w:ind w:left="0" w:right="0" w:hanging="0"/>
        <w:jc w:val="center"/>
        <w:rPr>
          <w:rFonts w:ascii="Times New Roman" w:hAnsi="Times New Roman"/>
          <w:sz w:val="28"/>
          <w:shd w:fill="FFFFFF" w:val="clear"/>
        </w:rPr>
      </w:pPr>
      <w:r>
        <w:rPr>
          <w:rFonts w:ascii="Times New Roman" w:hAnsi="Times New Roman"/>
          <w:sz w:val="28"/>
          <w:shd w:fill="FFFFFF" w:val="clear"/>
        </w:rPr>
      </w:r>
    </w:p>
    <w:p>
      <w:pPr>
        <w:pStyle w:val="NoSpacing"/>
        <w:bidi w:val="0"/>
        <w:ind w:left="0" w:right="0" w:firstLine="567"/>
        <w:jc w:val="both"/>
        <w:rPr>
          <w:lang w:val="en-US"/>
        </w:rPr>
      </w:pPr>
      <w:r>
        <w:rPr>
          <w:rStyle w:val="Emphasis"/>
          <w:rFonts w:ascii="Times New Roman" w:hAnsi="Times New Roman"/>
          <w:iCs/>
          <w:sz w:val="28"/>
          <w:szCs w:val="24"/>
          <w:shd w:fill="FFFFFF" w:val="clear"/>
          <w:lang w:val="en-US" w:eastAsia="en-US" w:bidi="ar-SA"/>
        </w:rPr>
        <w:t xml:space="preserve">Subject to examination being several methods of treating buried remains of the Late Iron Age on the territory of the Armenian upland, such as: body dissection, cremation, </w:t>
      </w:r>
      <w:r>
        <w:rPr>
          <w:rFonts w:ascii="Times New Roman" w:hAnsi="Times New Roman"/>
          <w:bCs/>
          <w:sz w:val="28"/>
          <w:szCs w:val="24"/>
          <w:lang w:val="en-US"/>
        </w:rPr>
        <w:t>trepanation</w:t>
      </w:r>
      <w:r>
        <w:rPr>
          <w:rStyle w:val="Emphasis"/>
          <w:rFonts w:ascii="Times New Roman" w:hAnsi="Times New Roman"/>
          <w:iCs/>
          <w:sz w:val="28"/>
          <w:szCs w:val="24"/>
          <w:shd w:fill="FFFFFF" w:val="clear"/>
          <w:lang w:val="en-US" w:eastAsia="en-US" w:bidi="ar-SA"/>
        </w:rPr>
        <w:t>. The conducted research allows to solve wide range of expert issues associated with intravital disorders and postmortem, as well as identification of types of guns.</w:t>
      </w:r>
      <w:r>
        <w:rPr>
          <w:rFonts w:ascii="Times New Roman" w:hAnsi="Times New Roman"/>
          <w:sz w:val="28"/>
          <w:szCs w:val="24"/>
          <w:lang w:val="en-US"/>
        </w:rPr>
        <w:t xml:space="preserve"> </w:t>
      </w:r>
      <w:r>
        <w:rPr>
          <w:rStyle w:val="Emphasis"/>
          <w:rFonts w:ascii="Times New Roman" w:hAnsi="Times New Roman"/>
          <w:iCs/>
          <w:sz w:val="28"/>
          <w:szCs w:val="24"/>
          <w:shd w:fill="FFFFFF" w:val="clear"/>
          <w:lang w:val="en-US" w:eastAsia="en-US" w:bidi="ar-SA"/>
        </w:rPr>
        <w:t>Authors comes to the conclusion that specific types of burials reflect poorly studied in Armenian archeology specific forms of treatment of the deceased's body and its bone remains.</w:t>
      </w:r>
    </w:p>
    <w:p>
      <w:pPr>
        <w:pStyle w:val="NoSpacing"/>
        <w:bidi w:val="0"/>
        <w:ind w:left="0" w:right="0" w:firstLine="567"/>
        <w:jc w:val="both"/>
        <w:rPr>
          <w:rStyle w:val="Emphasis"/>
          <w:rFonts w:ascii="Times New Roman" w:hAnsi="Times New Roman"/>
          <w:iCs/>
          <w:sz w:val="28"/>
          <w:szCs w:val="24"/>
          <w:shd w:fill="FFFFFF" w:val="clear"/>
          <w:lang w:val="en-US" w:eastAsia="en-US" w:bidi="ar-SA"/>
        </w:rPr>
      </w:pPr>
      <w:r>
        <w:rPr>
          <w:rFonts w:ascii="Times New Roman" w:hAnsi="Times New Roman"/>
          <w:iCs/>
          <w:sz w:val="28"/>
          <w:szCs w:val="24"/>
          <w:shd w:fill="FFFFFF" w:val="clear"/>
          <w:lang w:val="en-US" w:eastAsia="en-US" w:bidi="ar-SA"/>
        </w:rPr>
      </w:r>
    </w:p>
    <w:p>
      <w:pPr>
        <w:pStyle w:val="NoSpacing"/>
        <w:bidi w:val="0"/>
        <w:ind w:left="0" w:right="0" w:firstLine="567"/>
        <w:jc w:val="both"/>
        <w:rPr>
          <w:lang w:val="en-US"/>
        </w:rPr>
      </w:pPr>
      <w:r>
        <w:rPr>
          <w:rStyle w:val="Emphasis"/>
          <w:rFonts w:ascii="Times New Roman" w:hAnsi="Times New Roman"/>
          <w:iCs/>
          <w:sz w:val="28"/>
          <w:szCs w:val="24"/>
          <w:shd w:fill="FFFFFF" w:val="clear"/>
          <w:lang w:val="en-US" w:eastAsia="en-US" w:bidi="ar-SA"/>
        </w:rPr>
        <w:t xml:space="preserve">Key words: </w:t>
      </w:r>
      <w:r>
        <w:rPr>
          <w:rFonts w:ascii="Times New Roman" w:hAnsi="Times New Roman"/>
          <w:sz w:val="28"/>
          <w:szCs w:val="24"/>
          <w:shd w:fill="FFFFFF" w:val="clear"/>
          <w:lang w:val="en-US"/>
        </w:rPr>
        <w:t>archaeology, ethnography, anthropology, paleopathology, integration</w:t>
      </w:r>
    </w:p>
    <w:p>
      <w:pPr>
        <w:pStyle w:val="NoSpacing"/>
        <w:bidi w:val="0"/>
        <w:ind w:left="0" w:right="0" w:firstLine="567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</w:r>
    </w:p>
    <w:p>
      <w:pPr>
        <w:pStyle w:val="NoSpacing"/>
        <w:bidi w:val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4"/>
        </w:rPr>
        <w:t>В данной работе приводятся антропологические данные трех индивидов из могильника Нор Армавир и представлены сборами 2020г. и происходят из погребений VII в. до н. э. Могильник находится в провинции Армавир (Республика Армения), а село Нор Армавир располагается на северо-западе «крепости святого Давида». В программу исследования были включены признаки краниоскопии, одонтологии, учтены некоторые патологические особенности. Задача данной работы состоит в освещении традиций обращения с телами умерших в позднем железном веке, а также описание нового случая хирургического вмешательства в своде черепа.</w:t>
      </w:r>
    </w:p>
    <w:p>
      <w:pPr>
        <w:pStyle w:val="NoSpacing"/>
        <w:bidi w:val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4"/>
        </w:rPr>
        <w:t xml:space="preserve">Останки </w:t>
      </w:r>
      <w:r>
        <w:rPr>
          <w:rFonts w:ascii="Times New Roman" w:hAnsi="Times New Roman"/>
          <w:b/>
          <w:sz w:val="28"/>
          <w:szCs w:val="24"/>
        </w:rPr>
        <w:t>индивидуума 1</w:t>
      </w:r>
      <w:r>
        <w:rPr>
          <w:rFonts w:ascii="Times New Roman" w:hAnsi="Times New Roman"/>
          <w:sz w:val="28"/>
          <w:szCs w:val="24"/>
        </w:rPr>
        <w:t xml:space="preserve"> представлены фрагментами черепа и посткраниального скелета. Они принадлежали ребёнку возрастной категории от 6–8 лет (рис. 1а). Из 31 дискретно-варьирующего признака на черепе обнаружены всего 7 (</w:t>
      </w:r>
      <w:r>
        <w:rPr>
          <w:rFonts w:ascii="Times New Roman" w:hAnsi="Times New Roman"/>
          <w:i/>
          <w:sz w:val="28"/>
          <w:szCs w:val="24"/>
        </w:rPr>
        <w:t xml:space="preserve">foramen supraorbitale, foramen infraorbitale, </w:t>
      </w:r>
      <w:r>
        <w:rPr>
          <w:rFonts w:ascii="Times New Roman" w:hAnsi="Times New Roman"/>
          <w:i/>
          <w:iCs/>
          <w:sz w:val="28"/>
          <w:szCs w:val="24"/>
          <w:lang w:val="en-US"/>
        </w:rPr>
        <w:t>spina</w:t>
      </w:r>
      <w:r>
        <w:rPr>
          <w:rFonts w:ascii="Times New Roman" w:hAnsi="Times New Roman"/>
          <w:i/>
          <w:iCs/>
          <w:sz w:val="28"/>
          <w:szCs w:val="24"/>
        </w:rPr>
        <w:t xml:space="preserve"> </w:t>
      </w:r>
      <w:r>
        <w:rPr>
          <w:rFonts w:ascii="Times New Roman" w:hAnsi="Times New Roman"/>
          <w:i/>
          <w:iCs/>
          <w:sz w:val="28"/>
          <w:szCs w:val="24"/>
          <w:lang w:val="en-US"/>
        </w:rPr>
        <w:t>processus</w:t>
      </w:r>
      <w:r>
        <w:rPr>
          <w:rFonts w:ascii="Times New Roman" w:hAnsi="Times New Roman"/>
          <w:i/>
          <w:iCs/>
          <w:sz w:val="28"/>
          <w:szCs w:val="24"/>
        </w:rPr>
        <w:t xml:space="preserve"> </w:t>
      </w:r>
      <w:r>
        <w:rPr>
          <w:rFonts w:ascii="Times New Roman" w:hAnsi="Times New Roman"/>
          <w:i/>
          <w:iCs/>
          <w:sz w:val="28"/>
          <w:szCs w:val="24"/>
          <w:lang w:val="en-US"/>
        </w:rPr>
        <w:t>frontalis</w:t>
      </w:r>
      <w:r>
        <w:rPr>
          <w:rFonts w:ascii="Times New Roman" w:hAnsi="Times New Roman"/>
          <w:i/>
          <w:iCs/>
          <w:sz w:val="28"/>
          <w:szCs w:val="24"/>
        </w:rPr>
        <w:t xml:space="preserve"> </w:t>
      </w:r>
      <w:r>
        <w:rPr>
          <w:rFonts w:ascii="Times New Roman" w:hAnsi="Times New Roman"/>
          <w:i/>
          <w:iCs/>
          <w:sz w:val="28"/>
          <w:szCs w:val="24"/>
          <w:lang w:val="en-US"/>
        </w:rPr>
        <w:t>ossis</w:t>
      </w:r>
      <w:r>
        <w:rPr>
          <w:rFonts w:ascii="Times New Roman" w:hAnsi="Times New Roman"/>
          <w:i/>
          <w:iCs/>
          <w:sz w:val="28"/>
          <w:szCs w:val="24"/>
        </w:rPr>
        <w:t xml:space="preserve"> </w:t>
      </w:r>
      <w:r>
        <w:rPr>
          <w:rFonts w:ascii="Times New Roman" w:hAnsi="Times New Roman"/>
          <w:i/>
          <w:iCs/>
          <w:sz w:val="28"/>
          <w:szCs w:val="24"/>
          <w:lang w:val="en-US"/>
        </w:rPr>
        <w:t>zugomatici</w:t>
      </w:r>
      <w:r>
        <w:rPr>
          <w:rFonts w:ascii="Times New Roman" w:hAnsi="Times New Roman"/>
          <w:i/>
          <w:iCs/>
          <w:sz w:val="28"/>
          <w:szCs w:val="24"/>
        </w:rPr>
        <w:t xml:space="preserve"> (выступ), </w:t>
      </w:r>
      <w:r>
        <w:rPr>
          <w:rFonts w:ascii="Times New Roman" w:hAnsi="Times New Roman"/>
          <w:i/>
          <w:sz w:val="28"/>
          <w:szCs w:val="24"/>
        </w:rPr>
        <w:t xml:space="preserve">ossa wormiana sut. </w:t>
      </w:r>
      <w:r>
        <w:rPr>
          <w:rFonts w:ascii="Times New Roman" w:hAnsi="Times New Roman"/>
          <w:i/>
          <w:sz w:val="28"/>
          <w:szCs w:val="24"/>
          <w:lang w:val="en-US"/>
        </w:rPr>
        <w:t>squamosae</w:t>
      </w:r>
      <w:r>
        <w:rPr>
          <w:rFonts w:ascii="Times New Roman" w:hAnsi="Times New Roman"/>
          <w:i/>
          <w:sz w:val="28"/>
          <w:szCs w:val="24"/>
        </w:rPr>
        <w:t xml:space="preserve">, </w:t>
      </w:r>
      <w:r>
        <w:rPr>
          <w:rFonts w:ascii="Times New Roman" w:hAnsi="Times New Roman"/>
          <w:i/>
          <w:sz w:val="28"/>
          <w:szCs w:val="24"/>
          <w:lang w:val="en-US"/>
        </w:rPr>
        <w:t>foramina</w:t>
      </w:r>
      <w:r>
        <w:rPr>
          <w:rFonts w:ascii="Times New Roman" w:hAnsi="Times New Roman"/>
          <w:i/>
          <w:sz w:val="28"/>
          <w:szCs w:val="24"/>
        </w:rPr>
        <w:t xml:space="preserve"> </w:t>
      </w:r>
      <w:r>
        <w:rPr>
          <w:rFonts w:ascii="Times New Roman" w:hAnsi="Times New Roman"/>
          <w:i/>
          <w:sz w:val="28"/>
          <w:szCs w:val="24"/>
          <w:lang w:val="en-US"/>
        </w:rPr>
        <w:t>mastoidea</w:t>
      </w:r>
      <w:r>
        <w:rPr>
          <w:rFonts w:ascii="Times New Roman" w:hAnsi="Times New Roman"/>
          <w:i/>
          <w:sz w:val="28"/>
          <w:szCs w:val="24"/>
        </w:rPr>
        <w:t xml:space="preserve"> (вне шва), </w:t>
      </w:r>
      <w:r>
        <w:rPr>
          <w:rFonts w:ascii="Times New Roman" w:hAnsi="Times New Roman"/>
          <w:i/>
          <w:sz w:val="28"/>
          <w:szCs w:val="24"/>
          <w:lang w:val="en-US"/>
        </w:rPr>
        <w:t>sutura</w:t>
      </w:r>
      <w:r>
        <w:rPr>
          <w:rFonts w:ascii="Times New Roman" w:hAnsi="Times New Roman"/>
          <w:i/>
          <w:sz w:val="28"/>
          <w:szCs w:val="24"/>
        </w:rPr>
        <w:t xml:space="preserve"> </w:t>
      </w:r>
      <w:r>
        <w:rPr>
          <w:rFonts w:ascii="Times New Roman" w:hAnsi="Times New Roman"/>
          <w:i/>
          <w:sz w:val="28"/>
          <w:szCs w:val="24"/>
          <w:lang w:val="en-US"/>
        </w:rPr>
        <w:t>incisive</w:t>
      </w:r>
      <w:r>
        <w:rPr>
          <w:rFonts w:ascii="Times New Roman" w:hAnsi="Times New Roman"/>
          <w:i/>
          <w:sz w:val="28"/>
          <w:szCs w:val="24"/>
        </w:rPr>
        <w:t xml:space="preserve"> (след), </w:t>
      </w:r>
      <w:r>
        <w:rPr>
          <w:rFonts w:ascii="Times New Roman" w:hAnsi="Times New Roman"/>
          <w:i/>
          <w:sz w:val="28"/>
          <w:szCs w:val="24"/>
          <w:lang w:val="en-US"/>
        </w:rPr>
        <w:t>sutura</w:t>
      </w:r>
      <w:r>
        <w:rPr>
          <w:rFonts w:ascii="Times New Roman" w:hAnsi="Times New Roman"/>
          <w:i/>
          <w:sz w:val="28"/>
          <w:szCs w:val="24"/>
        </w:rPr>
        <w:t xml:space="preserve"> </w:t>
      </w:r>
      <w:r>
        <w:rPr>
          <w:rFonts w:ascii="Times New Roman" w:hAnsi="Times New Roman"/>
          <w:i/>
          <w:sz w:val="28"/>
          <w:szCs w:val="24"/>
          <w:lang w:val="en-US"/>
        </w:rPr>
        <w:t>mendoza</w:t>
      </w:r>
      <w:r>
        <w:rPr>
          <w:rFonts w:ascii="Times New Roman" w:hAnsi="Times New Roman"/>
          <w:sz w:val="28"/>
          <w:szCs w:val="24"/>
        </w:rPr>
        <w:t>). Вестибулярный бугорок на верхнем Р1 несколько больше лингвального, но размеры бугорков сравнимы. Наблюдаются бугорок Карабелли (Сara M¹) небольшого размера с отдельно стоящей вершиной (3 балла) и форма 3 первой борозды эоконуса</w:t>
      </w:r>
      <w:r>
        <w:rPr>
          <w:rFonts w:ascii="Times New Roman" w:hAnsi="Times New Roman"/>
          <w:i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на первом верхнем моляре (1ео). Область лингваль</w:t>
        <w:softHyphen/>
        <w:t xml:space="preserve">ного бугорка на левом клыке плоская, довольно слабо выделяющееся на общем фоне линвальной поверхности. Форма первого нижнего моляра – пятибугорковая, тип узора </w:t>
      </w:r>
      <w:r>
        <w:rPr>
          <w:rFonts w:ascii="Times New Roman" w:hAnsi="Times New Roman"/>
          <w:sz w:val="28"/>
          <w:szCs w:val="24"/>
          <w:lang w:val="en-US"/>
        </w:rPr>
        <w:t>Y</w:t>
      </w:r>
      <w:r>
        <w:rPr>
          <w:rFonts w:ascii="Times New Roman" w:hAnsi="Times New Roman"/>
          <w:sz w:val="28"/>
          <w:szCs w:val="24"/>
        </w:rPr>
        <w:t>. Коленчатая складка метаконида фиксируется на первом нижнем моляре (DW). Форма второго нижнего моляра – четырехбугорковая, тип узора Х. На втором моляре имеются вариант “2” второй борозды метаконида и центральный окклюзионный бугорок. Межкорневой затек эмали (M1) описывается 5 баллами, конец затека не уходит между корнями и виден на вестибулярной поверхности.</w:t>
      </w:r>
    </w:p>
    <w:p>
      <w:pPr>
        <w:pStyle w:val="NoSpacing"/>
        <w:bidi w:val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4"/>
        </w:rPr>
        <w:t>Новый случай, возможной, трепанации обнаружен у ребёнка на сагитальном шве (рис. 1б). Однако процедура краниотомии не была завершена. Трепанация была проведена методом надреза. Отверстие неправильной, овальной формы (размеры 14,2×9?мм). Признаков заживления или воспаления не обнаружено. Вероятно, смерть индивидуума настигла в середине процедуры.</w:t>
      </w:r>
    </w:p>
    <w:p>
      <w:pPr>
        <w:pStyle w:val="NoSpacing"/>
        <w:bidi w:val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4"/>
        </w:rPr>
        <w:t>Пальцевидные вдавления обнаружены на эндокраниальной поверхности черепа. Пальцевидные вдавления называют одним из признаков развития гипертензионного синдрома и повышенного внутричерепного давления. К причинам их развития относятся краниосиностозы, инфекции, опухоли, абсцессы, гематомы, паразитарные кисты, гидроцефалия и т. д.</w:t>
      </w:r>
    </w:p>
    <w:p>
      <w:pPr>
        <w:pStyle w:val="NoSpacing"/>
        <w:bidi w:val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4"/>
        </w:rPr>
        <w:t>У ребёнка пористость и пороз костей наблюдается на костях посткрани</w:t>
        <w:softHyphen/>
        <w:t xml:space="preserve">ального скелета (в частности, области эпифизов бедренных и берцовых костей). Дифференциальная диагностика данной палеопатологии может включать инфекционное заболевание или витаминную недостаточность. </w:t>
      </w:r>
    </w:p>
    <w:p>
      <w:pPr>
        <w:pStyle w:val="NoSpacing"/>
        <w:bidi w:val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4"/>
        </w:rPr>
        <w:t>Наблюдается изъеденность и разрушение (wedge-shape vertebra) тел грудных и поясничных позвонков, что связано с симптомами туберкулеза.</w:t>
      </w:r>
    </w:p>
    <w:p>
      <w:pPr>
        <w:pStyle w:val="NoSpacing"/>
        <w:bidi w:val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4"/>
        </w:rPr>
        <w:t>На всех зубах примерно на одинаковом расстоянии от эмалево-цементной границы локализуется линейная гипоплазия эмали в средней форме. Такое положение дефектов свидетельствует о наличии в организме погребенного физиологического сбоя, следствием которого стали системные нарушения процессов кальцификации [</w:t>
      </w:r>
      <w:r>
        <w:rPr>
          <w:rFonts w:ascii="Times New Roman" w:hAnsi="Times New Roman"/>
          <w:i/>
          <w:iCs/>
          <w:sz w:val="28"/>
          <w:szCs w:val="24"/>
          <w:lang w:val="en-US"/>
        </w:rPr>
        <w:t>Goodman</w:t>
      </w:r>
      <w:r>
        <w:rPr>
          <w:rFonts w:ascii="Times New Roman" w:hAnsi="Times New Roman"/>
          <w:i/>
          <w:iCs/>
          <w:sz w:val="28"/>
          <w:szCs w:val="24"/>
        </w:rPr>
        <w:t xml:space="preserve"> et al., 1984</w:t>
      </w:r>
      <w:r>
        <w:rPr>
          <w:rFonts w:ascii="Times New Roman" w:hAnsi="Times New Roman"/>
          <w:sz w:val="28"/>
          <w:szCs w:val="24"/>
        </w:rPr>
        <w:t>].</w:t>
      </w:r>
    </w:p>
    <w:p>
      <w:pPr>
        <w:pStyle w:val="NoSpacing"/>
        <w:bidi w:val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4"/>
        </w:rPr>
        <w:t>Наиболее распространенным способом обращения с телом покойного является обряд расчленения. У ребенка следы расчленения выявлены на правых локтевой и лучевой костях (рис. 1в). Расчленение проводили в то время, когда кости были связаны с мягкими тканями.</w:t>
      </w:r>
    </w:p>
    <w:p>
      <w:pPr>
        <w:pStyle w:val="NormalWeb"/>
        <w:shd w:fill="FFFFFF"/>
        <w:bidi w:val="0"/>
        <w:spacing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</w:rPr>
        <w:t>Впервые на норармавирском кладбище были обнаружены кремирован</w:t>
        <w:softHyphen/>
        <w:t xml:space="preserve">ные человеческие останки в керамическом сосуде (рис. 1г). Исследования показали, что в сосуде, обнаружены останки </w:t>
      </w: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индивидуумов</w:t>
      </w:r>
      <w:r>
        <w:rPr>
          <w:rFonts w:ascii="Times New Roman" w:hAnsi="Times New Roman"/>
          <w:sz w:val="28"/>
        </w:rPr>
        <w:t>. Предположительно двух женщин (18-19лет и 20-21лет). Среди сожженных останков костей животных не найдены. Вес кремированных костей равен 1865 г. Использована методика определения цветности для реконструкции процессов горения и воздействия высоких температур на костную ткань [</w:t>
      </w:r>
      <w:r>
        <w:rPr>
          <w:rFonts w:ascii="Times New Roman" w:hAnsi="Times New Roman"/>
          <w:i/>
          <w:sz w:val="28"/>
        </w:rPr>
        <w:t>Walker, Miller, 2005, р. 222; Wahl, 1982</w:t>
      </w:r>
      <w:r>
        <w:rPr>
          <w:rFonts w:ascii="Times New Roman" w:hAnsi="Times New Roman"/>
          <w:sz w:val="28"/>
        </w:rPr>
        <w:t>]. Диапазон цветов: черный – белый. Сожжение было проведено на стороне, при достаточно высокой температуре (400°С–800°С). Наличествуют на костях деформационные трещины. Дефор</w:t>
        <w:softHyphen/>
        <w:t>мационные трещины, полученные в результате сожжения тела с мягкими тканями (т.е. вскоре после кончины), можно наблюдать на большинстве костей. Множественные деформационные параболические и сеточные растрескивания на поверхности, а также изменение формы кости следствие резкой потери влаги при воздействии огня [</w:t>
      </w:r>
      <w:r>
        <w:rPr>
          <w:rFonts w:ascii="Times New Roman" w:hAnsi="Times New Roman"/>
          <w:i/>
          <w:sz w:val="28"/>
        </w:rPr>
        <w:t>Добровольская, 2010, с. 92; Schutkowski, 1991, s. 206–218; Wahl, Kokabi, 1988</w:t>
      </w:r>
      <w:r>
        <w:rPr>
          <w:rFonts w:ascii="Times New Roman" w:hAnsi="Times New Roman"/>
          <w:sz w:val="28"/>
        </w:rPr>
        <w:t>]. Мы не исключаем, что погребени</w:t>
      </w:r>
      <w:r>
        <w:rPr>
          <w:rFonts w:ascii="Times New Roman" w:hAnsi="Times New Roman"/>
          <w:sz w:val="28"/>
          <w:lang w:val="en-US"/>
        </w:rPr>
        <w:t>e</w:t>
      </w:r>
      <w:r>
        <w:rPr>
          <w:rFonts w:ascii="Times New Roman" w:hAnsi="Times New Roman"/>
          <w:sz w:val="28"/>
        </w:rPr>
        <w:t xml:space="preserve"> с трупосожжением – результат проведения обряда с жертвоприношением [</w:t>
      </w:r>
      <w:r>
        <w:rPr>
          <w:rFonts w:ascii="Times New Roman" w:hAnsi="Times New Roman"/>
          <w:i/>
          <w:sz w:val="28"/>
        </w:rPr>
        <w:t>Антонова, 1990, с. 82</w:t>
      </w:r>
      <w:r>
        <w:rPr>
          <w:rFonts w:ascii="Times New Roman" w:hAnsi="Times New Roman"/>
          <w:sz w:val="28"/>
        </w:rPr>
        <w:t>].</w:t>
      </w:r>
    </w:p>
    <w:p>
      <w:pPr>
        <w:pStyle w:val="NoSpacing"/>
        <w:bidi w:val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4"/>
        </w:rPr>
        <w:t>Описанные выше костные останки позволяют впервые зафиксировать несколько способов обращение с телами умерших в могильнике Нор Армавир. На костях верхних конечностей у ребенка из Нор Армавира отчетливо видны следы рубленых дефектов, часть из которых нанесена сверху вниз. Исходя из характера повреждений, рубящий предмет был с «острым» лезвием (края и стенки дефектов ровные, приконцевые изменения незначительные). Захоронения расчлененных трупов в Армении обнаружены в погребениях могильников Калаван, Арени I (куро-аракская культура) и Лори Берд (поздняя бронза и VI-Vвв. до н.э.) [</w:t>
      </w:r>
      <w:r>
        <w:rPr>
          <w:rFonts w:ascii="Times New Roman" w:hAnsi="Times New Roman"/>
          <w:i/>
          <w:sz w:val="28"/>
          <w:szCs w:val="24"/>
        </w:rPr>
        <w:t>Худавердян и др., 2013</w:t>
      </w:r>
      <w:r>
        <w:rPr>
          <w:rFonts w:ascii="Times New Roman" w:hAnsi="Times New Roman"/>
          <w:sz w:val="28"/>
          <w:szCs w:val="24"/>
        </w:rPr>
        <w:t>]. Как известно, первыми расчленяли тела умерших homo erectus 500–300 тыс. лет назад [</w:t>
      </w:r>
      <w:r>
        <w:rPr>
          <w:rFonts w:ascii="Times New Roman" w:hAnsi="Times New Roman"/>
          <w:i/>
          <w:sz w:val="28"/>
          <w:szCs w:val="24"/>
        </w:rPr>
        <w:t>Ullrich, 1989</w:t>
      </w:r>
      <w:r>
        <w:rPr>
          <w:rFonts w:ascii="Times New Roman" w:hAnsi="Times New Roman"/>
          <w:sz w:val="28"/>
          <w:szCs w:val="24"/>
        </w:rPr>
        <w:t>]. Расчленение тел – характерная черта ранних мустьерских погребений [</w:t>
      </w:r>
      <w:r>
        <w:rPr>
          <w:rFonts w:ascii="Times New Roman" w:hAnsi="Times New Roman"/>
          <w:i/>
          <w:sz w:val="28"/>
          <w:szCs w:val="24"/>
        </w:rPr>
        <w:t>Rosos etc., 2012, p. 61</w:t>
      </w:r>
      <w:r>
        <w:rPr>
          <w:rFonts w:ascii="Times New Roman" w:hAnsi="Times New Roman"/>
          <w:sz w:val="28"/>
          <w:szCs w:val="24"/>
        </w:rPr>
        <w:t>]. Расчленения встречаются в комплексах ямной [</w:t>
      </w:r>
      <w:r>
        <w:rPr>
          <w:rFonts w:ascii="Times New Roman" w:hAnsi="Times New Roman"/>
          <w:i/>
          <w:sz w:val="28"/>
          <w:szCs w:val="24"/>
        </w:rPr>
        <w:t>Агульников, 2010, с. 184</w:t>
      </w:r>
      <w:r>
        <w:rPr>
          <w:rFonts w:ascii="Times New Roman" w:hAnsi="Times New Roman"/>
          <w:sz w:val="28"/>
          <w:szCs w:val="24"/>
        </w:rPr>
        <w:t>], катакомбной [</w:t>
      </w:r>
      <w:r>
        <w:rPr>
          <w:rFonts w:ascii="Times New Roman" w:hAnsi="Times New Roman"/>
          <w:i/>
          <w:sz w:val="28"/>
          <w:szCs w:val="24"/>
        </w:rPr>
        <w:t>Мельник, 1991, с. 114</w:t>
      </w:r>
      <w:r>
        <w:rPr>
          <w:rFonts w:ascii="Times New Roman" w:hAnsi="Times New Roman"/>
          <w:sz w:val="28"/>
          <w:szCs w:val="24"/>
        </w:rPr>
        <w:t>], белозерской [</w:t>
      </w:r>
      <w:r>
        <w:rPr>
          <w:rFonts w:ascii="Times New Roman" w:hAnsi="Times New Roman"/>
          <w:i/>
          <w:sz w:val="28"/>
          <w:szCs w:val="24"/>
        </w:rPr>
        <w:t>Агульников, 2010, с. 184</w:t>
      </w:r>
      <w:r>
        <w:rPr>
          <w:rFonts w:ascii="Times New Roman" w:hAnsi="Times New Roman"/>
          <w:sz w:val="28"/>
          <w:szCs w:val="24"/>
        </w:rPr>
        <w:t>], срубной [</w:t>
      </w:r>
      <w:r>
        <w:rPr>
          <w:rFonts w:ascii="Times New Roman" w:hAnsi="Times New Roman"/>
          <w:i/>
          <w:sz w:val="28"/>
          <w:szCs w:val="24"/>
        </w:rPr>
        <w:t>Усачук и др., 2010, с. 197-198</w:t>
      </w:r>
      <w:r>
        <w:rPr>
          <w:rFonts w:ascii="Times New Roman" w:hAnsi="Times New Roman"/>
          <w:sz w:val="28"/>
          <w:szCs w:val="24"/>
        </w:rPr>
        <w:t>] культур. Ритуальное расчленение умерших известно и в скифское время [</w:t>
      </w:r>
      <w:r>
        <w:rPr>
          <w:rFonts w:ascii="Times New Roman" w:hAnsi="Times New Roman"/>
          <w:i/>
          <w:sz w:val="28"/>
          <w:szCs w:val="24"/>
        </w:rPr>
        <w:t>Гречко, 2014-2015, с. 194-195</w:t>
      </w:r>
      <w:r>
        <w:rPr>
          <w:rFonts w:ascii="Times New Roman" w:hAnsi="Times New Roman"/>
          <w:sz w:val="28"/>
          <w:szCs w:val="24"/>
        </w:rPr>
        <w:t>]. Под расчленением мы понимаем помещение в погребении преднамеренно расчлененного после смерти (или же непосредственно в момент смерти) тело умершего. Умершего могли хоронить как полностью, так и частично, как в одном месте, так и в различных местах. Расчленение покойника имеет древние корни и широко засвидетельствовано в мировом фольклоре [</w:t>
      </w:r>
      <w:r>
        <w:rPr>
          <w:rFonts w:ascii="Times New Roman" w:hAnsi="Times New Roman"/>
          <w:i/>
          <w:sz w:val="28"/>
          <w:szCs w:val="24"/>
        </w:rPr>
        <w:t>Пропп, 1998, с. 186</w:t>
      </w:r>
      <w:r>
        <w:rPr>
          <w:rFonts w:ascii="Times New Roman" w:hAnsi="Times New Roman"/>
          <w:sz w:val="28"/>
          <w:szCs w:val="24"/>
        </w:rPr>
        <w:t>]. Расчленение способствует возрождению, также как и кремация означает освобождение души от оков телесности и является способом перевода в иное состояние [</w:t>
      </w:r>
      <w:r>
        <w:rPr>
          <w:rFonts w:ascii="Times New Roman" w:hAnsi="Times New Roman"/>
          <w:i/>
          <w:sz w:val="28"/>
          <w:szCs w:val="24"/>
        </w:rPr>
        <w:t>Пропп, 1998, с. 186</w:t>
      </w:r>
      <w:r>
        <w:rPr>
          <w:rFonts w:ascii="Times New Roman" w:hAnsi="Times New Roman"/>
          <w:sz w:val="28"/>
          <w:szCs w:val="24"/>
        </w:rPr>
        <w:t>]. Существовали и представления о расчленении как препятствии к возрождению [</w:t>
      </w:r>
      <w:r>
        <w:rPr>
          <w:rFonts w:ascii="Times New Roman" w:hAnsi="Times New Roman"/>
          <w:i/>
          <w:sz w:val="28"/>
          <w:szCs w:val="24"/>
        </w:rPr>
        <w:t>Худавердян и др., 2013, с. 85-87</w:t>
      </w:r>
      <w:r>
        <w:rPr>
          <w:rFonts w:ascii="Times New Roman" w:hAnsi="Times New Roman"/>
          <w:sz w:val="28"/>
          <w:szCs w:val="24"/>
        </w:rPr>
        <w:t xml:space="preserve">]. </w:t>
      </w:r>
    </w:p>
    <w:p>
      <w:pPr>
        <w:pStyle w:val="NoSpacing"/>
        <w:bidi w:val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4"/>
        </w:rPr>
        <w:t>Обряд кремации является продолжением ритуальных действий, совер</w:t>
        <w:softHyphen/>
        <w:t>шаемых с телами умерших. Нами зафиксированы в кувшине останки 2 индивидуумов, предположительно женщин. У более раннего населения эпохи поздней бронзы бассейна р. Шнох Лорийской области обряд кремации составляет 7,5% от общего числа захоронений (могильник Бовер). Тело умерших сжигали вне погребения, так как в них следов прокала не обнаружено, и предметы не подвергнуты воздействию огня. Большинство погребальных кремаций представляют собой относительно небольшие скопления костей. Очевидно, большая часть останков с погребального костра не попадала в захоронения. Наиболее ранние погребальные памятники, в которых можно предполагать следы преднамеренного использования огня, относятся к среднему палеолиту [</w:t>
      </w:r>
      <w:r>
        <w:rPr>
          <w:rFonts w:ascii="Times New Roman" w:hAnsi="Times New Roman"/>
          <w:i/>
          <w:sz w:val="28"/>
          <w:szCs w:val="24"/>
        </w:rPr>
        <w:t>Смирнов, 1997, с. 119</w:t>
      </w:r>
      <w:r>
        <w:rPr>
          <w:rFonts w:ascii="Times New Roman" w:hAnsi="Times New Roman"/>
          <w:sz w:val="28"/>
          <w:szCs w:val="24"/>
        </w:rPr>
        <w:t>]. Особенности проведения кремации известны нам по текстам – сценам погребения Патрокла и Гектора в «Илиаде» Гомера [</w:t>
      </w:r>
      <w:r>
        <w:rPr>
          <w:rFonts w:ascii="Times New Roman" w:hAnsi="Times New Roman"/>
          <w:i/>
          <w:sz w:val="28"/>
          <w:szCs w:val="24"/>
        </w:rPr>
        <w:t>Гомер, 1949, с. 115-257, 785-800</w:t>
      </w:r>
      <w:r>
        <w:rPr>
          <w:rFonts w:ascii="Times New Roman" w:hAnsi="Times New Roman"/>
          <w:sz w:val="28"/>
          <w:szCs w:val="24"/>
        </w:rPr>
        <w:t>]. Практика огненных жертвоприношений, сформировавшаяся в раннеземледельческих культурах Ближнего Востока, была призвана обеспечить благосклонность богов. На Ближнем Востоке кремация тел считалась привилегированным способом погребения умершего [</w:t>
      </w:r>
      <w:r>
        <w:rPr>
          <w:rFonts w:ascii="Times New Roman" w:hAnsi="Times New Roman"/>
          <w:i/>
          <w:sz w:val="28"/>
          <w:szCs w:val="24"/>
        </w:rPr>
        <w:t>Rosen, 2004, p. 127</w:t>
      </w:r>
      <w:r>
        <w:rPr>
          <w:rFonts w:ascii="Times New Roman" w:hAnsi="Times New Roman"/>
          <w:sz w:val="28"/>
          <w:szCs w:val="24"/>
        </w:rPr>
        <w:t xml:space="preserve">]. </w:t>
      </w:r>
    </w:p>
    <w:p>
      <w:pPr>
        <w:pStyle w:val="NoSpacing"/>
        <w:bidi w:val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4"/>
        </w:rPr>
        <w:t>Новый случай трепанации обнаружен в могильнике Нор Армавир.</w:t>
      </w:r>
      <w:r>
        <w:rPr>
          <w:rFonts w:ascii="Times New Roman" w:hAnsi="Times New Roman"/>
          <w:sz w:val="28"/>
          <w:szCs w:val="24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4"/>
        </w:rPr>
        <w:t>Традиция краниотомии в позднем железном веке носила единичный характер. Ранее нами был описан на правой части теменной кости мужчины старческого возраста из могильника Ширакаван (пог. 9) отверстие с гладкими контурами со следами выраженной репаративной регенерации. У погребенного также обнаружены отчетливые следы линейных надрезов. На теменной кости у индивидуума наблюдалось более 8 насечек, все они расположены параллельно друг другу. У индивидуума было проведено неполное скальпирование – сделаны надрезы и лишь частично отделена кожа с волосами от головы (скальпирование, вероятно, было связано с трепанацией и травмой головы). Феномен трепанации был весьма распространенным явлением и встречается как в хронологически более ранних памятниках, так и в поздних памятниках на территории Армении [</w:t>
      </w:r>
      <w:r>
        <w:rPr>
          <w:rFonts w:ascii="Times New Roman" w:hAnsi="Times New Roman"/>
          <w:i/>
          <w:sz w:val="28"/>
          <w:szCs w:val="24"/>
        </w:rPr>
        <w:t>Khudaverdyan, 2021</w:t>
      </w:r>
      <w:r>
        <w:rPr>
          <w:rFonts w:ascii="Times New Roman" w:hAnsi="Times New Roman"/>
          <w:sz w:val="28"/>
          <w:szCs w:val="24"/>
        </w:rPr>
        <w:t>].</w:t>
      </w:r>
    </w:p>
    <w:p>
      <w:pPr>
        <w:pStyle w:val="NoSpacing"/>
        <w:bidi w:val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4"/>
        </w:rPr>
        <w:t xml:space="preserve">Проведенное исследование позволило получить новые факты обращения с телами умерших в памятнике Нор Армавир. Новые данные существенно дополнили имеющуюся информацию об этой археологической культуре. В изучении погребального обряда в памятнике Нор Армавир внедрение методов физической антропологии, судебной медицины, </w:t>
      </w:r>
      <w:r>
        <w:rPr>
          <w:rFonts w:ascii="Times New Roman" w:hAnsi="Times New Roman"/>
          <w:sz w:val="28"/>
          <w:szCs w:val="24"/>
          <w:shd w:fill="FFFFFF" w:val="clear"/>
        </w:rPr>
        <w:t>археология, этнография</w:t>
      </w:r>
      <w:r>
        <w:rPr>
          <w:rFonts w:ascii="Times New Roman" w:hAnsi="Times New Roman"/>
          <w:sz w:val="28"/>
          <w:szCs w:val="24"/>
        </w:rPr>
        <w:t xml:space="preserve"> представляется весьма перспективным.</w:t>
      </w:r>
    </w:p>
    <w:p>
      <w:pPr>
        <w:pStyle w:val="NoSpacing"/>
        <w:bidi w:val="0"/>
        <w:ind w:left="0" w:right="0" w:firstLine="567"/>
        <w:jc w:val="both"/>
        <w:rPr/>
      </w:pPr>
      <w:r>
        <w:rPr>
          <w:rFonts w:ascii="Times New Roman" w:hAnsi="Times New Roman"/>
          <w:b/>
          <w:sz w:val="28"/>
          <w:szCs w:val="24"/>
        </w:rPr>
        <w:t>Список литературы</w:t>
      </w:r>
    </w:p>
    <w:p>
      <w:pPr>
        <w:pStyle w:val="NormalWeb"/>
        <w:shd w:fill="FFFFFF"/>
        <w:bidi w:val="0"/>
        <w:spacing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</w:rPr>
        <w:t>Антонова Е. В. Обряды и верования первобытных земледельцев востока. – М.: Наука, 1990. – 287 с.</w:t>
      </w:r>
    </w:p>
    <w:p>
      <w:pPr>
        <w:pStyle w:val="NoSpacing"/>
        <w:bidi w:val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4"/>
        </w:rPr>
        <w:t>Агульников С. М. Некоторые особенности погребального обряда Белозерской культуры Северо-Западного Причерноморья // Индоевропейская история в свете новых исследований. – М., Московский государственный областной университет, 2010. – С. 183-192.</w:t>
      </w:r>
    </w:p>
    <w:p>
      <w:pPr>
        <w:pStyle w:val="NoSpacing"/>
        <w:bidi w:val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4"/>
        </w:rPr>
        <w:t>Гречко Д. С. Об особых видах погребений у населения восточноевропейской Лесостепи VII-IV вв. до н. э. // Древности. – 2014-2015. – Вып. 13. – C. 181-200.</w:t>
      </w:r>
    </w:p>
    <w:p>
      <w:pPr>
        <w:pStyle w:val="NoSpacing"/>
        <w:bidi w:val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4"/>
        </w:rPr>
        <w:t>Гомер. Илиада / Пер. В. Вересаева. – М.; Л.: Гослитиздат, 1949. – 551 с</w:t>
      </w:r>
    </w:p>
    <w:p>
      <w:pPr>
        <w:pStyle w:val="NoSpacing"/>
        <w:bidi w:val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4"/>
        </w:rPr>
        <w:t xml:space="preserve">Добровольская М.В. К методике изучения материалов кремации // </w:t>
      </w:r>
      <w:r>
        <w:rPr>
          <w:rFonts w:ascii="Times New Roman" w:hAnsi="Times New Roman"/>
          <w:bCs/>
          <w:sz w:val="28"/>
          <w:szCs w:val="24"/>
          <w:shd w:fill="FFFFFF" w:val="clear"/>
        </w:rPr>
        <w:t>Краткие сообщения Института археологии</w:t>
      </w:r>
      <w:r>
        <w:rPr>
          <w:rFonts w:ascii="Times New Roman" w:hAnsi="Times New Roman"/>
          <w:sz w:val="28"/>
          <w:szCs w:val="24"/>
        </w:rPr>
        <w:t>. – 2010. – Вып. 224. – С. 85–97.</w:t>
      </w:r>
    </w:p>
    <w:p>
      <w:pPr>
        <w:pStyle w:val="NoSpacing"/>
        <w:bidi w:val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4"/>
        </w:rPr>
        <w:t>Мельник В.И. Особые виды погребений катакомбной общности. – М., Наука, 1991. – 198с.</w:t>
      </w:r>
    </w:p>
    <w:p>
      <w:pPr>
        <w:pStyle w:val="NoSpacing"/>
        <w:bidi w:val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4"/>
        </w:rPr>
        <w:t>Пропп В. Морфология сказки. Исторические корни волшебной сказки. –М.: Лабиринт, 1998. – 502с.</w:t>
      </w:r>
    </w:p>
    <w:p>
      <w:pPr>
        <w:pStyle w:val="NoSpacing"/>
        <w:bidi w:val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4"/>
        </w:rPr>
        <w:t>Смирнов Ю. А. Лабиринт: Морфология преднамеренного погребения. Исследование, тексты, словарь. – М.: Восточная литература, 1997. – 394с.</w:t>
      </w:r>
    </w:p>
    <w:p>
      <w:pPr>
        <w:pStyle w:val="NoSpacing"/>
        <w:bidi w:val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4"/>
        </w:rPr>
        <w:t>Худавердян А. Ю., Деведжян С. Г., Еганян Л. Г. Cпособы обращения с телами умерших в памятниках Ширакаван и Лори Берд (Армения): по данным палеоантропологии // Вестник археологии, антропологии и этнографии. – 2013. – 4 (23). – С. 80-93.</w:t>
      </w:r>
    </w:p>
    <w:p>
      <w:pPr>
        <w:pStyle w:val="NoSpacing"/>
        <w:bidi w:val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4"/>
        </w:rPr>
        <w:t>Усачук А. Н., Подобед В. А., Полидович Ю. Б., Цимиданов В. В. Раскопки кургана срубной культуры на территории аэропорта г. Донецка // Донецький археологічний збірник. – 2010. – 13-14. – С. 185-202.</w:t>
      </w:r>
    </w:p>
    <w:p>
      <w:pPr>
        <w:pStyle w:val="NoSpacing"/>
        <w:bidi w:val="0"/>
        <w:ind w:left="0" w:right="0" w:firstLine="567"/>
        <w:jc w:val="both"/>
        <w:rPr>
          <w:lang w:val="en-US"/>
        </w:rPr>
      </w:pPr>
      <w:r>
        <w:rPr>
          <w:rFonts w:ascii="Times New Roman" w:hAnsi="Times New Roman"/>
          <w:iCs/>
          <w:sz w:val="28"/>
          <w:szCs w:val="24"/>
          <w:lang w:val="en-US"/>
        </w:rPr>
        <w:t>Goodman A.H., Martin D.L., Armelagos G.J.</w:t>
      </w:r>
      <w:r>
        <w:rPr>
          <w:rFonts w:ascii="Times New Roman" w:hAnsi="Times New Roman"/>
          <w:sz w:val="28"/>
          <w:szCs w:val="24"/>
          <w:lang w:val="en-US"/>
        </w:rPr>
        <w:t xml:space="preserve"> Indications of stress from bone and teeth // Paleopathology at the Origin of Agriculture / Eds. M.N. Cohen, G.J. Armelagos. – L.: Orlando: Academic Press, 1984. – P. 13-44.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bidi w:val="0"/>
        <w:spacing w:before="0" w:after="0"/>
        <w:ind w:left="0" w:right="-241" w:firstLine="567"/>
        <w:jc w:val="both"/>
        <w:rPr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t xml:space="preserve">Khudaverdyan A.Yu. </w:t>
      </w:r>
      <w:r>
        <w:rPr>
          <w:rFonts w:ascii="Times New Roman" w:hAnsi="Times New Roman"/>
          <w:bCs/>
          <w:sz w:val="28"/>
          <w:szCs w:val="24"/>
          <w:lang w:val="en-US"/>
        </w:rPr>
        <w:t xml:space="preserve">A Review of Trepanations in Armenian Highland with New Cases </w:t>
      </w:r>
      <w:r>
        <w:rPr>
          <w:rFonts w:ascii="Times New Roman" w:hAnsi="Times New Roman"/>
          <w:sz w:val="28"/>
          <w:szCs w:val="24"/>
          <w:lang w:val="en-US"/>
        </w:rPr>
        <w:t>// Archaeology of Armenia in regional context. Proceedings of the International Conference dedicated to the 60th Anniversary of the Institute of Archaeology and Ethnography. – Yerevan, 2021. – P. 257-271.</w:t>
      </w:r>
    </w:p>
    <w:p>
      <w:pPr>
        <w:pStyle w:val="NoSpacing"/>
        <w:bidi w:val="0"/>
        <w:ind w:left="0" w:right="0" w:firstLine="567"/>
        <w:jc w:val="both"/>
        <w:rPr>
          <w:lang w:val="en-US"/>
        </w:rPr>
      </w:pPr>
      <w:r>
        <w:rPr>
          <w:rFonts w:cs="Times New Roman CE" w:ascii="Times New Roman CE" w:hAnsi="Times New Roman CE"/>
          <w:sz w:val="28"/>
          <w:szCs w:val="24"/>
          <w:lang w:val="en-US"/>
        </w:rPr>
        <w:t>Rosos A., Estalrrich A., Garía-Tabernero A., Bastir M., Garía-Vargas S., Sánches-Mesegner A., Huguet R., Lalueza-Fox C., Peňa-Melán A., Kranioti E.F., Santamaría D., de la Rasilla M., Fortea J. Les Néande</w:t>
      </w:r>
      <w:r>
        <w:rPr>
          <w:rFonts w:ascii="Times New Roman" w:hAnsi="Times New Roman"/>
          <w:sz w:val="28"/>
          <w:szCs w:val="24"/>
          <w:lang w:val="en-US"/>
        </w:rPr>
        <w:t>rtaliens d’El Sidron (Asturies, Espagne). Actualisation d’um nouvel échantillon. L’anthropologie. –2012. – 116 (1). – Р. 57-76</w:t>
      </w:r>
    </w:p>
    <w:p>
      <w:pPr>
        <w:pStyle w:val="NoSpacing"/>
        <w:bidi w:val="0"/>
        <w:ind w:left="0" w:right="0" w:firstLine="567"/>
        <w:jc w:val="both"/>
        <w:rPr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t>Schutkowski H. Experimentelle Befunde an Brandknochen und ihre Bedeutund für die Diagnose von Leichenbränden // Archäologische Informationen. – 1991. – 14/2.– S. 206–218</w:t>
      </w:r>
    </w:p>
    <w:p>
      <w:pPr>
        <w:pStyle w:val="NoSpacing"/>
        <w:bidi w:val="0"/>
        <w:ind w:left="0" w:right="0" w:firstLine="567"/>
        <w:jc w:val="both"/>
        <w:rPr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t>Ullrich H. Kannibalismus im Palaolithikum // Religion und Kult. / F. Schlette, D. Kaufmann (eds.). –Berlin, w.p., 1989. – S. 51-71.</w:t>
      </w:r>
    </w:p>
    <w:p>
      <w:pPr>
        <w:pStyle w:val="NoSpacing"/>
        <w:bidi w:val="0"/>
        <w:ind w:left="0" w:right="0" w:firstLine="567"/>
        <w:jc w:val="both"/>
        <w:rPr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t>Wahl J. Leichenbranduntersuchungen Ein Überblick über die Bearbeitungs- und Aussagemöglichkeiten von Brandgräbern. Praehistorische Zeitschrift. – Berlin: Institut für Prähistorische Archäologie, 1982. – 125s.</w:t>
      </w:r>
    </w:p>
    <w:p>
      <w:pPr>
        <w:pStyle w:val="NoSpacing"/>
        <w:bidi w:val="0"/>
        <w:ind w:left="0" w:right="0" w:firstLine="567"/>
        <w:jc w:val="both"/>
        <w:rPr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t>Wahl J., Kokabi M. Das rȍmische Gräberfeld von Stettfeld I: Osteologische Untersuchung der Knochenreste aus dem Gräberfeld. – Stuttgart: Konrad Theiss, 1988. – S. 46–223.</w:t>
      </w:r>
    </w:p>
    <w:p>
      <w:pPr>
        <w:pStyle w:val="NoSpacing"/>
        <w:bidi w:val="0"/>
        <w:ind w:left="0" w:right="0" w:firstLine="567"/>
        <w:jc w:val="both"/>
        <w:rPr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t>Walker P. L., Miller K. P. Time, temperature, and oxygen availability: an experimental study of the effect of environmental condition on color and organic content of cremated bone // American Journal of Physical Anthropology. –2005. –Vol. 40. –  Supplement, 2005. – 150 p.</w:t>
      </w:r>
    </w:p>
    <w:p>
      <w:pPr>
        <w:pStyle w:val="NoSpacing"/>
        <w:bidi w:val="0"/>
        <w:ind w:left="0" w:right="0" w:firstLine="567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</w:r>
    </w:p>
    <w:p>
      <w:pPr>
        <w:pStyle w:val="NoSpacing"/>
        <w:bidi w:val="0"/>
        <w:ind w:left="0" w:right="0" w:firstLine="567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</w:r>
    </w:p>
    <w:p>
      <w:pPr>
        <w:pStyle w:val="NoSpacing"/>
        <w:bidi w:val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4"/>
        </w:rPr>
        <w:t>Рис. 1. Антропологический материал из памятника Нор Армавир: а. сохранность материала, б. трепанация на левой теменной кости, в. расчленение локтевой и лучевой костей, г. кремация</w:t>
      </w:r>
    </w:p>
    <w:p>
      <w:pPr>
        <w:pStyle w:val="NoSpacing"/>
        <w:bidi w:val="0"/>
        <w:ind w:left="0" w:righ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1"/>
        <w:bidi w:val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  <w:lang w:val="ru-RU"/>
        </w:rPr>
        <w:t xml:space="preserve">Худавердян А.Ю.  </w:t>
      </w:r>
      <w:r>
        <w:rPr>
          <w:rFonts w:ascii="Times New Roman" w:hAnsi="Times New Roman"/>
          <w:color w:val="333333"/>
          <w:sz w:val="28"/>
          <w:szCs w:val="28"/>
          <w:shd w:fill="FFFFFF" w:val="clear"/>
          <w:lang w:val="ru-RU"/>
        </w:rPr>
        <w:t>:</w:t>
      </w:r>
      <w:r>
        <w:rPr>
          <w:rFonts w:ascii="Times New Roman" w:hAnsi="Times New Roman"/>
          <w:color w:val="333333"/>
          <w:sz w:val="28"/>
          <w:szCs w:val="28"/>
          <w:shd w:fill="FFFFFF" w:val="clear"/>
        </w:rPr>
        <w:t> </w:t>
      </w:r>
      <w:hyperlink r:id="rId2">
        <w:r>
          <w:rPr>
            <w:rStyle w:val="InternetLink"/>
            <w:rFonts w:ascii="Times New Roman" w:hAnsi="Times New Roman"/>
            <w:sz w:val="28"/>
            <w:szCs w:val="28"/>
            <w:lang w:val="en-US" w:eastAsia="en-US" w:bidi="ar-SA"/>
          </w:rPr>
          <w:t>https</w:t>
        </w:r>
        <w:r>
          <w:rPr>
            <w:rStyle w:val="InternetLink"/>
            <w:rFonts w:ascii="Times New Roman" w:hAnsi="Times New Roman"/>
            <w:sz w:val="28"/>
            <w:szCs w:val="28"/>
            <w:lang w:val="ru-RU" w:eastAsia="en-US" w:bidi="ar-SA"/>
          </w:rPr>
          <w:t>://</w:t>
        </w:r>
        <w:r>
          <w:rPr>
            <w:rStyle w:val="InternetLink"/>
            <w:rFonts w:ascii="Times New Roman" w:hAnsi="Times New Roman"/>
            <w:sz w:val="28"/>
            <w:szCs w:val="28"/>
            <w:lang w:val="en-US" w:eastAsia="en-US" w:bidi="ar-SA"/>
          </w:rPr>
          <w:t>orcid</w:t>
        </w:r>
        <w:r>
          <w:rPr>
            <w:rStyle w:val="InternetLink"/>
            <w:rFonts w:ascii="Times New Roman" w:hAnsi="Times New Roman"/>
            <w:sz w:val="28"/>
            <w:szCs w:val="28"/>
            <w:lang w:val="ru-RU" w:eastAsia="en-US" w:bidi="ar-SA"/>
          </w:rPr>
          <w:t>.</w:t>
        </w:r>
        <w:r>
          <w:rPr>
            <w:rStyle w:val="InternetLink"/>
            <w:rFonts w:ascii="Times New Roman" w:hAnsi="Times New Roman"/>
            <w:sz w:val="28"/>
            <w:szCs w:val="28"/>
            <w:lang w:val="en-US" w:eastAsia="en-US" w:bidi="ar-SA"/>
          </w:rPr>
          <w:t>org</w:t>
        </w:r>
        <w:r>
          <w:rPr>
            <w:rStyle w:val="InternetLink"/>
            <w:rFonts w:ascii="Times New Roman" w:hAnsi="Times New Roman"/>
            <w:sz w:val="28"/>
            <w:szCs w:val="28"/>
            <w:lang w:val="ru-RU" w:eastAsia="en-US" w:bidi="ar-SA"/>
          </w:rPr>
          <w:t>/0000-0002-1458-783</w:t>
        </w:r>
        <w:r>
          <w:rPr>
            <w:rStyle w:val="InternetLink"/>
            <w:rFonts w:ascii="Times New Roman" w:hAnsi="Times New Roman"/>
            <w:sz w:val="28"/>
            <w:szCs w:val="28"/>
            <w:lang w:val="en-US" w:eastAsia="en-US" w:bidi="ar-SA"/>
          </w:rPr>
          <w:t>X</w:t>
        </w:r>
      </w:hyperlink>
    </w:p>
    <w:p>
      <w:pPr>
        <w:pStyle w:val="1"/>
        <w:bidi w:val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  <w:lang w:val="ru-RU"/>
        </w:rPr>
        <w:t xml:space="preserve">Амаякян С.Г.   </w:t>
      </w:r>
      <w:hyperlink r:id="rId3">
        <w:r>
          <w:rPr>
            <w:rStyle w:val="InternetLink"/>
            <w:rFonts w:ascii="Times New Roman" w:hAnsi="Times New Roman"/>
            <w:sz w:val="28"/>
            <w:szCs w:val="28"/>
            <w:shd w:fill="FFFFFF" w:val="clear"/>
            <w:lang w:val="ru-RU" w:eastAsia="en-US" w:bidi="ar-SA"/>
          </w:rPr>
          <w:t>https://orcid.org/0000-0003-0191-5395</w:t>
        </w:r>
      </w:hyperlink>
      <w:r>
        <w:rPr>
          <w:rFonts w:ascii="Times New Roman" w:hAnsi="Times New Roman"/>
          <w:sz w:val="28"/>
          <w:szCs w:val="28"/>
          <w:shd w:fill="FFFFFF" w:val="clear"/>
          <w:lang w:val="ru-RU"/>
        </w:rPr>
        <w:t xml:space="preserve">  </w:t>
      </w:r>
    </w:p>
    <w:p>
      <w:pPr>
        <w:pStyle w:val="1"/>
        <w:bidi w:val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  <w:lang w:val="ru-RU"/>
        </w:rPr>
        <w:t>Тирацян Н.Г.</w:t>
      </w:r>
      <w:r>
        <w:rPr>
          <w:rFonts w:ascii="Times New Roman" w:hAnsi="Times New Roman"/>
          <w:color w:val="333333"/>
          <w:sz w:val="28"/>
          <w:szCs w:val="28"/>
          <w:shd w:fill="FFFFFF" w:val="clear"/>
          <w:lang w:val="ru-RU"/>
        </w:rPr>
        <w:t xml:space="preserve"> :</w:t>
      </w:r>
      <w:r>
        <w:rPr>
          <w:rFonts w:ascii="Times New Roman" w:hAnsi="Times New Roman"/>
          <w:color w:val="333333"/>
          <w:sz w:val="28"/>
          <w:szCs w:val="28"/>
          <w:shd w:fill="FFFFFF" w:val="clear"/>
        </w:rPr>
        <w:t> </w:t>
      </w:r>
      <w:hyperlink r:id="rId4">
        <w:r>
          <w:rPr>
            <w:rStyle w:val="InternetLink"/>
            <w:rFonts w:ascii="Times New Roman" w:hAnsi="Times New Roman"/>
            <w:sz w:val="28"/>
            <w:szCs w:val="28"/>
            <w:lang w:val="en-US" w:eastAsia="en-US" w:bidi="ar-SA"/>
          </w:rPr>
          <w:t>https</w:t>
        </w:r>
        <w:r>
          <w:rPr>
            <w:rStyle w:val="InternetLink"/>
            <w:rFonts w:ascii="Times New Roman" w:hAnsi="Times New Roman"/>
            <w:sz w:val="28"/>
            <w:szCs w:val="28"/>
            <w:lang w:val="ru-RU" w:eastAsia="en-US" w:bidi="ar-SA"/>
          </w:rPr>
          <w:t>://</w:t>
        </w:r>
        <w:r>
          <w:rPr>
            <w:rStyle w:val="InternetLink"/>
            <w:rFonts w:ascii="Times New Roman" w:hAnsi="Times New Roman"/>
            <w:sz w:val="28"/>
            <w:szCs w:val="28"/>
            <w:lang w:val="en-US" w:eastAsia="en-US" w:bidi="ar-SA"/>
          </w:rPr>
          <w:t>orcid</w:t>
        </w:r>
        <w:r>
          <w:rPr>
            <w:rStyle w:val="InternetLink"/>
            <w:rFonts w:ascii="Times New Roman" w:hAnsi="Times New Roman"/>
            <w:sz w:val="28"/>
            <w:szCs w:val="28"/>
            <w:lang w:val="ru-RU" w:eastAsia="en-US" w:bidi="ar-SA"/>
          </w:rPr>
          <w:t>.</w:t>
        </w:r>
        <w:r>
          <w:rPr>
            <w:rStyle w:val="InternetLink"/>
            <w:rFonts w:ascii="Times New Roman" w:hAnsi="Times New Roman"/>
            <w:sz w:val="28"/>
            <w:szCs w:val="28"/>
            <w:lang w:val="en-US" w:eastAsia="en-US" w:bidi="ar-SA"/>
          </w:rPr>
          <w:t>org</w:t>
        </w:r>
        <w:r>
          <w:rPr>
            <w:rStyle w:val="InternetLink"/>
            <w:rFonts w:ascii="Times New Roman" w:hAnsi="Times New Roman"/>
            <w:sz w:val="28"/>
            <w:szCs w:val="28"/>
            <w:lang w:val="ru-RU" w:eastAsia="en-US" w:bidi="ar-SA"/>
          </w:rPr>
          <w:t>/0000-0003-3019-8145</w:t>
        </w:r>
      </w:hyperlink>
    </w:p>
    <w:p>
      <w:pPr>
        <w:pStyle w:val="1"/>
        <w:bidi w:val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  <w:lang w:val="ru-RU"/>
        </w:rPr>
        <w:t xml:space="preserve">Амаякян </w:t>
      </w:r>
      <w:r>
        <w:rPr>
          <w:rFonts w:ascii="Times New Roman" w:hAnsi="Times New Roman"/>
          <w:sz w:val="28"/>
          <w:szCs w:val="28"/>
          <w:shd w:fill="FFFFFF" w:val="clear"/>
        </w:rPr>
        <w:t>M</w:t>
      </w:r>
      <w:r>
        <w:rPr>
          <w:rFonts w:ascii="Times New Roman" w:hAnsi="Times New Roman"/>
          <w:sz w:val="28"/>
          <w:szCs w:val="28"/>
          <w:shd w:fill="FFFFFF" w:val="clear"/>
          <w:lang w:val="ru-RU"/>
        </w:rPr>
        <w:t xml:space="preserve">.С.    </w:t>
      </w:r>
      <w:hyperlink r:id="rId5">
        <w:r>
          <w:rPr>
            <w:rStyle w:val="InternetLink"/>
            <w:rFonts w:ascii="Times New Roman" w:hAnsi="Times New Roman"/>
            <w:sz w:val="28"/>
            <w:szCs w:val="28"/>
            <w:shd w:fill="FFFFFF" w:val="clear"/>
            <w:lang w:val="en-US" w:eastAsia="en-US" w:bidi="ar-SA"/>
          </w:rPr>
          <w:t>https</w:t>
        </w:r>
        <w:r>
          <w:rPr>
            <w:rStyle w:val="InternetLink"/>
            <w:rFonts w:ascii="Times New Roman" w:hAnsi="Times New Roman"/>
            <w:sz w:val="28"/>
            <w:szCs w:val="28"/>
            <w:shd w:fill="FFFFFF" w:val="clear"/>
            <w:lang w:val="ru-RU" w:eastAsia="en-US" w:bidi="ar-SA"/>
          </w:rPr>
          <w:t>://</w:t>
        </w:r>
        <w:r>
          <w:rPr>
            <w:rStyle w:val="InternetLink"/>
            <w:rFonts w:ascii="Times New Roman" w:hAnsi="Times New Roman"/>
            <w:sz w:val="28"/>
            <w:szCs w:val="28"/>
            <w:shd w:fill="FFFFFF" w:val="clear"/>
            <w:lang w:val="en-US" w:eastAsia="en-US" w:bidi="ar-SA"/>
          </w:rPr>
          <w:t>orcid</w:t>
        </w:r>
        <w:r>
          <w:rPr>
            <w:rStyle w:val="InternetLink"/>
            <w:rFonts w:ascii="Times New Roman" w:hAnsi="Times New Roman"/>
            <w:sz w:val="28"/>
            <w:szCs w:val="28"/>
            <w:shd w:fill="FFFFFF" w:val="clear"/>
            <w:lang w:val="ru-RU" w:eastAsia="en-US" w:bidi="ar-SA"/>
          </w:rPr>
          <w:t>.</w:t>
        </w:r>
        <w:r>
          <w:rPr>
            <w:rStyle w:val="InternetLink"/>
            <w:rFonts w:ascii="Times New Roman" w:hAnsi="Times New Roman"/>
            <w:sz w:val="28"/>
            <w:szCs w:val="28"/>
            <w:shd w:fill="FFFFFF" w:val="clear"/>
            <w:lang w:val="en-US" w:eastAsia="en-US" w:bidi="ar-SA"/>
          </w:rPr>
          <w:t>org</w:t>
        </w:r>
        <w:r>
          <w:rPr>
            <w:rStyle w:val="InternetLink"/>
            <w:rFonts w:ascii="Times New Roman" w:hAnsi="Times New Roman"/>
            <w:sz w:val="28"/>
            <w:szCs w:val="28"/>
            <w:shd w:fill="FFFFFF" w:val="clear"/>
            <w:lang w:val="ru-RU" w:eastAsia="en-US" w:bidi="ar-SA"/>
          </w:rPr>
          <w:t>/0000-0002-7875-828</w:t>
        </w:r>
        <w:r>
          <w:rPr>
            <w:rStyle w:val="InternetLink"/>
            <w:rFonts w:ascii="Times New Roman" w:hAnsi="Times New Roman"/>
            <w:sz w:val="28"/>
            <w:szCs w:val="28"/>
            <w:shd w:fill="FFFFFF" w:val="clear"/>
            <w:lang w:val="en-US" w:eastAsia="en-US" w:bidi="ar-SA"/>
          </w:rPr>
          <w:t>X</w:t>
        </w:r>
      </w:hyperlink>
      <w:r>
        <w:rPr>
          <w:rFonts w:ascii="Times New Roman" w:hAnsi="Times New Roman"/>
          <w:sz w:val="28"/>
          <w:szCs w:val="28"/>
          <w:shd w:fill="FFFFFF" w:val="clear"/>
          <w:lang w:val="ru-RU"/>
        </w:rPr>
        <w:t xml:space="preserve"> </w:t>
      </w:r>
    </w:p>
    <w:p>
      <w:pPr>
        <w:pStyle w:val="NoSpacing"/>
        <w:bidi w:val="0"/>
        <w:ind w:left="0" w:right="0" w:firstLine="567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imes New Roman C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Calibri" w:cs="Times New Roman"/>
      <w:color w:val="auto"/>
      <w:kern w:val="2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Pr>
      <w:i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Calibri" w:cs="Calibri"/>
      <w:color w:val="auto"/>
      <w:kern w:val="2"/>
      <w:sz w:val="20"/>
      <w:szCs w:val="20"/>
      <w:lang w:val="ru-RU" w:eastAsia="ru-RU" w:bidi="ar-SA"/>
    </w:rPr>
  </w:style>
  <w:style w:type="paragraph" w:styleId="1">
    <w:name w:val="Абзац списка1"/>
    <w:basedOn w:val="Normal"/>
    <w:qFormat/>
    <w:pPr>
      <w:spacing w:lineRule="auto" w:line="240" w:before="0" w:after="0"/>
      <w:ind w:left="720" w:hanging="0"/>
      <w:contextualSpacing/>
    </w:pPr>
    <w:rPr>
      <w:sz w:val="24"/>
      <w:szCs w:val="24"/>
      <w:lang w:val="en-US"/>
    </w:rPr>
  </w:style>
  <w:style w:type="paragraph" w:styleId="NoSpacing">
    <w:name w:val="No Spacing"/>
    <w:qFormat/>
    <w:pPr>
      <w:widowControl/>
      <w:bidi w:val="0"/>
      <w:jc w:val="left"/>
      <w:textAlignment w:val="auto"/>
    </w:pPr>
    <w:rPr>
      <w:rFonts w:ascii="Calibri" w:hAnsi="Calibri" w:eastAsia="Calibri" w:cs="Times New Roman"/>
      <w:color w:val="auto"/>
      <w:kern w:val="2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rcid.org/0000-0002-1458-783X" TargetMode="External"/><Relationship Id="rId3" Type="http://schemas.openxmlformats.org/officeDocument/2006/relationships/hyperlink" Target="https://orcid.org/0000-0003-0191-5395" TargetMode="External"/><Relationship Id="rId4" Type="http://schemas.openxmlformats.org/officeDocument/2006/relationships/hyperlink" Target="https://orcid.org/0000-0003-3019-8145" TargetMode="External"/><Relationship Id="rId5" Type="http://schemas.openxmlformats.org/officeDocument/2006/relationships/hyperlink" Target="https://orcid.org/0000-0002-7875-828X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LibreOffice/7.0.6.2$Linux_X86_64 LibreOffice_project/00$Build-2</Application>
  <AppVersion>15.0000</AppVersion>
  <Pages>99</Pages>
  <Words>2173</Words>
  <Characters>14533</Characters>
  <CharactersWithSpaces>12389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2022-04-04T21:07:00Z</dcterms:created>
  <dc:creator>ACER</dc:creator>
  <dc:description/>
  <dc:language>en-US</dc:language>
  <cp:lastModifiedBy/>
  <dcterms:modified xsi:type="dcterms:W3CDTF">2022-04-08T17:04:00Z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ACER</vt:lpwstr>
  </property>
</Properties>
</file>