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51A59">
        <w:rPr>
          <w:rFonts w:ascii="Times New Roman" w:hAnsi="Times New Roman" w:cs="Times New Roman"/>
          <w:sz w:val="20"/>
          <w:szCs w:val="20"/>
        </w:rPr>
        <w:t>Формирование информационной культуры личности в библиотеке</w:t>
      </w:r>
    </w:p>
    <w:p w:rsidR="00C51A59" w:rsidRP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51A59">
        <w:rPr>
          <w:rFonts w:ascii="Times New Roman" w:hAnsi="Times New Roman" w:cs="Times New Roman"/>
          <w:sz w:val="20"/>
          <w:szCs w:val="20"/>
          <w:u w:val="single"/>
        </w:rPr>
        <w:t>Храмова</w:t>
      </w:r>
      <w:proofErr w:type="spellEnd"/>
      <w:r w:rsidRPr="00C51A59">
        <w:rPr>
          <w:rFonts w:ascii="Times New Roman" w:hAnsi="Times New Roman" w:cs="Times New Roman"/>
          <w:sz w:val="20"/>
          <w:szCs w:val="20"/>
          <w:u w:val="single"/>
        </w:rPr>
        <w:t xml:space="preserve"> А. П.</w:t>
      </w:r>
      <w:r w:rsidRPr="00C51A5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51A59">
        <w:rPr>
          <w:rFonts w:ascii="Times New Roman" w:hAnsi="Times New Roman" w:cs="Times New Roman"/>
          <w:sz w:val="20"/>
          <w:szCs w:val="20"/>
        </w:rPr>
        <w:t xml:space="preserve">студент, </w:t>
      </w:r>
    </w:p>
    <w:p w:rsid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51A59">
        <w:rPr>
          <w:rFonts w:ascii="Times New Roman" w:hAnsi="Times New Roman" w:cs="Times New Roman"/>
          <w:sz w:val="20"/>
          <w:szCs w:val="20"/>
        </w:rPr>
        <w:t xml:space="preserve">Челябинский государственный институт культуры, </w:t>
      </w:r>
    </w:p>
    <w:p w:rsidR="00C51A59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51A59">
        <w:rPr>
          <w:rFonts w:ascii="Times New Roman" w:hAnsi="Times New Roman" w:cs="Times New Roman"/>
          <w:sz w:val="20"/>
          <w:szCs w:val="20"/>
        </w:rPr>
        <w:t>Челябинск, Россия.</w:t>
      </w:r>
    </w:p>
    <w:p w:rsidR="004A6138" w:rsidRDefault="00C51A59" w:rsidP="00C51A5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E-mail:</w:t>
      </w:r>
      <w:r w:rsidRPr="00C51A5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clb790259"/>
      <w:r w:rsidRPr="00C51A59">
        <w:rPr>
          <w:rFonts w:ascii="Times New Roman" w:hAnsi="Times New Roman" w:cs="Times New Roman"/>
          <w:sz w:val="20"/>
          <w:szCs w:val="20"/>
        </w:rPr>
        <w:fldChar w:fldCharType="begin"/>
      </w:r>
      <w:r w:rsidRPr="00C51A59">
        <w:rPr>
          <w:rFonts w:ascii="Times New Roman" w:hAnsi="Times New Roman" w:cs="Times New Roman"/>
          <w:sz w:val="20"/>
          <w:szCs w:val="20"/>
          <w:lang w:val="en-US"/>
        </w:rPr>
        <w:instrText xml:space="preserve"> HYPERLINK "https://e.mail.ru/messages/inbox/" </w:instrText>
      </w:r>
      <w:r w:rsidRPr="00C51A59">
        <w:rPr>
          <w:rFonts w:ascii="Times New Roman" w:hAnsi="Times New Roman" w:cs="Times New Roman"/>
          <w:sz w:val="20"/>
          <w:szCs w:val="20"/>
        </w:rPr>
        <w:fldChar w:fldCharType="separate"/>
      </w:r>
      <w:r w:rsidRPr="00C51A59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  <w:lang w:val="en-US"/>
        </w:rPr>
        <w:t>lapulya_yu@mail.ru</w:t>
      </w:r>
      <w:r w:rsidRPr="00C51A59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</w:p>
    <w:p w:rsidR="00C51A59" w:rsidRDefault="002702AB" w:rsidP="00C51A59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>Настоящее время  все чаще и чаще   именуют «веком информации».  Ежедневно до нас доходит возрастающий информационный  поток. Сориентироваться в этом поистине  огромном, безбрежном море крайне сложно.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02AB">
        <w:rPr>
          <w:rFonts w:ascii="Times New Roman" w:hAnsi="Times New Roman" w:cs="Times New Roman"/>
          <w:sz w:val="20"/>
          <w:szCs w:val="20"/>
        </w:rPr>
        <w:t>Поэтому всем членам общества необходимо постоянное  повышение квалификации,  обновление ранее полученных  знаний,  освоение новых видов деятельности и повышение уровня информационной культуры.</w:t>
      </w:r>
    </w:p>
    <w:p w:rsidR="002702AB" w:rsidRDefault="002702AB" w:rsidP="00C51A59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>Информационная культура − важнейший фактор успешной профессиональной и непрофессиональной деятельности, социальной защищённости личности в информационном обществе.</w:t>
      </w:r>
    </w:p>
    <w:p w:rsidR="002702AB" w:rsidRDefault="002702AB" w:rsidP="00C51A59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>Формирование информационной культуры в России реализовывается, в основном, как практическая деятельность библиотек и образовательных учреждений.</w:t>
      </w:r>
    </w:p>
    <w:p w:rsidR="002702AB" w:rsidRDefault="002702AB" w:rsidP="00C51A59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 xml:space="preserve">Школьные библиотеки формировали и продолжают формировать информационную культуру учащихся, путем проведения различных лекций,  уроков, практических занятий. Для такого типа библиотек это направление деятельности является традиционным. Муниципальные и вузовские библиотеки,  в свою очередь, вынуждены использовать новые, современные формы работы в своей деятельности по данному направлению.  </w:t>
      </w:r>
    </w:p>
    <w:p w:rsidR="002702AB" w:rsidRPr="002702AB" w:rsidRDefault="002702AB" w:rsidP="002702AB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702AB">
        <w:rPr>
          <w:rFonts w:ascii="Times New Roman" w:hAnsi="Times New Roman" w:cs="Times New Roman"/>
          <w:sz w:val="20"/>
          <w:szCs w:val="20"/>
        </w:rPr>
        <w:t>Словестные</w:t>
      </w:r>
      <w:proofErr w:type="spellEnd"/>
      <w:r w:rsidRPr="002702AB">
        <w:rPr>
          <w:rFonts w:ascii="Times New Roman" w:hAnsi="Times New Roman" w:cs="Times New Roman"/>
          <w:sz w:val="20"/>
          <w:szCs w:val="20"/>
        </w:rPr>
        <w:t xml:space="preserve"> (устные) формы обучения реализуются через рассказы, лекции, индивидуальные и групповые консультации, беседы.</w:t>
      </w:r>
    </w:p>
    <w:p w:rsidR="002702AB" w:rsidRDefault="002702AB" w:rsidP="002702AB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02AB">
        <w:rPr>
          <w:rFonts w:ascii="Times New Roman" w:hAnsi="Times New Roman" w:cs="Times New Roman"/>
          <w:sz w:val="20"/>
          <w:szCs w:val="20"/>
        </w:rPr>
        <w:t>Активные формы подразумевают дискуссии, тренинги, семинары-практикумы, круглые столы, ролевые игры, викторины, конкурсы, библиографические игры, экскурсии с элементами театрализации и т. д.</w:t>
      </w:r>
      <w:proofErr w:type="gramEnd"/>
    </w:p>
    <w:p w:rsidR="002702AB" w:rsidRDefault="002702AB" w:rsidP="002702AB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>Выставки справочных и библиографических изданий, открытый доступ к книжным фондам, библиотечные плакаты и стенды, содержащие рекламу библиотеки и ее услуг, выставки новых поступлений, издание буклетов, закладок, инструкций, путеводителей по библиотеке, рекомендательных списков литературы можно отнести к наглядным формам воспитания у пользователей информационной культуры.</w:t>
      </w:r>
    </w:p>
    <w:p w:rsidR="00231C32" w:rsidRDefault="002702AB" w:rsidP="00231C32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702AB">
        <w:rPr>
          <w:rFonts w:ascii="Times New Roman" w:hAnsi="Times New Roman" w:cs="Times New Roman"/>
          <w:sz w:val="20"/>
          <w:szCs w:val="20"/>
        </w:rPr>
        <w:t xml:space="preserve">Уже многие библиотеки, осознав важность такого направления, как формирование информационной культуры, перешли на новый уровень, используют вышеперечисленные формы на практике.  </w:t>
      </w:r>
    </w:p>
    <w:p w:rsidR="00231C32" w:rsidRPr="00231C32" w:rsidRDefault="00231C32" w:rsidP="00231C32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C32">
        <w:rPr>
          <w:rFonts w:ascii="Times New Roman" w:hAnsi="Times New Roman" w:cs="Times New Roman"/>
          <w:sz w:val="20"/>
          <w:szCs w:val="20"/>
        </w:rPr>
        <w:t>Подводя итог, можно сделать вывод  о том,  что библиотека, постоянно</w:t>
      </w:r>
    </w:p>
    <w:p w:rsidR="00231C32" w:rsidRPr="002702AB" w:rsidRDefault="00231C32" w:rsidP="00231C32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C32">
        <w:rPr>
          <w:rFonts w:ascii="Times New Roman" w:hAnsi="Times New Roman" w:cs="Times New Roman"/>
          <w:sz w:val="20"/>
          <w:szCs w:val="20"/>
        </w:rPr>
        <w:t>развиваясь, ищет новые подходы к изменяющемуся каждый день пользователю, создает и реализует проекты для повышения уровня информационной культуры. Новые технические возможности обогащают деятельность библиотеки, ускоряют процесс поиска информации. Однако внедрение современных информационных технологий предполагает умение ориентироваться в огромном потоке информации. Поэтому одной из главных задач библиотеки является обучение ее пользователей методам доступа к богатству новых информационных ресурсов.</w:t>
      </w:r>
      <w:bookmarkStart w:id="1" w:name="_GoBack"/>
      <w:bookmarkEnd w:id="1"/>
    </w:p>
    <w:p w:rsidR="002702AB" w:rsidRPr="002702AB" w:rsidRDefault="002702AB" w:rsidP="002702AB">
      <w:pPr>
        <w:spacing w:line="240" w:lineRule="auto"/>
        <w:ind w:left="567" w:right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702AB" w:rsidRPr="002702AB" w:rsidSect="00C51A59">
      <w:pgSz w:w="11906" w:h="16838"/>
      <w:pgMar w:top="2268" w:right="1985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61"/>
    <w:rsid w:val="00231C32"/>
    <w:rsid w:val="002702AB"/>
    <w:rsid w:val="00362A61"/>
    <w:rsid w:val="004A6138"/>
    <w:rsid w:val="00C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2016-01-21T15:46:00Z</dcterms:created>
  <dcterms:modified xsi:type="dcterms:W3CDTF">2016-01-21T16:09:00Z</dcterms:modified>
</cp:coreProperties>
</file>