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C479" w14:textId="29FD6784" w:rsidR="00D01092" w:rsidRDefault="00D01092" w:rsidP="00912BF3">
      <w:pPr>
        <w:spacing w:after="120"/>
        <w:contextualSpacing/>
        <w:jc w:val="center"/>
      </w:pPr>
      <w:r w:rsidRPr="00E700E0">
        <w:t>Исследование теплофизических и физикохимических характеристик экспериментального стенда лаборатории KALLA</w:t>
      </w:r>
    </w:p>
    <w:p w14:paraId="301BF19B" w14:textId="4793962F" w:rsidR="00585377" w:rsidRDefault="00585377" w:rsidP="00912BF3">
      <w:pPr>
        <w:spacing w:after="120"/>
        <w:contextualSpacing/>
        <w:jc w:val="center"/>
      </w:pPr>
      <w:r>
        <w:t>АВТОР</w:t>
      </w:r>
      <w:r w:rsidR="00912BF3">
        <w:t xml:space="preserve">Ы: </w:t>
      </w:r>
      <w:r w:rsidR="001C2AAE">
        <w:t>Свирид К.О.</w:t>
      </w:r>
      <w:r w:rsidR="001C2AAE">
        <w:t>, Сергеенко К.М.</w:t>
      </w:r>
      <w:bookmarkStart w:id="0" w:name="_GoBack"/>
      <w:bookmarkEnd w:id="0"/>
    </w:p>
    <w:p w14:paraId="7978FF01" w14:textId="097D79C5" w:rsidR="00585377" w:rsidRPr="001C2AAE" w:rsidRDefault="00585377" w:rsidP="00912BF3">
      <w:pPr>
        <w:spacing w:after="120"/>
        <w:contextualSpacing/>
        <w:jc w:val="center"/>
      </w:pPr>
      <w:r>
        <w:t>ТЕЗИСЫ</w:t>
      </w:r>
    </w:p>
    <w:p w14:paraId="58C5F72F" w14:textId="1472EB55" w:rsidR="00D01092" w:rsidRPr="00D01092" w:rsidRDefault="00D01092" w:rsidP="00912BF3">
      <w:pPr>
        <w:spacing w:after="120"/>
        <w:ind w:firstLine="709"/>
        <w:contextualSpacing/>
        <w:jc w:val="both"/>
      </w:pPr>
      <w:r>
        <w:t xml:space="preserve">В настоящее время по всему миру ведутся работы по созданию реакторов с тяжелым жидкометаллическим теплоносителем. Например, в конструкциях реакторов ALFRED и BREST-OD-300 используется свинцовый теплоноситель, в то время как в реакторах MYRRHA и SVBR-100 используется свинцово–висмутовый теплоноситель. Высокая коррозионная и эрозионная активность охлаждающей жидкости требует контроля концентрации кислорода и скорости потока. Из-за сложной геометрии контура охлаждения реакторов широко используются методы численного моделирования для обоснования режимов работы жидкометаллического теплоносителя. Правильное обоснование сложных процессов переноса кислорода в жидких металлах требует детальной физико-химической расчетной модели, которая учитывает основные реакции кислорода с теплоносителем </w:t>
      </w:r>
      <w:r w:rsidR="00912BF3">
        <w:t>и конструкционными материалами.</w:t>
      </w:r>
    </w:p>
    <w:p w14:paraId="3DA8B27F" w14:textId="55D1F2D6" w:rsidR="00D01092" w:rsidRDefault="00D01092" w:rsidP="00912BF3">
      <w:pPr>
        <w:spacing w:after="120"/>
        <w:ind w:firstLine="709"/>
        <w:contextualSpacing/>
        <w:jc w:val="both"/>
      </w:pPr>
      <w:r w:rsidRPr="002C4C75">
        <w:t xml:space="preserve">В данной работе представлена физико-химическая модель, которая </w:t>
      </w:r>
      <w:r>
        <w:t>учитывает</w:t>
      </w:r>
      <w:r w:rsidRPr="002C4C75">
        <w:t xml:space="preserve"> следующие процесс</w:t>
      </w:r>
      <w:r>
        <w:t>ы: эрозию, рост и растворение двухслойной оксидной пленки, осаждение и растворение оксидов металлов в контуре с последующим осаждением в фильтре, а также приток кислорода через массообменник. Физико-химическая модель была реализована с использованием модели пассивного скаляра, которая позволяет моделировать пе</w:t>
      </w:r>
      <w:r w:rsidR="00912BF3">
        <w:t>ренос примесей в теплоносителе.</w:t>
      </w:r>
    </w:p>
    <w:p w14:paraId="0BD4859C" w14:textId="77777777" w:rsidR="00D01092" w:rsidRDefault="00D01092" w:rsidP="00912BF3">
      <w:pPr>
        <w:spacing w:after="120"/>
        <w:ind w:firstLine="709"/>
        <w:contextualSpacing/>
        <w:jc w:val="both"/>
      </w:pPr>
      <w:r>
        <w:t xml:space="preserve">Возможности представленной модели продемонстрированы на основе результатов исследования теплогидравлических и физико-химических процессов на экспериментальной установке лаборатории KALLA. Продолжительность моделирования составляет 1000 часов. </w:t>
      </w:r>
    </w:p>
    <w:p w14:paraId="7316727B" w14:textId="77777777" w:rsidR="00D01092" w:rsidRDefault="00D01092" w:rsidP="00912BF3">
      <w:pPr>
        <w:spacing w:after="120"/>
        <w:ind w:firstLine="709"/>
        <w:contextualSpacing/>
        <w:jc w:val="both"/>
      </w:pPr>
      <w:r>
        <w:t xml:space="preserve">Были получены пространственные распределения концентраций оксидов металлов, областей повышенной эрозионной активности, а также массы оксидов, осаждающихся на фильтре, и количества кислорода, поступающего в контур. Также было рассчитано поверхностное распределение толщины оксидной </w:t>
      </w:r>
      <w:r w:rsidRPr="002C4C75">
        <w:t xml:space="preserve">пленки на поверхностях </w:t>
      </w:r>
      <w:r>
        <w:t>контура</w:t>
      </w:r>
      <w:r w:rsidRPr="002C4C75">
        <w:t>, контактирующих с жидкометаллическ</w:t>
      </w:r>
      <w:r>
        <w:t xml:space="preserve">им </w:t>
      </w:r>
      <w:r w:rsidRPr="002C4C75">
        <w:t>теплоносител</w:t>
      </w:r>
      <w:r>
        <w:t xml:space="preserve">ем. </w:t>
      </w:r>
    </w:p>
    <w:p w14:paraId="1DF6E9AA" w14:textId="2CC76AF4" w:rsidR="00F12C76" w:rsidRDefault="00D01092" w:rsidP="00912BF3">
      <w:pPr>
        <w:spacing w:after="120"/>
        <w:ind w:firstLine="709"/>
        <w:contextualSpacing/>
        <w:jc w:val="both"/>
      </w:pPr>
      <w:r>
        <w:t>Учет термопар и технологии изготовления позволил повысить точность расчета теплогидравлических характеристик потока теплоносителя по сравнению с более ранними исследованиями.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92"/>
    <w:rsid w:val="00152FE1"/>
    <w:rsid w:val="001C2AAE"/>
    <w:rsid w:val="004E46B7"/>
    <w:rsid w:val="00585377"/>
    <w:rsid w:val="006C0B77"/>
    <w:rsid w:val="0077323D"/>
    <w:rsid w:val="008242FF"/>
    <w:rsid w:val="00870751"/>
    <w:rsid w:val="008E63FE"/>
    <w:rsid w:val="00912BF3"/>
    <w:rsid w:val="00922C48"/>
    <w:rsid w:val="00B915B7"/>
    <w:rsid w:val="00D010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8C89"/>
  <w15:chartTrackingRefBased/>
  <w15:docId w15:val="{FD8FC77C-BD42-4469-B431-7C0ADA03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9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Свирид</dc:creator>
  <cp:keywords/>
  <dc:description/>
  <cp:lastModifiedBy>Свирид Кирилл Олегович</cp:lastModifiedBy>
  <cp:revision>8</cp:revision>
  <dcterms:created xsi:type="dcterms:W3CDTF">2023-10-23T21:54:00Z</dcterms:created>
  <dcterms:modified xsi:type="dcterms:W3CDTF">2023-10-26T08:21:00Z</dcterms:modified>
</cp:coreProperties>
</file>