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00" w:rsidRPr="008222EA" w:rsidRDefault="00AF0700" w:rsidP="00942A37">
      <w:pPr>
        <w:contextualSpacing/>
      </w:pPr>
      <w:bookmarkStart w:id="0" w:name="_GoBack"/>
      <w:bookmarkEnd w:id="0"/>
      <w:r w:rsidRPr="008222EA">
        <w:t xml:space="preserve">УДК </w:t>
      </w:r>
      <w:r w:rsidR="00ED0AD8" w:rsidRPr="00ED0AD8">
        <w:t>02.025.31</w:t>
      </w:r>
    </w:p>
    <w:p w:rsidR="00AF0700" w:rsidRPr="008222EA" w:rsidRDefault="00AF0700" w:rsidP="00942A37">
      <w:pPr>
        <w:contextualSpacing/>
        <w:rPr>
          <w:sz w:val="28"/>
          <w:szCs w:val="28"/>
        </w:rPr>
      </w:pPr>
    </w:p>
    <w:p w:rsidR="00740F68" w:rsidRPr="008222EA" w:rsidRDefault="00211AC1" w:rsidP="00942A37">
      <w:pPr>
        <w:contextualSpacing/>
        <w:rPr>
          <w:sz w:val="48"/>
          <w:szCs w:val="48"/>
        </w:rPr>
      </w:pPr>
      <w:r w:rsidRPr="00211AC1">
        <w:rPr>
          <w:sz w:val="48"/>
          <w:szCs w:val="48"/>
        </w:rPr>
        <w:t>Опыт организации и проведения Международной научно-практической конференции "Объектные системы"</w:t>
      </w:r>
    </w:p>
    <w:p w:rsidR="00740F68" w:rsidRPr="008222EA" w:rsidRDefault="00740F68" w:rsidP="00211AC1">
      <w:pPr>
        <w:contextualSpacing/>
        <w:jc w:val="center"/>
        <w:rPr>
          <w:i/>
          <w:color w:val="0065B0"/>
          <w:sz w:val="48"/>
          <w:szCs w:val="48"/>
        </w:rPr>
      </w:pPr>
    </w:p>
    <w:tbl>
      <w:tblPr>
        <w:tblStyle w:val="a3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211AC1" w:rsidTr="00595546">
        <w:tc>
          <w:tcPr>
            <w:tcW w:w="4536" w:type="dxa"/>
          </w:tcPr>
          <w:p w:rsidR="00211AC1" w:rsidRPr="007B4522" w:rsidRDefault="00211AC1" w:rsidP="00211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</w:t>
            </w:r>
            <w:r w:rsidRPr="007B452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Олейник</w:t>
            </w:r>
          </w:p>
        </w:tc>
      </w:tr>
      <w:tr w:rsidR="00211AC1" w:rsidTr="00595546">
        <w:tc>
          <w:tcPr>
            <w:tcW w:w="4536" w:type="dxa"/>
          </w:tcPr>
          <w:p w:rsidR="00B430F3" w:rsidRDefault="00B430F3" w:rsidP="00211AC1">
            <w:pPr>
              <w:jc w:val="center"/>
              <w:rPr>
                <w:sz w:val="20"/>
                <w:szCs w:val="20"/>
              </w:rPr>
            </w:pPr>
            <w:r w:rsidRPr="00B430F3">
              <w:rPr>
                <w:sz w:val="20"/>
                <w:szCs w:val="20"/>
              </w:rPr>
              <w:t xml:space="preserve">Шахтинский институт (филиал) </w:t>
            </w:r>
          </w:p>
          <w:p w:rsidR="00211AC1" w:rsidRPr="007B4522" w:rsidRDefault="00B430F3" w:rsidP="00211AC1">
            <w:pPr>
              <w:jc w:val="center"/>
              <w:rPr>
                <w:sz w:val="20"/>
                <w:szCs w:val="20"/>
              </w:rPr>
            </w:pPr>
            <w:r w:rsidRPr="00B430F3">
              <w:rPr>
                <w:sz w:val="20"/>
                <w:szCs w:val="20"/>
              </w:rPr>
              <w:t>Южно-Российского государственного политехнического университета им. М.И. Платова</w:t>
            </w:r>
          </w:p>
        </w:tc>
      </w:tr>
    </w:tbl>
    <w:p w:rsidR="007B4522" w:rsidRDefault="007B4522" w:rsidP="00942A37">
      <w:pPr>
        <w:jc w:val="center"/>
        <w:rPr>
          <w:sz w:val="22"/>
          <w:szCs w:val="22"/>
        </w:rPr>
      </w:pPr>
    </w:p>
    <w:p w:rsidR="007B2DB8" w:rsidRDefault="007B2DB8" w:rsidP="00942A37">
      <w:pPr>
        <w:jc w:val="both"/>
        <w:rPr>
          <w:sz w:val="22"/>
          <w:szCs w:val="22"/>
        </w:rPr>
      </w:pPr>
    </w:p>
    <w:p w:rsidR="007B4522" w:rsidRPr="008222EA" w:rsidRDefault="007B4522" w:rsidP="00942A37">
      <w:pPr>
        <w:jc w:val="both"/>
        <w:rPr>
          <w:sz w:val="22"/>
          <w:szCs w:val="22"/>
        </w:rPr>
        <w:sectPr w:rsidR="007B4522" w:rsidRPr="008222EA" w:rsidSect="00AF0700">
          <w:headerReference w:type="default" r:id="rId7"/>
          <w:footerReference w:type="default" r:id="rId8"/>
          <w:pgSz w:w="11906" w:h="16838"/>
          <w:pgMar w:top="1701" w:right="1418" w:bottom="1418" w:left="1701" w:header="709" w:footer="357" w:gutter="0"/>
          <w:cols w:space="708"/>
          <w:docGrid w:linePitch="360"/>
        </w:sectPr>
      </w:pPr>
    </w:p>
    <w:p w:rsidR="00D749EF" w:rsidRPr="00947F58" w:rsidRDefault="00EA1A38" w:rsidP="00B430F3">
      <w:pPr>
        <w:spacing w:after="120"/>
        <w:jc w:val="both"/>
        <w:rPr>
          <w:sz w:val="20"/>
          <w:szCs w:val="20"/>
        </w:rPr>
      </w:pPr>
      <w:r w:rsidRPr="008222EA">
        <w:rPr>
          <w:b/>
          <w:i/>
          <w:sz w:val="20"/>
          <w:szCs w:val="20"/>
        </w:rPr>
        <w:lastRenderedPageBreak/>
        <w:t>Аннотация</w:t>
      </w:r>
      <w:r w:rsidR="00417806" w:rsidRPr="008222EA">
        <w:rPr>
          <w:b/>
          <w:sz w:val="20"/>
          <w:szCs w:val="20"/>
        </w:rPr>
        <w:t xml:space="preserve"> </w:t>
      </w:r>
      <w:r w:rsidR="00D749EF" w:rsidRPr="008222EA">
        <w:rPr>
          <w:b/>
          <w:sz w:val="20"/>
          <w:szCs w:val="20"/>
        </w:rPr>
        <w:t xml:space="preserve">– </w:t>
      </w:r>
      <w:r w:rsidR="00B430F3" w:rsidRPr="00B430F3">
        <w:rPr>
          <w:sz w:val="20"/>
          <w:szCs w:val="20"/>
        </w:rPr>
        <w:t xml:space="preserve">В настоящий момент проводится множество конференций, посвященных различным областям науки. Это связано с тем, что научная конференция – самый быстрый способ обменяться информацией между группой заинтересованных лиц. Данный вариант взаимодействия гораздо быстрее и удобнее, чем другие, например, публикации научной статьи в журнале. В этой статье автором описывается опыт организации и регулярное проведение Международной научно-практической конференции “Объектные системы”, сайт которой расположен по адресу </w:t>
      </w:r>
      <w:hyperlink r:id="rId9" w:history="1">
        <w:r w:rsidR="00B430F3" w:rsidRPr="00B430F3">
          <w:rPr>
            <w:rStyle w:val="ac"/>
            <w:sz w:val="20"/>
            <w:szCs w:val="20"/>
          </w:rPr>
          <w:t>objectsystems.ru</w:t>
        </w:r>
      </w:hyperlink>
      <w:r w:rsidR="00B430F3" w:rsidRPr="00B430F3">
        <w:rPr>
          <w:sz w:val="20"/>
          <w:szCs w:val="20"/>
        </w:rPr>
        <w:t>. При этом уделено внимание истории создания, тематике и основанной цели.</w:t>
      </w:r>
      <w:r w:rsidR="00B430F3">
        <w:rPr>
          <w:sz w:val="20"/>
          <w:szCs w:val="20"/>
        </w:rPr>
        <w:t xml:space="preserve"> </w:t>
      </w:r>
      <w:r w:rsidR="00B430F3" w:rsidRPr="00B430F3">
        <w:rPr>
          <w:sz w:val="20"/>
          <w:szCs w:val="20"/>
        </w:rPr>
        <w:t>В работе сделан акцент на основной бизнес-процесс, описывающий процедуру публикации статьи на конференции. Для удобства читателя построена диаграмма деятельности графического унифицированного языка моделирования UML.</w:t>
      </w:r>
      <w:r w:rsidR="00B430F3">
        <w:rPr>
          <w:sz w:val="20"/>
          <w:szCs w:val="20"/>
        </w:rPr>
        <w:t xml:space="preserve"> Также обсуждается </w:t>
      </w:r>
      <w:r w:rsidR="0013039A">
        <w:rPr>
          <w:sz w:val="20"/>
          <w:szCs w:val="20"/>
        </w:rPr>
        <w:t>реализованная информационная система, полностью автоматизирующая описанную предметную область</w:t>
      </w:r>
      <w:r w:rsidR="00B430F3" w:rsidRPr="00B430F3">
        <w:rPr>
          <w:sz w:val="20"/>
          <w:szCs w:val="20"/>
        </w:rPr>
        <w:t>.</w:t>
      </w:r>
    </w:p>
    <w:p w:rsidR="00264B0E" w:rsidRDefault="00EA1A38" w:rsidP="00942A37">
      <w:pPr>
        <w:spacing w:after="120"/>
        <w:jc w:val="both"/>
        <w:rPr>
          <w:sz w:val="20"/>
          <w:szCs w:val="20"/>
        </w:rPr>
      </w:pPr>
      <w:r w:rsidRPr="008222EA">
        <w:rPr>
          <w:b/>
          <w:i/>
          <w:sz w:val="20"/>
          <w:szCs w:val="20"/>
        </w:rPr>
        <w:t>Ключевые слова</w:t>
      </w:r>
      <w:r w:rsidR="00D749EF" w:rsidRPr="008222EA">
        <w:rPr>
          <w:b/>
          <w:i/>
          <w:sz w:val="20"/>
          <w:szCs w:val="20"/>
        </w:rPr>
        <w:t xml:space="preserve"> –</w:t>
      </w:r>
      <w:r w:rsidR="00417806" w:rsidRPr="008222EA">
        <w:rPr>
          <w:b/>
          <w:sz w:val="20"/>
          <w:szCs w:val="20"/>
        </w:rPr>
        <w:t xml:space="preserve"> </w:t>
      </w:r>
      <w:r w:rsidR="00B430F3" w:rsidRPr="00B430F3">
        <w:rPr>
          <w:sz w:val="20"/>
          <w:szCs w:val="20"/>
        </w:rPr>
        <w:t>Международная научно-практическая конференция "Объектные системы"</w:t>
      </w:r>
      <w:r w:rsidR="00B430F3">
        <w:rPr>
          <w:sz w:val="20"/>
          <w:szCs w:val="20"/>
        </w:rPr>
        <w:t xml:space="preserve">; Проведение научных мероприятий; </w:t>
      </w:r>
      <w:proofErr w:type="spellStart"/>
      <w:r w:rsidR="00B430F3">
        <w:rPr>
          <w:sz w:val="20"/>
          <w:szCs w:val="20"/>
        </w:rPr>
        <w:t>Каталогизирование</w:t>
      </w:r>
      <w:proofErr w:type="spellEnd"/>
      <w:r w:rsidR="00B430F3">
        <w:rPr>
          <w:sz w:val="20"/>
          <w:szCs w:val="20"/>
        </w:rPr>
        <w:t xml:space="preserve"> научных работ</w:t>
      </w:r>
    </w:p>
    <w:p w:rsidR="00F22455" w:rsidRPr="00942A37" w:rsidRDefault="00F90F93" w:rsidP="00942A37">
      <w:pPr>
        <w:pStyle w:val="ab"/>
        <w:numPr>
          <w:ilvl w:val="0"/>
          <w:numId w:val="7"/>
        </w:numPr>
        <w:spacing w:before="240" w:after="120"/>
        <w:jc w:val="center"/>
        <w:rPr>
          <w:b/>
          <w:caps/>
          <w:color w:val="C00000"/>
          <w:sz w:val="20"/>
          <w:szCs w:val="20"/>
        </w:rPr>
      </w:pPr>
      <w:r w:rsidRPr="00942A37">
        <w:rPr>
          <w:b/>
          <w:caps/>
          <w:color w:val="C00000"/>
          <w:sz w:val="20"/>
          <w:szCs w:val="20"/>
        </w:rPr>
        <w:t>Введение</w:t>
      </w:r>
    </w:p>
    <w:p w:rsidR="00942A37" w:rsidRPr="00942A37" w:rsidRDefault="00942A37" w:rsidP="00942A37">
      <w:pPr>
        <w:pStyle w:val="ab"/>
        <w:spacing w:before="240" w:after="120"/>
        <w:ind w:left="1080"/>
        <w:jc w:val="center"/>
        <w:rPr>
          <w:b/>
          <w:caps/>
          <w:color w:val="C00000"/>
          <w:sz w:val="20"/>
          <w:szCs w:val="20"/>
        </w:rPr>
      </w:pPr>
    </w:p>
    <w:p w:rsidR="00D749EF" w:rsidRPr="008222EA" w:rsidRDefault="00FD6B85" w:rsidP="00942A37">
      <w:pPr>
        <w:keepNext/>
        <w:framePr w:dropCap="drop" w:lines="2" w:h="495" w:hRule="exact" w:wrap="around" w:vAnchor="text" w:hAnchor="text"/>
        <w:spacing w:after="120" w:line="495" w:lineRule="exact"/>
        <w:jc w:val="both"/>
        <w:textAlignment w:val="baseline"/>
        <w:rPr>
          <w:b/>
          <w:color w:val="C00000"/>
          <w:position w:val="-5"/>
          <w:sz w:val="61"/>
          <w:szCs w:val="60"/>
        </w:rPr>
      </w:pPr>
      <w:r>
        <w:rPr>
          <w:b/>
          <w:color w:val="C00000"/>
          <w:position w:val="-5"/>
          <w:sz w:val="61"/>
          <w:szCs w:val="60"/>
        </w:rPr>
        <w:t>О</w:t>
      </w:r>
    </w:p>
    <w:p w:rsidR="00FD6B85" w:rsidRDefault="00FD6B85" w:rsidP="00FD6B85">
      <w:pPr>
        <w:contextualSpacing/>
        <w:jc w:val="both"/>
        <w:rPr>
          <w:color w:val="000000"/>
        </w:rPr>
      </w:pPr>
      <w:r w:rsidRPr="00FD6B85">
        <w:rPr>
          <w:color w:val="000000"/>
        </w:rPr>
        <w:t>ДНОЙ ИЗ ОСНОВНЫХ</w:t>
      </w:r>
      <w:r>
        <w:rPr>
          <w:color w:val="000000"/>
        </w:rPr>
        <w:t xml:space="preserve"> </w:t>
      </w:r>
      <w:r w:rsidRPr="00FD6B85">
        <w:rPr>
          <w:color w:val="000000"/>
        </w:rPr>
        <w:t xml:space="preserve">задач ученого является формирование нового знания на основе имеющейся информации. Именно поэтому очень важно ознакомиться с существующими и уже опубликованными работами.  Проще всего сделать это, участвуя в научных конференциях и анализируя сборники проведенных ранее конференций. К сожалению, многие существующие конференции являются политематическими и посвящены обсуждению широкого круга научных </w:t>
      </w:r>
      <w:proofErr w:type="gramStart"/>
      <w:r w:rsidRPr="00FD6B85">
        <w:rPr>
          <w:color w:val="000000"/>
        </w:rPr>
        <w:t>проблем</w:t>
      </w:r>
      <w:proofErr w:type="gramEnd"/>
      <w:r w:rsidRPr="00FD6B85">
        <w:rPr>
          <w:color w:val="000000"/>
        </w:rPr>
        <w:t xml:space="preserve"> но совершенно не связанным направлениям. Это значительно усложняет процесс поиска информации.</w:t>
      </w:r>
      <w:r>
        <w:rPr>
          <w:color w:val="000000"/>
        </w:rPr>
        <w:t xml:space="preserve"> </w:t>
      </w:r>
    </w:p>
    <w:p w:rsidR="00FD6B85" w:rsidRPr="008222EA" w:rsidRDefault="00FD6B85" w:rsidP="00FD6B85">
      <w:pPr>
        <w:ind w:firstLine="284"/>
        <w:contextualSpacing/>
        <w:jc w:val="both"/>
        <w:rPr>
          <w:color w:val="000000"/>
        </w:rPr>
      </w:pPr>
      <w:r w:rsidRPr="00FD6B85">
        <w:rPr>
          <w:color w:val="000000"/>
        </w:rPr>
        <w:t xml:space="preserve">Поэтому при организации новой конференции было принято решение сделать её </w:t>
      </w:r>
      <w:proofErr w:type="spellStart"/>
      <w:r w:rsidRPr="00FD6B85">
        <w:rPr>
          <w:color w:val="000000"/>
        </w:rPr>
        <w:t>монотематической</w:t>
      </w:r>
      <w:proofErr w:type="spellEnd"/>
      <w:r w:rsidRPr="00FD6B85">
        <w:rPr>
          <w:color w:val="000000"/>
        </w:rPr>
        <w:t xml:space="preserve"> и посвященной принципам разработки программного обеспечения с применением объектно-ориентированных технологий.</w:t>
      </w:r>
      <w:r>
        <w:rPr>
          <w:color w:val="000000"/>
        </w:rPr>
        <w:t xml:space="preserve"> Это позволит привлечь внимание только заинтересованных лиц, являющихся экспертами в своей предметной области.</w:t>
      </w:r>
    </w:p>
    <w:p w:rsidR="00FD6B85" w:rsidRDefault="00FD6B85" w:rsidP="00264B0E">
      <w:pPr>
        <w:ind w:firstLine="284"/>
        <w:contextualSpacing/>
        <w:jc w:val="both"/>
        <w:rPr>
          <w:color w:val="000000"/>
        </w:rPr>
      </w:pPr>
    </w:p>
    <w:p w:rsidR="00FD6B85" w:rsidRPr="008222EA" w:rsidRDefault="00FD6B85" w:rsidP="00264B0E">
      <w:pPr>
        <w:ind w:firstLine="284"/>
        <w:contextualSpacing/>
        <w:jc w:val="both"/>
        <w:rPr>
          <w:color w:val="000000"/>
        </w:rPr>
      </w:pPr>
    </w:p>
    <w:p w:rsidR="007C26E3" w:rsidRPr="00942A37" w:rsidRDefault="00FD6B85" w:rsidP="00264B0E">
      <w:pPr>
        <w:pStyle w:val="ab"/>
        <w:numPr>
          <w:ilvl w:val="0"/>
          <w:numId w:val="7"/>
        </w:numPr>
        <w:jc w:val="center"/>
        <w:rPr>
          <w:b/>
          <w:caps/>
          <w:color w:val="C00000"/>
        </w:rPr>
      </w:pPr>
      <w:r w:rsidRPr="00FD6B85">
        <w:rPr>
          <w:b/>
          <w:caps/>
          <w:color w:val="C00000"/>
        </w:rPr>
        <w:t>Цели и задачи проведения конференции</w:t>
      </w:r>
    </w:p>
    <w:p w:rsidR="00942A37" w:rsidRPr="00942A37" w:rsidRDefault="00942A37" w:rsidP="00264B0E">
      <w:pPr>
        <w:pStyle w:val="ab"/>
        <w:ind w:left="1080"/>
        <w:jc w:val="center"/>
        <w:rPr>
          <w:b/>
          <w:caps/>
          <w:color w:val="C00000"/>
        </w:rPr>
      </w:pPr>
    </w:p>
    <w:p w:rsidR="00AF0700" w:rsidRDefault="008655FA" w:rsidP="00264B0E">
      <w:pPr>
        <w:ind w:firstLine="284"/>
        <w:contextualSpacing/>
        <w:jc w:val="both"/>
        <w:rPr>
          <w:color w:val="000000"/>
        </w:rPr>
      </w:pPr>
      <w:r w:rsidRPr="008655FA">
        <w:rPr>
          <w:color w:val="000000"/>
        </w:rPr>
        <w:lastRenderedPageBreak/>
        <w:t>Непосредственно перед проведением конференции были выделены следующие основные секции:</w:t>
      </w:r>
    </w:p>
    <w:p w:rsidR="008655FA" w:rsidRPr="008655FA" w:rsidRDefault="008655FA" w:rsidP="008655FA">
      <w:pPr>
        <w:ind w:firstLine="284"/>
        <w:contextualSpacing/>
        <w:jc w:val="both"/>
        <w:rPr>
          <w:color w:val="000000"/>
        </w:rPr>
      </w:pPr>
      <w:r w:rsidRPr="008655FA">
        <w:rPr>
          <w:color w:val="000000"/>
        </w:rPr>
        <w:t>1. Графические нотации, используемые при объектном проектировании ИС</w:t>
      </w:r>
    </w:p>
    <w:p w:rsidR="008655FA" w:rsidRPr="008655FA" w:rsidRDefault="008655FA" w:rsidP="008655FA">
      <w:pPr>
        <w:ind w:firstLine="284"/>
        <w:contextualSpacing/>
        <w:jc w:val="both"/>
        <w:rPr>
          <w:color w:val="000000"/>
        </w:rPr>
      </w:pPr>
      <w:r w:rsidRPr="008655FA">
        <w:rPr>
          <w:color w:val="000000"/>
        </w:rPr>
        <w:t>2. Принципы объектного проектирования информационных систем</w:t>
      </w:r>
    </w:p>
    <w:p w:rsidR="008655FA" w:rsidRPr="008655FA" w:rsidRDefault="008655FA" w:rsidP="008655FA">
      <w:pPr>
        <w:ind w:firstLine="284"/>
        <w:contextualSpacing/>
        <w:jc w:val="both"/>
        <w:rPr>
          <w:color w:val="000000"/>
        </w:rPr>
      </w:pPr>
      <w:r w:rsidRPr="008655FA">
        <w:rPr>
          <w:color w:val="000000"/>
        </w:rPr>
        <w:t>3. Инструменты объектного моделирования</w:t>
      </w:r>
    </w:p>
    <w:p w:rsidR="008655FA" w:rsidRPr="008655FA" w:rsidRDefault="008655FA" w:rsidP="008655FA">
      <w:pPr>
        <w:ind w:firstLine="284"/>
        <w:contextualSpacing/>
        <w:jc w:val="both"/>
        <w:rPr>
          <w:color w:val="000000"/>
        </w:rPr>
      </w:pPr>
      <w:r w:rsidRPr="008655FA">
        <w:rPr>
          <w:color w:val="000000"/>
        </w:rPr>
        <w:t>4. Теория объектно-ориентированного программирования</w:t>
      </w:r>
    </w:p>
    <w:p w:rsidR="008655FA" w:rsidRPr="008655FA" w:rsidRDefault="008655FA" w:rsidP="008655FA">
      <w:pPr>
        <w:ind w:firstLine="284"/>
        <w:contextualSpacing/>
        <w:jc w:val="both"/>
        <w:rPr>
          <w:color w:val="000000"/>
        </w:rPr>
      </w:pPr>
      <w:r w:rsidRPr="008655FA">
        <w:rPr>
          <w:color w:val="000000"/>
        </w:rPr>
        <w:t>5. Методы (шаблоны) объектно-реляционного отображения</w:t>
      </w:r>
    </w:p>
    <w:p w:rsidR="008655FA" w:rsidRPr="008655FA" w:rsidRDefault="008655FA" w:rsidP="008655FA">
      <w:pPr>
        <w:ind w:firstLine="284"/>
        <w:contextualSpacing/>
        <w:jc w:val="both"/>
        <w:rPr>
          <w:color w:val="000000"/>
        </w:rPr>
      </w:pPr>
      <w:r w:rsidRPr="008655FA">
        <w:rPr>
          <w:color w:val="000000"/>
        </w:rPr>
        <w:t>6. Реализация и использование объектных расширений в реляционных СУБД</w:t>
      </w:r>
    </w:p>
    <w:p w:rsidR="008655FA" w:rsidRPr="008655FA" w:rsidRDefault="008655FA" w:rsidP="008655FA">
      <w:pPr>
        <w:ind w:firstLine="284"/>
        <w:contextualSpacing/>
        <w:jc w:val="both"/>
        <w:rPr>
          <w:color w:val="000000"/>
        </w:rPr>
      </w:pPr>
      <w:r w:rsidRPr="008655FA">
        <w:rPr>
          <w:color w:val="000000"/>
        </w:rPr>
        <w:t>7. Проектирование, разработка и реализация распределённых систем</w:t>
      </w:r>
    </w:p>
    <w:p w:rsidR="008655FA" w:rsidRPr="008655FA" w:rsidRDefault="008655FA" w:rsidP="008655FA">
      <w:pPr>
        <w:ind w:firstLine="284"/>
        <w:contextualSpacing/>
        <w:jc w:val="both"/>
        <w:rPr>
          <w:color w:val="000000"/>
        </w:rPr>
      </w:pPr>
      <w:r w:rsidRPr="008655FA">
        <w:rPr>
          <w:color w:val="000000"/>
        </w:rPr>
        <w:t xml:space="preserve">8. Типовые реализации КИС с применением объектных технологий </w:t>
      </w:r>
    </w:p>
    <w:p w:rsidR="008655FA" w:rsidRPr="008655FA" w:rsidRDefault="008655FA" w:rsidP="008655FA">
      <w:pPr>
        <w:ind w:firstLine="284"/>
        <w:contextualSpacing/>
        <w:jc w:val="both"/>
        <w:rPr>
          <w:color w:val="000000"/>
        </w:rPr>
      </w:pPr>
      <w:r w:rsidRPr="008655FA">
        <w:rPr>
          <w:color w:val="000000"/>
        </w:rPr>
        <w:t>9. Принципы организации и реализации объектных баз данных</w:t>
      </w:r>
    </w:p>
    <w:p w:rsidR="008655FA" w:rsidRPr="008655FA" w:rsidRDefault="008655FA" w:rsidP="008655FA">
      <w:pPr>
        <w:ind w:firstLine="284"/>
        <w:contextualSpacing/>
        <w:jc w:val="both"/>
        <w:rPr>
          <w:color w:val="000000"/>
        </w:rPr>
      </w:pPr>
      <w:r w:rsidRPr="008655FA">
        <w:rPr>
          <w:color w:val="000000"/>
        </w:rPr>
        <w:t>10. Проблемы реализации объектных СУБД</w:t>
      </w:r>
    </w:p>
    <w:p w:rsidR="008655FA" w:rsidRPr="008655FA" w:rsidRDefault="008655FA" w:rsidP="008655FA">
      <w:pPr>
        <w:ind w:firstLine="284"/>
        <w:contextualSpacing/>
        <w:jc w:val="both"/>
        <w:rPr>
          <w:color w:val="000000"/>
        </w:rPr>
      </w:pPr>
      <w:r w:rsidRPr="008655FA">
        <w:rPr>
          <w:color w:val="000000"/>
        </w:rPr>
        <w:t>11. Имитационное моделирование объектных систем</w:t>
      </w:r>
    </w:p>
    <w:p w:rsidR="008655FA" w:rsidRPr="008655FA" w:rsidRDefault="008655FA" w:rsidP="008655FA">
      <w:pPr>
        <w:ind w:firstLine="284"/>
        <w:contextualSpacing/>
        <w:jc w:val="both"/>
        <w:rPr>
          <w:color w:val="000000"/>
        </w:rPr>
      </w:pPr>
      <w:r w:rsidRPr="008655FA">
        <w:rPr>
          <w:color w:val="000000"/>
        </w:rPr>
        <w:t xml:space="preserve">12. </w:t>
      </w:r>
      <w:proofErr w:type="spellStart"/>
      <w:r w:rsidRPr="008655FA">
        <w:rPr>
          <w:color w:val="000000"/>
        </w:rPr>
        <w:t>Темпоральные</w:t>
      </w:r>
      <w:proofErr w:type="spellEnd"/>
      <w:r w:rsidRPr="008655FA">
        <w:rPr>
          <w:color w:val="000000"/>
        </w:rPr>
        <w:t xml:space="preserve"> объектные системы</w:t>
      </w:r>
    </w:p>
    <w:p w:rsidR="008655FA" w:rsidRPr="008222EA" w:rsidRDefault="008655FA" w:rsidP="008655FA">
      <w:pPr>
        <w:ind w:firstLine="284"/>
        <w:contextualSpacing/>
        <w:jc w:val="both"/>
        <w:rPr>
          <w:color w:val="000000"/>
        </w:rPr>
      </w:pPr>
      <w:r w:rsidRPr="008655FA">
        <w:rPr>
          <w:color w:val="000000"/>
        </w:rPr>
        <w:t>13. Проблемы изучения (преподавания) объектных технологий в вузе</w:t>
      </w:r>
    </w:p>
    <w:p w:rsidR="00D4148D" w:rsidRPr="00D4148D" w:rsidRDefault="00D4148D" w:rsidP="00D4148D">
      <w:pPr>
        <w:ind w:firstLine="284"/>
        <w:contextualSpacing/>
        <w:jc w:val="both"/>
        <w:rPr>
          <w:color w:val="000000"/>
        </w:rPr>
      </w:pPr>
      <w:r w:rsidRPr="00D4148D">
        <w:rPr>
          <w:color w:val="000000"/>
        </w:rPr>
        <w:t>С целью повышения научной новизны и качества публикуемых статей был создан международный организационный и программный комитеты. В него вошли как известные учёные, так и крупные специалисты в области разработки корпоративных информационных систем, представители вузов и коммерческих организаций России, ближнего и дальнего зарубежья (Греции, Польши, Испании).</w:t>
      </w:r>
    </w:p>
    <w:p w:rsidR="00D4148D" w:rsidRPr="00D4148D" w:rsidRDefault="00D4148D" w:rsidP="00D4148D">
      <w:pPr>
        <w:ind w:firstLine="284"/>
        <w:contextualSpacing/>
        <w:jc w:val="both"/>
        <w:rPr>
          <w:color w:val="000000"/>
        </w:rPr>
      </w:pPr>
      <w:r w:rsidRPr="00D4148D">
        <w:rPr>
          <w:color w:val="000000"/>
        </w:rPr>
        <w:t xml:space="preserve">Обсуждение формата проведения конференции с членами комитетов показал, что основная масса из них является занятыми людьми и не могут физически периодически собираться в одном месте. В результате было принято решение проводить конференцию в заочном формате. </w:t>
      </w:r>
    </w:p>
    <w:p w:rsidR="00D4148D" w:rsidRPr="00D4148D" w:rsidRDefault="00D4148D" w:rsidP="00D4148D">
      <w:pPr>
        <w:ind w:firstLine="284"/>
        <w:contextualSpacing/>
        <w:jc w:val="both"/>
        <w:rPr>
          <w:color w:val="000000"/>
        </w:rPr>
      </w:pPr>
      <w:r w:rsidRPr="00D4148D">
        <w:rPr>
          <w:color w:val="000000"/>
        </w:rPr>
        <w:t xml:space="preserve">Качество статей - это основной критерий при отборе работ. Поэтому каждая присланная статья проходит несколько этапов рецензирования. При первичном получении файлов проверяется соответствие тематике конференции, а также полнота и достоверность предоставляемой информации с проверкой наличия не только статьи, но и заявок на русском и английском языках на каждого соавтора. Если эта проверка пройдена, то статья передается нескольким рецензентам из числа участников Организационного и Программного комитетов. Статья будет опубликована лишь в том случае, если все рецензенты выскажутся положительно о работе и все найденные ими замечания устранены автором. После формирования сборника выполняется его корректура редакторами выпуска. Так как уровень публикуемых исследований довольно высок, то лучшие работы рекомендуются в журналы, одобренные ВАК для опубликования результатов кандидатских и докторских диссертаций. </w:t>
      </w:r>
    </w:p>
    <w:p w:rsidR="00D4148D" w:rsidRPr="00D4148D" w:rsidRDefault="00D4148D" w:rsidP="00D4148D">
      <w:pPr>
        <w:ind w:firstLine="284"/>
        <w:contextualSpacing/>
        <w:jc w:val="both"/>
        <w:rPr>
          <w:color w:val="000000"/>
        </w:rPr>
      </w:pPr>
      <w:r w:rsidRPr="00D4148D">
        <w:rPr>
          <w:color w:val="000000"/>
        </w:rPr>
        <w:t>Наличие печатного сборника с докладами конференций является неотъемлемым результатом проведения любой серьезной научной конференции. В нашем случае такой сборник имеется и ему присваиваются такие реквизиты как ISBN-код, УДК, ББК, Авторский знак. Кроме того, каждый автор получает сертификат участника международного образца на английском языке. Печатные версии сборника рассылаются в Российскую Книжную Палату и через неё в крупные библиотеки нашей страны.</w:t>
      </w:r>
    </w:p>
    <w:p w:rsidR="00D4148D" w:rsidRPr="00D4148D" w:rsidRDefault="00D4148D" w:rsidP="00D4148D">
      <w:pPr>
        <w:ind w:firstLine="284"/>
        <w:contextualSpacing/>
        <w:jc w:val="both"/>
        <w:rPr>
          <w:color w:val="000000"/>
        </w:rPr>
      </w:pPr>
      <w:r w:rsidRPr="00D4148D">
        <w:rPr>
          <w:color w:val="000000"/>
        </w:rPr>
        <w:t xml:space="preserve">С целью получения новых научных знаний было принято решение выкладывать электронные pdf-версии сборника на официальном сайте конференции objectsystems.ru в разделе Архив конференции в нижней части главной страницы. </w:t>
      </w:r>
      <w:r w:rsidRPr="00D4148D">
        <w:rPr>
          <w:color w:val="000000"/>
        </w:rPr>
        <w:lastRenderedPageBreak/>
        <w:t>Там же размещены именные сертификаты, подтверждающие участие автора в работе конференции.</w:t>
      </w:r>
    </w:p>
    <w:p w:rsidR="00D4148D" w:rsidRPr="00D4148D" w:rsidRDefault="00D4148D" w:rsidP="00D4148D">
      <w:pPr>
        <w:ind w:firstLine="284"/>
        <w:contextualSpacing/>
        <w:jc w:val="both"/>
        <w:rPr>
          <w:color w:val="000000"/>
        </w:rPr>
      </w:pPr>
      <w:r w:rsidRPr="00D4148D">
        <w:rPr>
          <w:color w:val="000000"/>
        </w:rPr>
        <w:t xml:space="preserve">В настоящий момент происходит стремительная интеграция Российской науки в международную среду. Для реализации этого был оформлен международный код периодического издания с номером ISSN 2309-8856. Кроме этого, в настоящий момент все статьи сборника по отдельности индексируются с помощью Российского индекса научного цитирования (РИНЦ) на сайте </w:t>
      </w:r>
      <w:proofErr w:type="spellStart"/>
      <w:r w:rsidRPr="00D4148D">
        <w:rPr>
          <w:color w:val="000000"/>
        </w:rPr>
        <w:t>ELibrary.ru</w:t>
      </w:r>
      <w:proofErr w:type="spellEnd"/>
      <w:r w:rsidRPr="00D4148D">
        <w:rPr>
          <w:color w:val="000000"/>
        </w:rPr>
        <w:t>. Наиболее свежую информацию можно получить по адресу: http://elibrary.ru/title_about.asp?id=48777.  Кроме того, электронные версии сборников регистрируются в различных электронных библиотеках.</w:t>
      </w:r>
    </w:p>
    <w:p w:rsidR="00D4148D" w:rsidRPr="00D4148D" w:rsidRDefault="00D4148D" w:rsidP="00D4148D">
      <w:pPr>
        <w:ind w:firstLine="284"/>
        <w:contextualSpacing/>
        <w:jc w:val="both"/>
        <w:rPr>
          <w:color w:val="000000"/>
        </w:rPr>
      </w:pPr>
      <w:r w:rsidRPr="00D4148D">
        <w:rPr>
          <w:color w:val="000000"/>
        </w:rPr>
        <w:t xml:space="preserve">Для более тесной интеграции с мировым сообществом организаторы конференции подали заявку на включение сборника в международные наукоёмкие базы </w:t>
      </w:r>
      <w:proofErr w:type="spellStart"/>
      <w:r w:rsidRPr="00D4148D">
        <w:rPr>
          <w:color w:val="000000"/>
        </w:rPr>
        <w:t>Scopus</w:t>
      </w:r>
      <w:proofErr w:type="spellEnd"/>
      <w:r w:rsidRPr="00D4148D">
        <w:rPr>
          <w:color w:val="000000"/>
        </w:rPr>
        <w:t xml:space="preserve"> и </w:t>
      </w:r>
      <w:proofErr w:type="spellStart"/>
      <w:r w:rsidRPr="00D4148D">
        <w:rPr>
          <w:color w:val="000000"/>
        </w:rPr>
        <w:t>WoS</w:t>
      </w:r>
      <w:proofErr w:type="spellEnd"/>
      <w:r w:rsidRPr="00D4148D">
        <w:rPr>
          <w:color w:val="000000"/>
        </w:rPr>
        <w:t xml:space="preserve">, для этого в каждый сборник добавляется подробная информация на английском </w:t>
      </w:r>
      <w:proofErr w:type="gramStart"/>
      <w:r w:rsidRPr="00D4148D">
        <w:rPr>
          <w:color w:val="000000"/>
        </w:rPr>
        <w:t>языке</w:t>
      </w:r>
      <w:proofErr w:type="gramEnd"/>
      <w:r w:rsidRPr="00D4148D">
        <w:rPr>
          <w:color w:val="000000"/>
        </w:rPr>
        <w:t xml:space="preserve"> как по самой статье, так и по каждому соавтору.</w:t>
      </w:r>
    </w:p>
    <w:p w:rsidR="00AF0700" w:rsidRDefault="00D4148D" w:rsidP="00D4148D">
      <w:pPr>
        <w:ind w:firstLine="284"/>
        <w:contextualSpacing/>
        <w:jc w:val="both"/>
        <w:rPr>
          <w:color w:val="000000"/>
        </w:rPr>
      </w:pPr>
      <w:r w:rsidRPr="00D4148D">
        <w:rPr>
          <w:color w:val="000000"/>
        </w:rPr>
        <w:t>Перед проведением очередной сессии конференции выполняется рассылка информационных писем в ВУЗы России, а также в социальные группы для заинтересованных лиц.</w:t>
      </w:r>
    </w:p>
    <w:p w:rsidR="00264B0E" w:rsidRPr="008222EA" w:rsidRDefault="00264B0E" w:rsidP="00264B0E">
      <w:pPr>
        <w:ind w:firstLine="284"/>
        <w:contextualSpacing/>
        <w:jc w:val="both"/>
        <w:rPr>
          <w:color w:val="000000"/>
        </w:rPr>
      </w:pPr>
    </w:p>
    <w:p w:rsidR="007566EF" w:rsidRPr="00942A37" w:rsidRDefault="00D4148D" w:rsidP="00264B0E">
      <w:pPr>
        <w:pStyle w:val="ab"/>
        <w:numPr>
          <w:ilvl w:val="0"/>
          <w:numId w:val="7"/>
        </w:numPr>
        <w:jc w:val="center"/>
        <w:rPr>
          <w:b/>
          <w:caps/>
          <w:color w:val="C00000"/>
        </w:rPr>
      </w:pPr>
      <w:r>
        <w:rPr>
          <w:b/>
          <w:caps/>
          <w:color w:val="C00000"/>
        </w:rPr>
        <w:t>Ключевой бизнес-процесс предметной области</w:t>
      </w:r>
    </w:p>
    <w:p w:rsidR="00942A37" w:rsidRPr="00942A37" w:rsidRDefault="00942A37" w:rsidP="00264B0E">
      <w:pPr>
        <w:pStyle w:val="ab"/>
        <w:ind w:left="1080"/>
        <w:jc w:val="center"/>
        <w:rPr>
          <w:b/>
          <w:caps/>
          <w:color w:val="C00000"/>
        </w:rPr>
      </w:pPr>
    </w:p>
    <w:p w:rsidR="007566EF" w:rsidRDefault="00D4148D" w:rsidP="00264B0E">
      <w:pPr>
        <w:ind w:firstLine="284"/>
        <w:contextualSpacing/>
        <w:jc w:val="both"/>
        <w:rPr>
          <w:color w:val="000000"/>
        </w:rPr>
      </w:pPr>
      <w:r w:rsidRPr="00D4148D">
        <w:rPr>
          <w:color w:val="000000"/>
        </w:rPr>
        <w:t xml:space="preserve">Анализ бизнес-процессов и последующая оптимизация их является нетривиальной задачей. Основным бизнес-процессом в рассматриваемой предметной области выступает процесс публикации статьи. Для его наглядного представления использована нотация графического унифицированного языка моделирования UML [1]. Результат представлен на рисунке 1. Для этого использована диаграмма деятельности. Диаграмма деятельности — это UML-диаграмма, показывающая разложение некоторой деятельности на её составные части. Под деятельностью в нашем случае  понимается спецификация исполняемого поведения в виде координированного последовательного и параллельного выполнения подчинённых элементов — вложенных видов деятельности и отдельных действий, соединённых между собой потоками, которые идут от выходов одного узла </w:t>
      </w:r>
      <w:proofErr w:type="gramStart"/>
      <w:r w:rsidRPr="00D4148D">
        <w:rPr>
          <w:color w:val="000000"/>
        </w:rPr>
        <w:t>ко</w:t>
      </w:r>
      <w:proofErr w:type="gramEnd"/>
      <w:r w:rsidRPr="00D4148D">
        <w:rPr>
          <w:color w:val="000000"/>
        </w:rPr>
        <w:t xml:space="preserve"> входам другого.</w:t>
      </w:r>
      <w:r w:rsidR="006B4476" w:rsidRPr="008222EA">
        <w:rPr>
          <w:color w:val="000000"/>
        </w:rPr>
        <w:t xml:space="preserve"> </w:t>
      </w:r>
    </w:p>
    <w:p w:rsidR="008305A8" w:rsidRPr="008305A8" w:rsidRDefault="008305A8" w:rsidP="008305A8">
      <w:pPr>
        <w:ind w:firstLine="284"/>
        <w:contextualSpacing/>
        <w:jc w:val="both"/>
        <w:rPr>
          <w:color w:val="000000"/>
        </w:rPr>
      </w:pPr>
      <w:r w:rsidRPr="008305A8">
        <w:rPr>
          <w:color w:val="000000"/>
        </w:rPr>
        <w:t>Диаграммы деятельности используются при моделировании бизнес-процессов, технологических процессов, последовательных и параллельных вычислений. Диаграммы деятельности состоят из ограниченного количества фигур, соединённых стрелками. Основные фигуры:</w:t>
      </w:r>
    </w:p>
    <w:p w:rsidR="008305A8" w:rsidRPr="008305A8" w:rsidRDefault="008305A8" w:rsidP="008305A8">
      <w:pPr>
        <w:ind w:firstLine="284"/>
        <w:contextualSpacing/>
        <w:jc w:val="both"/>
        <w:rPr>
          <w:color w:val="000000"/>
        </w:rPr>
      </w:pPr>
      <w:r w:rsidRPr="008305A8">
        <w:rPr>
          <w:color w:val="000000"/>
        </w:rPr>
        <w:t>1. Прямоугольники с закруглениями — действия</w:t>
      </w:r>
    </w:p>
    <w:p w:rsidR="008305A8" w:rsidRPr="008305A8" w:rsidRDefault="008305A8" w:rsidP="008305A8">
      <w:pPr>
        <w:ind w:firstLine="284"/>
        <w:contextualSpacing/>
        <w:jc w:val="both"/>
        <w:rPr>
          <w:color w:val="000000"/>
        </w:rPr>
      </w:pPr>
      <w:r w:rsidRPr="008305A8">
        <w:rPr>
          <w:color w:val="000000"/>
        </w:rPr>
        <w:t>2. Ромбы — решения</w:t>
      </w:r>
    </w:p>
    <w:p w:rsidR="008305A8" w:rsidRPr="008305A8" w:rsidRDefault="008305A8" w:rsidP="008305A8">
      <w:pPr>
        <w:ind w:firstLine="284"/>
        <w:contextualSpacing/>
        <w:jc w:val="both"/>
        <w:rPr>
          <w:color w:val="000000"/>
        </w:rPr>
      </w:pPr>
      <w:r w:rsidRPr="008305A8">
        <w:rPr>
          <w:color w:val="000000"/>
        </w:rPr>
        <w:t>3. Широкие полосы — начало (разветвление) и окончание (схождение) ветвления действий</w:t>
      </w:r>
    </w:p>
    <w:p w:rsidR="008305A8" w:rsidRPr="008305A8" w:rsidRDefault="008305A8" w:rsidP="008305A8">
      <w:pPr>
        <w:ind w:firstLine="284"/>
        <w:contextualSpacing/>
        <w:jc w:val="both"/>
        <w:rPr>
          <w:color w:val="000000"/>
        </w:rPr>
      </w:pPr>
      <w:r w:rsidRPr="008305A8">
        <w:rPr>
          <w:color w:val="000000"/>
        </w:rPr>
        <w:t>4. Чёрный круг — начало процесса (начальное состояние)</w:t>
      </w:r>
    </w:p>
    <w:p w:rsidR="008305A8" w:rsidRPr="008305A8" w:rsidRDefault="008305A8" w:rsidP="008305A8">
      <w:pPr>
        <w:ind w:firstLine="284"/>
        <w:contextualSpacing/>
        <w:jc w:val="both"/>
        <w:rPr>
          <w:color w:val="000000"/>
        </w:rPr>
      </w:pPr>
      <w:r w:rsidRPr="008305A8">
        <w:rPr>
          <w:color w:val="000000"/>
        </w:rPr>
        <w:t>5. Чёрный круг с обводкой — окончание процесса (конечное состояние)</w:t>
      </w:r>
    </w:p>
    <w:p w:rsidR="00D4148D" w:rsidRPr="008222EA" w:rsidRDefault="008305A8" w:rsidP="008305A8">
      <w:pPr>
        <w:ind w:firstLine="284"/>
        <w:contextualSpacing/>
        <w:jc w:val="both"/>
        <w:rPr>
          <w:color w:val="000000"/>
        </w:rPr>
      </w:pPr>
      <w:r w:rsidRPr="008305A8">
        <w:rPr>
          <w:color w:val="000000"/>
        </w:rPr>
        <w:t>Стрелки идут от начала к концу процесса и показывают последовательность переходов.</w:t>
      </w:r>
    </w:p>
    <w:p w:rsidR="007566EF" w:rsidRPr="008222EA" w:rsidRDefault="00D4148D" w:rsidP="00264B0E">
      <w:pPr>
        <w:contextualSpacing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5409813" cy="6508083"/>
            <wp:effectExtent l="19050" t="0" r="387" b="0"/>
            <wp:docPr id="1" name="Рисунок 3" descr="Деятель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ятельност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731" t="2951" r="1942" b="20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814" cy="6514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6EF" w:rsidRPr="008222EA" w:rsidRDefault="007566EF" w:rsidP="00264B0E">
      <w:pPr>
        <w:contextualSpacing/>
        <w:jc w:val="center"/>
        <w:rPr>
          <w:color w:val="000000"/>
          <w:sz w:val="20"/>
          <w:szCs w:val="20"/>
        </w:rPr>
      </w:pPr>
      <w:r w:rsidRPr="008222EA">
        <w:rPr>
          <w:color w:val="000000"/>
          <w:sz w:val="20"/>
          <w:szCs w:val="20"/>
        </w:rPr>
        <w:t xml:space="preserve">Рис. 1. </w:t>
      </w:r>
      <w:r w:rsidR="00D4148D" w:rsidRPr="00D4148D">
        <w:rPr>
          <w:color w:val="000000"/>
          <w:sz w:val="20"/>
          <w:szCs w:val="20"/>
        </w:rPr>
        <w:t>Бизнес-процесс публикации статьи, представленный в виде UML-диаграммы деятельности</w:t>
      </w:r>
    </w:p>
    <w:p w:rsidR="00343825" w:rsidRPr="00343825" w:rsidRDefault="00343825" w:rsidP="00343825">
      <w:pPr>
        <w:ind w:firstLine="284"/>
        <w:contextualSpacing/>
        <w:jc w:val="both"/>
        <w:rPr>
          <w:color w:val="000000"/>
        </w:rPr>
      </w:pPr>
      <w:r w:rsidRPr="00343825">
        <w:rPr>
          <w:color w:val="000000"/>
        </w:rPr>
        <w:t>На рис. 1 выделено три вида ролей, каждая из которых представлена отдельной дорожкой. Рассмотрим их подробно:</w:t>
      </w:r>
    </w:p>
    <w:p w:rsidR="00343825" w:rsidRPr="00343825" w:rsidRDefault="00343825" w:rsidP="00343825">
      <w:pPr>
        <w:ind w:firstLine="284"/>
        <w:contextualSpacing/>
        <w:jc w:val="both"/>
        <w:rPr>
          <w:color w:val="000000"/>
        </w:rPr>
      </w:pPr>
      <w:r w:rsidRPr="00343825">
        <w:rPr>
          <w:b/>
          <w:color w:val="000000"/>
        </w:rPr>
        <w:t>1.</w:t>
      </w:r>
      <w:r w:rsidRPr="00343825">
        <w:rPr>
          <w:b/>
          <w:color w:val="000000"/>
        </w:rPr>
        <w:tab/>
        <w:t>Организатор конференции.</w:t>
      </w:r>
      <w:r w:rsidRPr="00343825">
        <w:rPr>
          <w:color w:val="000000"/>
        </w:rPr>
        <w:t xml:space="preserve"> Является основным действующим лицом и пользователем системы. В его обязанности входят следующие задачи: </w:t>
      </w:r>
    </w:p>
    <w:p w:rsidR="00343825" w:rsidRPr="00343825" w:rsidRDefault="00343825" w:rsidP="00343825">
      <w:pPr>
        <w:ind w:firstLine="567"/>
        <w:contextualSpacing/>
        <w:jc w:val="both"/>
        <w:rPr>
          <w:color w:val="000000"/>
        </w:rPr>
      </w:pPr>
      <w:r w:rsidRPr="00343825">
        <w:rPr>
          <w:color w:val="000000"/>
        </w:rPr>
        <w:t></w:t>
      </w:r>
      <w:r w:rsidRPr="00343825">
        <w:rPr>
          <w:color w:val="000000"/>
        </w:rPr>
        <w:tab/>
        <w:t>регистрация публикаций;</w:t>
      </w:r>
    </w:p>
    <w:p w:rsidR="00343825" w:rsidRPr="00343825" w:rsidRDefault="00343825" w:rsidP="00343825">
      <w:pPr>
        <w:ind w:firstLine="567"/>
        <w:contextualSpacing/>
        <w:jc w:val="both"/>
        <w:rPr>
          <w:color w:val="000000"/>
        </w:rPr>
      </w:pPr>
      <w:r w:rsidRPr="00343825">
        <w:rPr>
          <w:color w:val="000000"/>
        </w:rPr>
        <w:t></w:t>
      </w:r>
      <w:r w:rsidRPr="00343825">
        <w:rPr>
          <w:color w:val="000000"/>
        </w:rPr>
        <w:tab/>
        <w:t>назначение рецензента;</w:t>
      </w:r>
    </w:p>
    <w:p w:rsidR="00343825" w:rsidRPr="00343825" w:rsidRDefault="00343825" w:rsidP="00343825">
      <w:pPr>
        <w:ind w:firstLine="567"/>
        <w:contextualSpacing/>
        <w:jc w:val="both"/>
        <w:rPr>
          <w:color w:val="000000"/>
        </w:rPr>
      </w:pPr>
      <w:r w:rsidRPr="00343825">
        <w:rPr>
          <w:color w:val="000000"/>
        </w:rPr>
        <w:t></w:t>
      </w:r>
      <w:r w:rsidRPr="00343825">
        <w:rPr>
          <w:color w:val="000000"/>
        </w:rPr>
        <w:tab/>
        <w:t>проверка исправлений в соответствии с замечаниями рецензента;</w:t>
      </w:r>
    </w:p>
    <w:p w:rsidR="00343825" w:rsidRPr="00343825" w:rsidRDefault="00343825" w:rsidP="00343825">
      <w:pPr>
        <w:ind w:firstLine="567"/>
        <w:contextualSpacing/>
        <w:jc w:val="both"/>
        <w:rPr>
          <w:color w:val="000000"/>
        </w:rPr>
      </w:pPr>
      <w:r w:rsidRPr="00343825">
        <w:rPr>
          <w:color w:val="000000"/>
        </w:rPr>
        <w:t></w:t>
      </w:r>
      <w:r w:rsidRPr="00343825">
        <w:rPr>
          <w:color w:val="000000"/>
        </w:rPr>
        <w:tab/>
        <w:t>проверка оплаты;</w:t>
      </w:r>
    </w:p>
    <w:p w:rsidR="00343825" w:rsidRPr="00343825" w:rsidRDefault="00343825" w:rsidP="00343825">
      <w:pPr>
        <w:ind w:firstLine="567"/>
        <w:contextualSpacing/>
        <w:jc w:val="both"/>
        <w:rPr>
          <w:color w:val="000000"/>
        </w:rPr>
      </w:pPr>
      <w:r w:rsidRPr="00343825">
        <w:rPr>
          <w:color w:val="000000"/>
        </w:rPr>
        <w:t></w:t>
      </w:r>
      <w:r w:rsidRPr="00343825">
        <w:rPr>
          <w:color w:val="000000"/>
        </w:rPr>
        <w:tab/>
        <w:t>верстка сборника;</w:t>
      </w:r>
    </w:p>
    <w:p w:rsidR="00343825" w:rsidRPr="00343825" w:rsidRDefault="00343825" w:rsidP="00343825">
      <w:pPr>
        <w:ind w:firstLine="567"/>
        <w:contextualSpacing/>
        <w:jc w:val="both"/>
        <w:rPr>
          <w:color w:val="000000"/>
        </w:rPr>
      </w:pPr>
      <w:r w:rsidRPr="00343825">
        <w:rPr>
          <w:color w:val="000000"/>
        </w:rPr>
        <w:lastRenderedPageBreak/>
        <w:t></w:t>
      </w:r>
      <w:r w:rsidRPr="00343825">
        <w:rPr>
          <w:color w:val="000000"/>
        </w:rPr>
        <w:tab/>
        <w:t xml:space="preserve">отправка сборников и сертификатов авторам статей. </w:t>
      </w:r>
    </w:p>
    <w:p w:rsidR="00343825" w:rsidRPr="00343825" w:rsidRDefault="00343825" w:rsidP="0013039A">
      <w:pPr>
        <w:widowControl w:val="0"/>
        <w:ind w:firstLine="284"/>
        <w:contextualSpacing/>
        <w:jc w:val="both"/>
        <w:rPr>
          <w:color w:val="000000"/>
        </w:rPr>
      </w:pPr>
      <w:r w:rsidRPr="00343825">
        <w:rPr>
          <w:b/>
          <w:color w:val="000000"/>
        </w:rPr>
        <w:t>2.</w:t>
      </w:r>
      <w:r w:rsidRPr="00343825">
        <w:rPr>
          <w:b/>
          <w:color w:val="000000"/>
        </w:rPr>
        <w:tab/>
        <w:t>Автор.</w:t>
      </w:r>
      <w:r w:rsidRPr="00343825">
        <w:rPr>
          <w:color w:val="000000"/>
        </w:rPr>
        <w:t xml:space="preserve"> Без него работа конференции невозможна, так как он пишет статью и присылает ее на конференцию. Так же в обязанности автора входит доработка статьи в соответствии с замечаниями, которые определяет рецензент в ходе рецензирования статьи, и оплата организационного взноса при его необходимости.</w:t>
      </w:r>
    </w:p>
    <w:p w:rsidR="00343825" w:rsidRPr="00343825" w:rsidRDefault="00343825" w:rsidP="00343825">
      <w:pPr>
        <w:ind w:firstLine="284"/>
        <w:contextualSpacing/>
        <w:jc w:val="both"/>
        <w:rPr>
          <w:color w:val="000000"/>
        </w:rPr>
      </w:pPr>
      <w:r w:rsidRPr="00343825">
        <w:rPr>
          <w:b/>
          <w:color w:val="000000"/>
        </w:rPr>
        <w:t>3.</w:t>
      </w:r>
      <w:r w:rsidRPr="00343825">
        <w:rPr>
          <w:b/>
          <w:color w:val="000000"/>
        </w:rPr>
        <w:tab/>
        <w:t>Рецензент.</w:t>
      </w:r>
      <w:r w:rsidRPr="00343825">
        <w:rPr>
          <w:color w:val="000000"/>
        </w:rPr>
        <w:t xml:space="preserve"> Он проверяет статью автора и оценивает ее качество. Рецензирование включает в себя: написание рецензии на статью, где указываются замечания и советы; определение результата рецензирования – принять статью к печати, отклонить или отправить на доработку.  В ходе верстки сборника конференции рецензентами присуждаются номинации лучшим статьям, присланным на конференцию.</w:t>
      </w:r>
    </w:p>
    <w:p w:rsidR="008305A8" w:rsidRDefault="00343825" w:rsidP="00343825">
      <w:pPr>
        <w:ind w:firstLine="284"/>
        <w:contextualSpacing/>
        <w:jc w:val="both"/>
        <w:rPr>
          <w:color w:val="000000"/>
        </w:rPr>
      </w:pPr>
      <w:r w:rsidRPr="00343825">
        <w:rPr>
          <w:color w:val="000000"/>
        </w:rPr>
        <w:t>Перейдем к рассмотрению программного обеспечения, используемого при проведении конференции.</w:t>
      </w:r>
    </w:p>
    <w:p w:rsidR="00DB6C13" w:rsidRPr="008222EA" w:rsidRDefault="00DB6C13" w:rsidP="00264B0E">
      <w:pPr>
        <w:ind w:firstLine="284"/>
        <w:contextualSpacing/>
        <w:jc w:val="both"/>
        <w:rPr>
          <w:color w:val="000000"/>
        </w:rPr>
      </w:pPr>
    </w:p>
    <w:p w:rsidR="00CD2E3E" w:rsidRPr="00942A37" w:rsidRDefault="00343825" w:rsidP="00264B0E">
      <w:pPr>
        <w:pStyle w:val="ab"/>
        <w:numPr>
          <w:ilvl w:val="0"/>
          <w:numId w:val="7"/>
        </w:numPr>
        <w:jc w:val="center"/>
        <w:rPr>
          <w:b/>
          <w:smallCaps/>
          <w:color w:val="C00000"/>
        </w:rPr>
      </w:pPr>
      <w:r>
        <w:rPr>
          <w:b/>
          <w:caps/>
          <w:color w:val="C00000"/>
        </w:rPr>
        <w:t>ПРОГРАММНОЕ ОБЕСПЕЧЕНИЕ</w:t>
      </w:r>
    </w:p>
    <w:p w:rsidR="00942A37" w:rsidRPr="00942A37" w:rsidRDefault="00942A37" w:rsidP="00264B0E">
      <w:pPr>
        <w:pStyle w:val="ab"/>
        <w:ind w:left="1080"/>
        <w:jc w:val="center"/>
        <w:rPr>
          <w:b/>
          <w:color w:val="C00000"/>
        </w:rPr>
      </w:pPr>
    </w:p>
    <w:p w:rsidR="0013039A" w:rsidRPr="0013039A" w:rsidRDefault="0013039A" w:rsidP="0013039A">
      <w:pPr>
        <w:ind w:firstLine="284"/>
        <w:contextualSpacing/>
        <w:jc w:val="both"/>
        <w:rPr>
          <w:color w:val="000000"/>
        </w:rPr>
      </w:pPr>
      <w:r w:rsidRPr="0013039A">
        <w:rPr>
          <w:color w:val="000000"/>
        </w:rPr>
        <w:t xml:space="preserve">При проведении научной конференции невозможно обойтись без применения информационной системы для </w:t>
      </w:r>
      <w:proofErr w:type="spellStart"/>
      <w:r w:rsidRPr="0013039A">
        <w:rPr>
          <w:color w:val="000000"/>
        </w:rPr>
        <w:t>каталогизирования</w:t>
      </w:r>
      <w:proofErr w:type="spellEnd"/>
      <w:r w:rsidRPr="0013039A">
        <w:rPr>
          <w:color w:val="000000"/>
        </w:rPr>
        <w:t xml:space="preserve"> научных работ и отслеживания жизненного цикла каждой статьи. Описанная проблема рассматривалась во множестве работ.</w:t>
      </w:r>
    </w:p>
    <w:p w:rsidR="0013039A" w:rsidRPr="0013039A" w:rsidRDefault="0013039A" w:rsidP="0013039A">
      <w:pPr>
        <w:ind w:firstLine="284"/>
        <w:contextualSpacing/>
        <w:jc w:val="both"/>
        <w:rPr>
          <w:color w:val="000000"/>
        </w:rPr>
      </w:pPr>
      <w:r w:rsidRPr="0013039A">
        <w:rPr>
          <w:color w:val="000000"/>
        </w:rPr>
        <w:t xml:space="preserve">Наиболее проработанной реализацией является система управления научной информацией "ИСТИНА — Наука МГУ", подробно описанная в работе [2]. Эта система предназначена для </w:t>
      </w:r>
      <w:proofErr w:type="spellStart"/>
      <w:r w:rsidRPr="0013039A">
        <w:rPr>
          <w:color w:val="000000"/>
        </w:rPr>
        <w:t>каталогизирования</w:t>
      </w:r>
      <w:proofErr w:type="spellEnd"/>
      <w:r w:rsidRPr="0013039A">
        <w:rPr>
          <w:color w:val="000000"/>
        </w:rPr>
        <w:t xml:space="preserve"> различных видов работ и имеет развитый Web-интерфейс, позволяющий выполнять легкий поиск информации. Но, несмотря на наличие ряда достоинств, представленная система не может быть использована при проведении собственных конференций, т.к. не предоставляет возможности сохранения вспомогательной информации, необходимой в этом случае. Например, нам необходимо сохранять весь процесс рецензирования работ, а также отслеживать поступление денежных средств за участие.</w:t>
      </w:r>
    </w:p>
    <w:p w:rsidR="0013039A" w:rsidRPr="0013039A" w:rsidRDefault="0013039A" w:rsidP="0013039A">
      <w:pPr>
        <w:ind w:firstLine="284"/>
        <w:contextualSpacing/>
        <w:jc w:val="both"/>
        <w:rPr>
          <w:color w:val="000000"/>
        </w:rPr>
      </w:pPr>
      <w:r w:rsidRPr="0013039A">
        <w:rPr>
          <w:color w:val="000000"/>
        </w:rPr>
        <w:t xml:space="preserve">В настоящий момент в сети </w:t>
      </w:r>
      <w:proofErr w:type="spellStart"/>
      <w:r w:rsidRPr="0013039A">
        <w:rPr>
          <w:color w:val="000000"/>
        </w:rPr>
        <w:t>Internet</w:t>
      </w:r>
      <w:proofErr w:type="spellEnd"/>
      <w:r w:rsidRPr="0013039A">
        <w:rPr>
          <w:color w:val="000000"/>
        </w:rPr>
        <w:t xml:space="preserve"> существует несколько крупных сервисов, позволяющих упростить процесс проведения конференции и реализованных в виде Web-сайтов. К их числу можно отнести два самых крупных easychair.org и yeedao.net. Они позволяют организатору занести информацию о проводимой конференции, а автору добавить свою статью. При этом имеется возможность просмотреть статус своей публикации и внести требуемые изменения в соответствии с замечаниями рецензентов. Однако</w:t>
      </w:r>
      <w:proofErr w:type="gramStart"/>
      <w:r w:rsidRPr="0013039A">
        <w:rPr>
          <w:color w:val="000000"/>
        </w:rPr>
        <w:t>,</w:t>
      </w:r>
      <w:proofErr w:type="gramEnd"/>
      <w:r w:rsidRPr="0013039A">
        <w:rPr>
          <w:color w:val="000000"/>
        </w:rPr>
        <w:t xml:space="preserve"> эти сервисы не предоставляют возможность учитывать оплаты Организационного взноса. Этот функционал реализуется либо на официальном сайте конференции или лично членами Организационного комитета в дни проведения конференции. Второй способ совершенно не приемлем при проведении дистанционных (заочных) конференций, которых в настоящее время проводится большое количество.</w:t>
      </w:r>
    </w:p>
    <w:p w:rsidR="0013039A" w:rsidRPr="0013039A" w:rsidRDefault="0013039A" w:rsidP="0013039A">
      <w:pPr>
        <w:ind w:firstLine="284"/>
        <w:contextualSpacing/>
        <w:jc w:val="both"/>
        <w:rPr>
          <w:color w:val="000000"/>
        </w:rPr>
      </w:pPr>
      <w:r w:rsidRPr="0013039A">
        <w:rPr>
          <w:color w:val="000000"/>
        </w:rPr>
        <w:t xml:space="preserve">Кроме того, описанные сайты не позволяют рецензентам вносить корректуру непосредственно в файлы, т.к. статьи представляются в виде pdf-файлов. Опыт проведения конференции «Объектные системы» показал, что наиболее удобным способом передачи статей являются файлы формата </w:t>
      </w:r>
      <w:proofErr w:type="spellStart"/>
      <w:r w:rsidRPr="0013039A">
        <w:rPr>
          <w:color w:val="000000"/>
        </w:rPr>
        <w:t>Microsoft</w:t>
      </w:r>
      <w:proofErr w:type="spellEnd"/>
      <w:r w:rsidRPr="0013039A">
        <w:rPr>
          <w:color w:val="000000"/>
        </w:rPr>
        <w:t xml:space="preserve"> </w:t>
      </w:r>
      <w:proofErr w:type="spellStart"/>
      <w:r w:rsidRPr="0013039A">
        <w:rPr>
          <w:color w:val="000000"/>
        </w:rPr>
        <w:t>Word</w:t>
      </w:r>
      <w:proofErr w:type="spellEnd"/>
      <w:r w:rsidRPr="0013039A">
        <w:rPr>
          <w:color w:val="000000"/>
        </w:rPr>
        <w:t xml:space="preserve">, т.к. позволяют вносить все рецензии непосредственно в него и тем самым сократить время на получение итоговой версии статьи, принятой к публикации. </w:t>
      </w:r>
    </w:p>
    <w:p w:rsidR="0013039A" w:rsidRPr="0013039A" w:rsidRDefault="0013039A" w:rsidP="0013039A">
      <w:pPr>
        <w:ind w:firstLine="284"/>
        <w:contextualSpacing/>
        <w:jc w:val="both"/>
        <w:rPr>
          <w:color w:val="000000"/>
        </w:rPr>
      </w:pPr>
      <w:r w:rsidRPr="0013039A">
        <w:rPr>
          <w:color w:val="000000"/>
        </w:rPr>
        <w:lastRenderedPageBreak/>
        <w:t xml:space="preserve">На основе опыта разработки программных продуктов, который имеется у автора данной статьи, было принято решение самостоятельной разработки информационной системы, автоматизирующей весь жизненный цикл каждой отдельной статьи. В работах [3-5] заинтересованный автор может прочитать технические моменты, возникшие и решенные для первой версии системы. </w:t>
      </w:r>
    </w:p>
    <w:p w:rsidR="0010751E" w:rsidRDefault="0013039A" w:rsidP="0013039A">
      <w:pPr>
        <w:ind w:firstLine="284"/>
        <w:contextualSpacing/>
        <w:jc w:val="both"/>
        <w:rPr>
          <w:color w:val="000000"/>
        </w:rPr>
      </w:pPr>
      <w:r w:rsidRPr="0013039A">
        <w:rPr>
          <w:color w:val="000000"/>
        </w:rPr>
        <w:t>Но за время эксплуатации в системе было найдено множество архитектурных неточностей и было принято решение реализовать новую систему. Были выделены новые критерии оптимальности, которым должна соответствовать полученная система [6]:</w:t>
      </w:r>
    </w:p>
    <w:p w:rsidR="0013039A" w:rsidRDefault="0013039A" w:rsidP="0013039A">
      <w:pPr>
        <w:ind w:firstLine="284"/>
        <w:contextualSpacing/>
        <w:jc w:val="both"/>
      </w:pPr>
      <w:r>
        <w:t>1.</w:t>
      </w:r>
      <w:r>
        <w:tab/>
        <w:t>Реализовать в системе возможность сохранения информации о различных типах изданий с учетом того, что издание может быть собственное (проводимое самостоятельно) или внешнее (которое проводится сторонней организацией);</w:t>
      </w:r>
    </w:p>
    <w:p w:rsidR="0013039A" w:rsidRDefault="0013039A" w:rsidP="0013039A">
      <w:pPr>
        <w:ind w:firstLine="284"/>
        <w:contextualSpacing/>
        <w:jc w:val="both"/>
      </w:pPr>
      <w:r>
        <w:t>2.</w:t>
      </w:r>
      <w:r>
        <w:tab/>
        <w:t>Обеспечить возможность сохранения информации об авторах статей с указанием ученых степеней, занимаемых должностей в различных организациях;</w:t>
      </w:r>
    </w:p>
    <w:p w:rsidR="0013039A" w:rsidRDefault="0013039A" w:rsidP="0013039A">
      <w:pPr>
        <w:ind w:firstLine="284"/>
        <w:contextualSpacing/>
        <w:jc w:val="both"/>
      </w:pPr>
      <w:r>
        <w:t>3.</w:t>
      </w:r>
      <w:r>
        <w:tab/>
        <w:t>Реализовать возможность сохранения информации об организациях, в том числе их типе и отделах, в которых работают авторы;</w:t>
      </w:r>
    </w:p>
    <w:p w:rsidR="0013039A" w:rsidRDefault="0013039A" w:rsidP="0013039A">
      <w:pPr>
        <w:ind w:firstLine="284"/>
        <w:contextualSpacing/>
        <w:jc w:val="both"/>
      </w:pPr>
      <w:r>
        <w:t>4.</w:t>
      </w:r>
      <w:r>
        <w:tab/>
        <w:t>Предоставить возможность сохранения информации о рецензиях на статьи и их результатах;</w:t>
      </w:r>
    </w:p>
    <w:p w:rsidR="0013039A" w:rsidRDefault="0013039A" w:rsidP="0013039A">
      <w:pPr>
        <w:ind w:firstLine="284"/>
        <w:contextualSpacing/>
        <w:jc w:val="both"/>
      </w:pPr>
      <w:r>
        <w:t>5.</w:t>
      </w:r>
      <w:r>
        <w:tab/>
        <w:t>Реализовать возможность сохранения информации о выпусках различных типов изданий, а так же предоставлении информации о них пользователю;</w:t>
      </w:r>
    </w:p>
    <w:p w:rsidR="0013039A" w:rsidRDefault="0013039A" w:rsidP="0013039A">
      <w:pPr>
        <w:ind w:firstLine="284"/>
        <w:contextualSpacing/>
        <w:jc w:val="both"/>
      </w:pPr>
      <w:r>
        <w:t>6.</w:t>
      </w:r>
      <w:r>
        <w:tab/>
        <w:t>Реализовать механизм сохранения информации о написанных определенными авторами статьях;</w:t>
      </w:r>
    </w:p>
    <w:p w:rsidR="0013039A" w:rsidRDefault="0013039A" w:rsidP="0013039A">
      <w:pPr>
        <w:ind w:firstLine="284"/>
        <w:contextualSpacing/>
        <w:jc w:val="both"/>
      </w:pPr>
      <w:r>
        <w:t>7.</w:t>
      </w:r>
      <w:r>
        <w:tab/>
        <w:t>Предусмотреть возможность сохранения информации о комитетах и авторах, являющихся их участниками;</w:t>
      </w:r>
    </w:p>
    <w:p w:rsidR="0013039A" w:rsidRDefault="0013039A" w:rsidP="0013039A">
      <w:pPr>
        <w:ind w:firstLine="284"/>
        <w:contextualSpacing/>
        <w:jc w:val="both"/>
      </w:pPr>
      <w:r>
        <w:t>8.</w:t>
      </w:r>
      <w:r>
        <w:tab/>
        <w:t>Реализовать возможность сохранения информации о номинациях авторов статей;</w:t>
      </w:r>
    </w:p>
    <w:p w:rsidR="0013039A" w:rsidRDefault="0013039A" w:rsidP="0013039A">
      <w:pPr>
        <w:ind w:firstLine="284"/>
        <w:contextualSpacing/>
        <w:jc w:val="both"/>
      </w:pPr>
      <w:r>
        <w:t>9.</w:t>
      </w:r>
      <w:r>
        <w:tab/>
        <w:t>Предоставить возможность отслеживания рекомендаций статей в другие издания, в частности в журналы, рекомендованные ВАК для опубликования результатов исследований кандидатских и докторских диссертаций;</w:t>
      </w:r>
    </w:p>
    <w:p w:rsidR="0013039A" w:rsidRDefault="0013039A" w:rsidP="0013039A">
      <w:pPr>
        <w:ind w:firstLine="284"/>
        <w:contextualSpacing/>
        <w:jc w:val="both"/>
      </w:pPr>
      <w:r>
        <w:t>10.</w:t>
      </w:r>
      <w:r>
        <w:tab/>
        <w:t>Реализовать в системе модуль аналитики, выводящий информацию о статьях, находящихся в определенных состояниях, отправленных письмах со сборниками и сертификатами, а так же выпусках для участников комитетов.</w:t>
      </w:r>
    </w:p>
    <w:p w:rsidR="0013039A" w:rsidRDefault="0013039A" w:rsidP="0013039A">
      <w:pPr>
        <w:ind w:firstLine="284"/>
        <w:contextualSpacing/>
        <w:jc w:val="both"/>
      </w:pPr>
      <w:r>
        <w:t xml:space="preserve">На основании выделенных критериев оптимальности была разработана новая информационная система. В качестве платформы была использована Унифицированная среда быстрой разработки корпоративных информационных систем </w:t>
      </w:r>
      <w:proofErr w:type="spellStart"/>
      <w:r>
        <w:t>SharpArchitect</w:t>
      </w:r>
      <w:proofErr w:type="spellEnd"/>
      <w:r>
        <w:t xml:space="preserve"> RAD </w:t>
      </w:r>
      <w:proofErr w:type="spellStart"/>
      <w:r>
        <w:t>Studio</w:t>
      </w:r>
      <w:proofErr w:type="spellEnd"/>
      <w:r>
        <w:t xml:space="preserve"> [7]. Система уже протестирована при проведении двух секций конференции и доказала свою работоспособность. Новая версия </w:t>
      </w:r>
      <w:proofErr w:type="gramStart"/>
      <w:r>
        <w:t>позволила ускорить процесс обработки статьи и поэтому будет использоваться</w:t>
      </w:r>
      <w:proofErr w:type="gramEnd"/>
      <w:r>
        <w:t xml:space="preserve"> во всех последующих конференциях.</w:t>
      </w:r>
    </w:p>
    <w:p w:rsidR="0013039A" w:rsidRDefault="0013039A" w:rsidP="0013039A">
      <w:pPr>
        <w:ind w:firstLine="284"/>
        <w:contextualSpacing/>
        <w:jc w:val="both"/>
      </w:pPr>
    </w:p>
    <w:p w:rsidR="007F01A3" w:rsidRPr="00580367" w:rsidRDefault="00F90F93" w:rsidP="00580367">
      <w:pPr>
        <w:pStyle w:val="ab"/>
        <w:numPr>
          <w:ilvl w:val="0"/>
          <w:numId w:val="7"/>
        </w:numPr>
        <w:jc w:val="center"/>
        <w:rPr>
          <w:b/>
          <w:caps/>
          <w:color w:val="C00000"/>
        </w:rPr>
      </w:pPr>
      <w:r w:rsidRPr="00580367">
        <w:rPr>
          <w:b/>
          <w:caps/>
          <w:color w:val="C00000"/>
        </w:rPr>
        <w:t>Выводы и заключение</w:t>
      </w:r>
    </w:p>
    <w:p w:rsidR="00580367" w:rsidRPr="00580367" w:rsidRDefault="00580367" w:rsidP="00580367">
      <w:pPr>
        <w:pStyle w:val="ab"/>
        <w:ind w:left="1080"/>
        <w:jc w:val="center"/>
        <w:rPr>
          <w:b/>
          <w:caps/>
          <w:color w:val="C00000"/>
        </w:rPr>
      </w:pPr>
    </w:p>
    <w:p w:rsidR="007C26E3" w:rsidRDefault="0013039A" w:rsidP="00264B0E">
      <w:pPr>
        <w:ind w:firstLine="284"/>
        <w:contextualSpacing/>
        <w:jc w:val="both"/>
        <w:rPr>
          <w:color w:val="000000"/>
        </w:rPr>
      </w:pPr>
      <w:r w:rsidRPr="0013039A">
        <w:rPr>
          <w:color w:val="000000"/>
        </w:rPr>
        <w:t xml:space="preserve">В данной статье рассмотрена история организации МНПК «Объектные системы», а также пути становления и текущее состояние дел. Также уделено внимание двум версиям реализованной информационной системы и применяемым технологиям. Дальнейшее развитие автор видит в продвижении конференции в международные наукоемкие базы знаний, такие как </w:t>
      </w:r>
      <w:proofErr w:type="spellStart"/>
      <w:r w:rsidRPr="0013039A">
        <w:rPr>
          <w:color w:val="000000"/>
        </w:rPr>
        <w:t>Scopus</w:t>
      </w:r>
      <w:proofErr w:type="spellEnd"/>
      <w:r w:rsidRPr="0013039A">
        <w:rPr>
          <w:color w:val="000000"/>
        </w:rPr>
        <w:t xml:space="preserve"> и </w:t>
      </w:r>
      <w:proofErr w:type="spellStart"/>
      <w:r w:rsidRPr="0013039A">
        <w:rPr>
          <w:color w:val="000000"/>
        </w:rPr>
        <w:t>WoS</w:t>
      </w:r>
      <w:proofErr w:type="spellEnd"/>
      <w:r w:rsidRPr="0013039A">
        <w:rPr>
          <w:color w:val="000000"/>
        </w:rPr>
        <w:t>.</w:t>
      </w:r>
    </w:p>
    <w:p w:rsidR="00BE0066" w:rsidRDefault="00F90F93" w:rsidP="00264B0E">
      <w:pPr>
        <w:contextualSpacing/>
        <w:jc w:val="center"/>
        <w:rPr>
          <w:b/>
          <w:caps/>
          <w:color w:val="C00000"/>
          <w:sz w:val="20"/>
          <w:szCs w:val="20"/>
        </w:rPr>
      </w:pPr>
      <w:r w:rsidRPr="008222EA">
        <w:rPr>
          <w:b/>
          <w:caps/>
          <w:color w:val="C00000"/>
          <w:sz w:val="20"/>
          <w:szCs w:val="20"/>
        </w:rPr>
        <w:lastRenderedPageBreak/>
        <w:t>С</w:t>
      </w:r>
      <w:r w:rsidR="0039744E" w:rsidRPr="008222EA">
        <w:rPr>
          <w:b/>
          <w:caps/>
          <w:color w:val="C00000"/>
          <w:sz w:val="20"/>
          <w:szCs w:val="20"/>
        </w:rPr>
        <w:t>СЫЛКИ</w:t>
      </w:r>
    </w:p>
    <w:p w:rsidR="00942A37" w:rsidRPr="008222EA" w:rsidRDefault="00942A37" w:rsidP="00264B0E">
      <w:pPr>
        <w:contextualSpacing/>
        <w:jc w:val="center"/>
        <w:rPr>
          <w:b/>
          <w:caps/>
          <w:color w:val="C00000"/>
          <w:sz w:val="20"/>
          <w:szCs w:val="20"/>
        </w:rPr>
      </w:pPr>
    </w:p>
    <w:p w:rsidR="00BE0066" w:rsidRPr="00947F58" w:rsidRDefault="00C24759" w:rsidP="00264B0E">
      <w:pPr>
        <w:numPr>
          <w:ilvl w:val="0"/>
          <w:numId w:val="4"/>
        </w:numPr>
        <w:tabs>
          <w:tab w:val="clear" w:pos="720"/>
          <w:tab w:val="num" w:pos="0"/>
        </w:tabs>
        <w:ind w:left="142" w:firstLine="142"/>
        <w:contextualSpacing/>
        <w:jc w:val="both"/>
        <w:rPr>
          <w:color w:val="000000"/>
          <w:sz w:val="20"/>
          <w:szCs w:val="20"/>
        </w:rPr>
      </w:pPr>
      <w:r w:rsidRPr="00C24759">
        <w:rPr>
          <w:color w:val="000000"/>
          <w:sz w:val="20"/>
          <w:szCs w:val="20"/>
        </w:rPr>
        <w:t xml:space="preserve">Новиков Ф.А., Иванов Д.Ю. Моделирование на UML. Теория, практика, </w:t>
      </w:r>
      <w:proofErr w:type="spellStart"/>
      <w:r w:rsidRPr="00C24759">
        <w:rPr>
          <w:color w:val="000000"/>
          <w:sz w:val="20"/>
          <w:szCs w:val="20"/>
        </w:rPr>
        <w:t>видеокурс</w:t>
      </w:r>
      <w:proofErr w:type="spellEnd"/>
      <w:r w:rsidRPr="00C24759">
        <w:rPr>
          <w:color w:val="000000"/>
          <w:sz w:val="20"/>
          <w:szCs w:val="20"/>
        </w:rPr>
        <w:t xml:space="preserve">. – СПб.: Профессиональная литература, Наука и Техника, 2010. – 640 </w:t>
      </w:r>
      <w:proofErr w:type="gramStart"/>
      <w:r w:rsidRPr="00C24759">
        <w:rPr>
          <w:color w:val="000000"/>
          <w:sz w:val="20"/>
          <w:szCs w:val="20"/>
        </w:rPr>
        <w:t>с</w:t>
      </w:r>
      <w:proofErr w:type="gramEnd"/>
      <w:r w:rsidRPr="00C24759">
        <w:rPr>
          <w:color w:val="000000"/>
          <w:sz w:val="20"/>
          <w:szCs w:val="20"/>
        </w:rPr>
        <w:t>.</w:t>
      </w:r>
    </w:p>
    <w:p w:rsidR="007F01A3" w:rsidRPr="00947F58" w:rsidRDefault="00C24759" w:rsidP="00264B0E">
      <w:pPr>
        <w:numPr>
          <w:ilvl w:val="0"/>
          <w:numId w:val="4"/>
        </w:numPr>
        <w:tabs>
          <w:tab w:val="clear" w:pos="720"/>
          <w:tab w:val="num" w:pos="0"/>
        </w:tabs>
        <w:ind w:left="142" w:firstLine="142"/>
        <w:contextualSpacing/>
        <w:jc w:val="both"/>
        <w:rPr>
          <w:color w:val="000000"/>
          <w:sz w:val="20"/>
          <w:szCs w:val="20"/>
          <w:lang w:val="en-US"/>
        </w:rPr>
      </w:pPr>
      <w:r w:rsidRPr="00C24759">
        <w:rPr>
          <w:sz w:val="20"/>
          <w:szCs w:val="20"/>
        </w:rPr>
        <w:t xml:space="preserve">Васенин В. А., Голомазов Д. Д., </w:t>
      </w:r>
      <w:proofErr w:type="spellStart"/>
      <w:r w:rsidRPr="00C24759">
        <w:rPr>
          <w:sz w:val="20"/>
          <w:szCs w:val="20"/>
        </w:rPr>
        <w:t>Ганкин</w:t>
      </w:r>
      <w:proofErr w:type="spellEnd"/>
      <w:r w:rsidRPr="00C24759">
        <w:rPr>
          <w:sz w:val="20"/>
          <w:szCs w:val="20"/>
        </w:rPr>
        <w:t xml:space="preserve"> Г. М. Архитектура, методы и средства базовой составляющей системы управления научной информацией "ИСТИНА — Наука МГУ" / Программная инженерия, № 9. </w:t>
      </w:r>
      <w:r w:rsidRPr="00C24759">
        <w:rPr>
          <w:sz w:val="20"/>
          <w:szCs w:val="20"/>
          <w:lang w:val="en-US"/>
        </w:rPr>
        <w:t xml:space="preserve">2014. </w:t>
      </w:r>
      <w:proofErr w:type="gramStart"/>
      <w:r w:rsidRPr="00C24759">
        <w:rPr>
          <w:sz w:val="20"/>
          <w:szCs w:val="20"/>
          <w:lang w:val="en-US"/>
        </w:rPr>
        <w:t>С. 3</w:t>
      </w:r>
      <w:proofErr w:type="gramEnd"/>
      <w:r w:rsidRPr="00C24759">
        <w:rPr>
          <w:sz w:val="20"/>
          <w:szCs w:val="20"/>
          <w:lang w:val="en-US"/>
        </w:rPr>
        <w:t>-12</w:t>
      </w:r>
      <w:r>
        <w:rPr>
          <w:sz w:val="20"/>
          <w:szCs w:val="20"/>
        </w:rPr>
        <w:t>.</w:t>
      </w:r>
    </w:p>
    <w:p w:rsidR="007F01A3" w:rsidRPr="00C24759" w:rsidRDefault="00C24759" w:rsidP="00264B0E">
      <w:pPr>
        <w:numPr>
          <w:ilvl w:val="0"/>
          <w:numId w:val="4"/>
        </w:numPr>
        <w:tabs>
          <w:tab w:val="clear" w:pos="720"/>
          <w:tab w:val="num" w:pos="0"/>
        </w:tabs>
        <w:ind w:left="142" w:firstLine="142"/>
        <w:contextualSpacing/>
        <w:jc w:val="both"/>
        <w:rPr>
          <w:color w:val="000000"/>
          <w:sz w:val="20"/>
          <w:szCs w:val="20"/>
        </w:rPr>
      </w:pPr>
      <w:r w:rsidRPr="00C24759">
        <w:rPr>
          <w:bCs/>
          <w:sz w:val="20"/>
          <w:szCs w:val="20"/>
        </w:rPr>
        <w:t xml:space="preserve">Олейник П.П. Опыт применения инструментов объектно-реляционного отображения при разработке информационной системы </w:t>
      </w:r>
      <w:proofErr w:type="spellStart"/>
      <w:r w:rsidRPr="00C24759">
        <w:rPr>
          <w:bCs/>
          <w:sz w:val="20"/>
          <w:szCs w:val="20"/>
        </w:rPr>
        <w:t>каталогизирования</w:t>
      </w:r>
      <w:proofErr w:type="spellEnd"/>
      <w:r w:rsidRPr="00C24759">
        <w:rPr>
          <w:bCs/>
          <w:sz w:val="20"/>
          <w:szCs w:val="20"/>
        </w:rPr>
        <w:t xml:space="preserve"> научных работ // Информационные технологии в науке, экономике и образовании: материалы 5-й Всероссийской научно-практической конференции 2-3 сентября 2010 года / под. ред. О.Б. Кудряшовой; </w:t>
      </w:r>
      <w:proofErr w:type="spellStart"/>
      <w:r w:rsidRPr="00C24759">
        <w:rPr>
          <w:bCs/>
          <w:sz w:val="20"/>
          <w:szCs w:val="20"/>
        </w:rPr>
        <w:t>Алт</w:t>
      </w:r>
      <w:proofErr w:type="spellEnd"/>
      <w:r w:rsidRPr="00C24759">
        <w:rPr>
          <w:bCs/>
          <w:sz w:val="20"/>
          <w:szCs w:val="20"/>
        </w:rPr>
        <w:t xml:space="preserve">. </w:t>
      </w:r>
      <w:proofErr w:type="spellStart"/>
      <w:r w:rsidRPr="00C24759">
        <w:rPr>
          <w:bCs/>
          <w:sz w:val="20"/>
          <w:szCs w:val="20"/>
        </w:rPr>
        <w:t>гос</w:t>
      </w:r>
      <w:proofErr w:type="spellEnd"/>
      <w:r w:rsidRPr="00C24759">
        <w:rPr>
          <w:bCs/>
          <w:sz w:val="20"/>
          <w:szCs w:val="20"/>
        </w:rPr>
        <w:t xml:space="preserve">. </w:t>
      </w:r>
      <w:proofErr w:type="spellStart"/>
      <w:r w:rsidRPr="00C24759">
        <w:rPr>
          <w:bCs/>
          <w:sz w:val="20"/>
          <w:szCs w:val="20"/>
        </w:rPr>
        <w:t>техн</w:t>
      </w:r>
      <w:proofErr w:type="spellEnd"/>
      <w:r w:rsidRPr="00C24759">
        <w:rPr>
          <w:bCs/>
          <w:sz w:val="20"/>
          <w:szCs w:val="20"/>
        </w:rPr>
        <w:t>. ун-т</w:t>
      </w:r>
      <w:proofErr w:type="gramStart"/>
      <w:r w:rsidRPr="00C24759">
        <w:rPr>
          <w:bCs/>
          <w:sz w:val="20"/>
          <w:szCs w:val="20"/>
        </w:rPr>
        <w:t xml:space="preserve">., </w:t>
      </w:r>
      <w:proofErr w:type="gramEnd"/>
      <w:r w:rsidRPr="00C24759">
        <w:rPr>
          <w:bCs/>
          <w:sz w:val="20"/>
          <w:szCs w:val="20"/>
        </w:rPr>
        <w:t xml:space="preserve">БТИ. – Бийск: Изд-во </w:t>
      </w:r>
      <w:proofErr w:type="spellStart"/>
      <w:r w:rsidRPr="00C24759">
        <w:rPr>
          <w:bCs/>
          <w:sz w:val="20"/>
          <w:szCs w:val="20"/>
        </w:rPr>
        <w:t>Алт</w:t>
      </w:r>
      <w:proofErr w:type="spellEnd"/>
      <w:r w:rsidRPr="00C24759">
        <w:rPr>
          <w:bCs/>
          <w:sz w:val="20"/>
          <w:szCs w:val="20"/>
        </w:rPr>
        <w:t xml:space="preserve">. </w:t>
      </w:r>
      <w:proofErr w:type="spellStart"/>
      <w:r w:rsidRPr="00C24759">
        <w:rPr>
          <w:bCs/>
          <w:sz w:val="20"/>
          <w:szCs w:val="20"/>
        </w:rPr>
        <w:t>гос</w:t>
      </w:r>
      <w:proofErr w:type="spellEnd"/>
      <w:r w:rsidRPr="00C24759">
        <w:rPr>
          <w:bCs/>
          <w:sz w:val="20"/>
          <w:szCs w:val="20"/>
        </w:rPr>
        <w:t xml:space="preserve">. </w:t>
      </w:r>
      <w:proofErr w:type="spellStart"/>
      <w:r w:rsidRPr="00C24759">
        <w:rPr>
          <w:bCs/>
          <w:sz w:val="20"/>
          <w:szCs w:val="20"/>
        </w:rPr>
        <w:t>техн</w:t>
      </w:r>
      <w:proofErr w:type="spellEnd"/>
      <w:r w:rsidRPr="00C24759">
        <w:rPr>
          <w:bCs/>
          <w:sz w:val="20"/>
          <w:szCs w:val="20"/>
        </w:rPr>
        <w:t xml:space="preserve">. </w:t>
      </w:r>
      <w:proofErr w:type="spellStart"/>
      <w:r w:rsidRPr="00C24759">
        <w:rPr>
          <w:bCs/>
          <w:sz w:val="20"/>
          <w:szCs w:val="20"/>
        </w:rPr>
        <w:t>уни-та</w:t>
      </w:r>
      <w:proofErr w:type="spellEnd"/>
      <w:r w:rsidRPr="00C24759">
        <w:rPr>
          <w:bCs/>
          <w:sz w:val="20"/>
          <w:szCs w:val="20"/>
        </w:rPr>
        <w:t>, 2010. - С. 102-105.</w:t>
      </w:r>
    </w:p>
    <w:p w:rsidR="001A70F6" w:rsidRDefault="00C24759" w:rsidP="00264B0E">
      <w:pPr>
        <w:numPr>
          <w:ilvl w:val="0"/>
          <w:numId w:val="4"/>
        </w:numPr>
        <w:tabs>
          <w:tab w:val="clear" w:pos="720"/>
          <w:tab w:val="num" w:pos="0"/>
        </w:tabs>
        <w:ind w:left="142" w:firstLine="142"/>
        <w:contextualSpacing/>
        <w:jc w:val="both"/>
        <w:rPr>
          <w:color w:val="000000"/>
          <w:sz w:val="20"/>
          <w:szCs w:val="20"/>
        </w:rPr>
      </w:pPr>
      <w:r w:rsidRPr="00C24759">
        <w:rPr>
          <w:color w:val="000000"/>
          <w:sz w:val="20"/>
          <w:szCs w:val="20"/>
        </w:rPr>
        <w:t xml:space="preserve">Олейник П.П., Игумнов Е.А., </w:t>
      </w:r>
      <w:proofErr w:type="spellStart"/>
      <w:r w:rsidRPr="00C24759">
        <w:rPr>
          <w:color w:val="000000"/>
          <w:sz w:val="20"/>
          <w:szCs w:val="20"/>
        </w:rPr>
        <w:t>Свечкарёв</w:t>
      </w:r>
      <w:proofErr w:type="spellEnd"/>
      <w:r w:rsidRPr="00C24759">
        <w:rPr>
          <w:color w:val="000000"/>
          <w:sz w:val="20"/>
          <w:szCs w:val="20"/>
        </w:rPr>
        <w:t xml:space="preserve"> Е.А. Опыт проектирования информационной системы для </w:t>
      </w:r>
      <w:proofErr w:type="spellStart"/>
      <w:r w:rsidRPr="00C24759">
        <w:rPr>
          <w:color w:val="000000"/>
          <w:sz w:val="20"/>
          <w:szCs w:val="20"/>
        </w:rPr>
        <w:t>каталогизирования</w:t>
      </w:r>
      <w:proofErr w:type="spellEnd"/>
      <w:r w:rsidRPr="00C24759">
        <w:rPr>
          <w:color w:val="000000"/>
          <w:sz w:val="20"/>
          <w:szCs w:val="20"/>
        </w:rPr>
        <w:t xml:space="preserve"> научных работ при проведении международных конференций // Объектные системы - 2010 (Зимняя сессия): материалы </w:t>
      </w:r>
      <w:r w:rsidRPr="00C24759">
        <w:rPr>
          <w:color w:val="000000"/>
          <w:sz w:val="20"/>
          <w:szCs w:val="20"/>
          <w:lang w:val="en-US"/>
        </w:rPr>
        <w:t>II</w:t>
      </w:r>
      <w:r w:rsidRPr="00C24759">
        <w:rPr>
          <w:color w:val="000000"/>
          <w:sz w:val="20"/>
          <w:szCs w:val="20"/>
        </w:rPr>
        <w:t xml:space="preserve"> Международной научно-практической конференции. Россия, Ростов-на-Дону, 10-12 ноября 2010 г., Ростов-на-Дону, 2010. - С. 48-51., </w:t>
      </w:r>
      <w:hyperlink r:id="rId11" w:history="1">
        <w:r w:rsidRPr="00831956">
          <w:rPr>
            <w:rStyle w:val="ac"/>
            <w:sz w:val="20"/>
            <w:szCs w:val="20"/>
            <w:lang w:val="en-US"/>
          </w:rPr>
          <w:t>http</w:t>
        </w:r>
        <w:r w:rsidRPr="00831956">
          <w:rPr>
            <w:rStyle w:val="ac"/>
            <w:sz w:val="20"/>
            <w:szCs w:val="20"/>
          </w:rPr>
          <w:t>://</w:t>
        </w:r>
        <w:r w:rsidRPr="00831956">
          <w:rPr>
            <w:rStyle w:val="ac"/>
            <w:sz w:val="20"/>
            <w:szCs w:val="20"/>
            <w:lang w:val="en-US"/>
          </w:rPr>
          <w:t>www</w:t>
        </w:r>
        <w:r w:rsidRPr="00831956">
          <w:rPr>
            <w:rStyle w:val="ac"/>
            <w:sz w:val="20"/>
            <w:szCs w:val="20"/>
          </w:rPr>
          <w:t>.</w:t>
        </w:r>
        <w:proofErr w:type="spellStart"/>
        <w:r w:rsidRPr="00831956">
          <w:rPr>
            <w:rStyle w:val="ac"/>
            <w:sz w:val="20"/>
            <w:szCs w:val="20"/>
            <w:lang w:val="en-US"/>
          </w:rPr>
          <w:t>objectsystems</w:t>
        </w:r>
        <w:proofErr w:type="spellEnd"/>
        <w:r w:rsidRPr="00831956">
          <w:rPr>
            <w:rStyle w:val="ac"/>
            <w:sz w:val="20"/>
            <w:szCs w:val="20"/>
          </w:rPr>
          <w:t>.</w:t>
        </w:r>
        <w:proofErr w:type="spellStart"/>
        <w:r w:rsidRPr="00831956">
          <w:rPr>
            <w:rStyle w:val="ac"/>
            <w:sz w:val="20"/>
            <w:szCs w:val="20"/>
            <w:lang w:val="en-US"/>
          </w:rPr>
          <w:t>ru</w:t>
        </w:r>
        <w:proofErr w:type="spellEnd"/>
        <w:r w:rsidRPr="00831956">
          <w:rPr>
            <w:rStyle w:val="ac"/>
            <w:sz w:val="20"/>
            <w:szCs w:val="20"/>
          </w:rPr>
          <w:t>/</w:t>
        </w:r>
        <w:r w:rsidRPr="00831956">
          <w:rPr>
            <w:rStyle w:val="ac"/>
            <w:sz w:val="20"/>
            <w:szCs w:val="20"/>
            <w:lang w:val="en-US"/>
          </w:rPr>
          <w:t>files</w:t>
        </w:r>
        <w:r w:rsidRPr="00831956">
          <w:rPr>
            <w:rStyle w:val="ac"/>
            <w:sz w:val="20"/>
            <w:szCs w:val="20"/>
          </w:rPr>
          <w:t>/</w:t>
        </w:r>
        <w:proofErr w:type="spellStart"/>
        <w:r w:rsidRPr="00831956">
          <w:rPr>
            <w:rStyle w:val="ac"/>
            <w:sz w:val="20"/>
            <w:szCs w:val="20"/>
            <w:lang w:val="en-US"/>
          </w:rPr>
          <w:t>Sertificates</w:t>
        </w:r>
        <w:proofErr w:type="spellEnd"/>
        <w:r w:rsidRPr="00831956">
          <w:rPr>
            <w:rStyle w:val="ac"/>
            <w:sz w:val="20"/>
            <w:szCs w:val="20"/>
          </w:rPr>
          <w:t>2010_2/</w:t>
        </w:r>
        <w:r w:rsidRPr="00831956">
          <w:rPr>
            <w:rStyle w:val="ac"/>
            <w:sz w:val="20"/>
            <w:szCs w:val="20"/>
            <w:lang w:val="en-US"/>
          </w:rPr>
          <w:t>Object</w:t>
        </w:r>
        <w:r w:rsidRPr="00831956">
          <w:rPr>
            <w:rStyle w:val="ac"/>
            <w:sz w:val="20"/>
            <w:szCs w:val="20"/>
          </w:rPr>
          <w:t>_</w:t>
        </w:r>
        <w:r w:rsidRPr="00831956">
          <w:rPr>
            <w:rStyle w:val="ac"/>
            <w:sz w:val="20"/>
            <w:szCs w:val="20"/>
            <w:lang w:val="en-US"/>
          </w:rPr>
          <w:t>Systems</w:t>
        </w:r>
        <w:r w:rsidRPr="00831956">
          <w:rPr>
            <w:rStyle w:val="ac"/>
            <w:sz w:val="20"/>
            <w:szCs w:val="20"/>
          </w:rPr>
          <w:t>_2010_</w:t>
        </w:r>
        <w:r w:rsidRPr="00831956">
          <w:rPr>
            <w:rStyle w:val="ac"/>
            <w:sz w:val="20"/>
            <w:szCs w:val="20"/>
            <w:lang w:val="en-US"/>
          </w:rPr>
          <w:t>Winter</w:t>
        </w:r>
        <w:r w:rsidRPr="00831956">
          <w:rPr>
            <w:rStyle w:val="ac"/>
            <w:sz w:val="20"/>
            <w:szCs w:val="20"/>
          </w:rPr>
          <w:t>_</w:t>
        </w:r>
        <w:r w:rsidRPr="00831956">
          <w:rPr>
            <w:rStyle w:val="ac"/>
            <w:sz w:val="20"/>
            <w:szCs w:val="20"/>
            <w:lang w:val="en-US"/>
          </w:rPr>
          <w:t>Session</w:t>
        </w:r>
        <w:r w:rsidRPr="00831956">
          <w:rPr>
            <w:rStyle w:val="ac"/>
            <w:sz w:val="20"/>
            <w:szCs w:val="20"/>
          </w:rPr>
          <w:t>_</w:t>
        </w:r>
        <w:r w:rsidRPr="00831956">
          <w:rPr>
            <w:rStyle w:val="ac"/>
            <w:sz w:val="20"/>
            <w:szCs w:val="20"/>
            <w:lang w:val="en-US"/>
          </w:rPr>
          <w:t>Proceedings</w:t>
        </w:r>
        <w:r w:rsidRPr="00831956">
          <w:rPr>
            <w:rStyle w:val="ac"/>
            <w:sz w:val="20"/>
            <w:szCs w:val="20"/>
          </w:rPr>
          <w:t>.</w:t>
        </w:r>
        <w:proofErr w:type="spellStart"/>
        <w:r w:rsidRPr="00831956">
          <w:rPr>
            <w:rStyle w:val="ac"/>
            <w:sz w:val="20"/>
            <w:szCs w:val="20"/>
            <w:lang w:val="en-US"/>
          </w:rPr>
          <w:t>pdf</w:t>
        </w:r>
        <w:proofErr w:type="spellEnd"/>
      </w:hyperlink>
    </w:p>
    <w:p w:rsidR="00C24759" w:rsidRDefault="00C24759" w:rsidP="00264B0E">
      <w:pPr>
        <w:numPr>
          <w:ilvl w:val="0"/>
          <w:numId w:val="4"/>
        </w:numPr>
        <w:tabs>
          <w:tab w:val="clear" w:pos="720"/>
          <w:tab w:val="num" w:pos="0"/>
        </w:tabs>
        <w:ind w:left="142" w:firstLine="142"/>
        <w:contextualSpacing/>
        <w:jc w:val="both"/>
        <w:rPr>
          <w:color w:val="000000"/>
          <w:sz w:val="20"/>
          <w:szCs w:val="20"/>
        </w:rPr>
      </w:pPr>
      <w:r w:rsidRPr="00C24759">
        <w:rPr>
          <w:color w:val="000000"/>
          <w:sz w:val="20"/>
          <w:szCs w:val="20"/>
        </w:rPr>
        <w:t xml:space="preserve">Олейник П.П., Игумнов Е.А., </w:t>
      </w:r>
      <w:proofErr w:type="spellStart"/>
      <w:r w:rsidRPr="00C24759">
        <w:rPr>
          <w:color w:val="000000"/>
          <w:sz w:val="20"/>
          <w:szCs w:val="20"/>
        </w:rPr>
        <w:t>Свечкарёв</w:t>
      </w:r>
      <w:proofErr w:type="spellEnd"/>
      <w:r w:rsidRPr="00C24759">
        <w:rPr>
          <w:color w:val="000000"/>
          <w:sz w:val="20"/>
          <w:szCs w:val="20"/>
        </w:rPr>
        <w:t xml:space="preserve"> Е.А. Реализация модуля рецензирования в информационной системе проведения научных конференций  // Объектные системы - 2011: материалы III Международной научно-практической конференции (Ростов-на-Дону, 10-12 мая 2011 г.) / Под общ</w:t>
      </w:r>
      <w:proofErr w:type="gramStart"/>
      <w:r w:rsidRPr="00C24759">
        <w:rPr>
          <w:color w:val="000000"/>
          <w:sz w:val="20"/>
          <w:szCs w:val="20"/>
        </w:rPr>
        <w:t>.</w:t>
      </w:r>
      <w:proofErr w:type="gramEnd"/>
      <w:r w:rsidRPr="00C24759">
        <w:rPr>
          <w:color w:val="000000"/>
          <w:sz w:val="20"/>
          <w:szCs w:val="20"/>
        </w:rPr>
        <w:t xml:space="preserve"> </w:t>
      </w:r>
      <w:proofErr w:type="gramStart"/>
      <w:r w:rsidRPr="00C24759">
        <w:rPr>
          <w:color w:val="000000"/>
          <w:sz w:val="20"/>
          <w:szCs w:val="20"/>
        </w:rPr>
        <w:t>р</w:t>
      </w:r>
      <w:proofErr w:type="gramEnd"/>
      <w:r w:rsidRPr="00C24759">
        <w:rPr>
          <w:color w:val="000000"/>
          <w:sz w:val="20"/>
          <w:szCs w:val="20"/>
        </w:rPr>
        <w:t xml:space="preserve">ед. П.П. Олейника. - Ростов-на-Дону, 2011. - С. 26-29., </w:t>
      </w:r>
      <w:hyperlink r:id="rId12" w:history="1">
        <w:r w:rsidRPr="00831956">
          <w:rPr>
            <w:rStyle w:val="ac"/>
            <w:sz w:val="20"/>
            <w:szCs w:val="20"/>
          </w:rPr>
          <w:t>http://objectsystems.ru/files/Object_Systems_2011_Proceedings.pdf</w:t>
        </w:r>
      </w:hyperlink>
    </w:p>
    <w:p w:rsidR="00C24759" w:rsidRDefault="00C24759" w:rsidP="00264B0E">
      <w:pPr>
        <w:numPr>
          <w:ilvl w:val="0"/>
          <w:numId w:val="4"/>
        </w:numPr>
        <w:tabs>
          <w:tab w:val="clear" w:pos="720"/>
          <w:tab w:val="num" w:pos="0"/>
        </w:tabs>
        <w:ind w:left="142" w:firstLine="142"/>
        <w:contextualSpacing/>
        <w:jc w:val="both"/>
        <w:rPr>
          <w:color w:val="000000"/>
          <w:sz w:val="20"/>
          <w:szCs w:val="20"/>
        </w:rPr>
      </w:pPr>
      <w:r w:rsidRPr="00C24759">
        <w:rPr>
          <w:color w:val="000000"/>
          <w:sz w:val="20"/>
          <w:szCs w:val="20"/>
        </w:rPr>
        <w:t xml:space="preserve">Бородина Н.Е., Олейник П.П., </w:t>
      </w:r>
      <w:proofErr w:type="spellStart"/>
      <w:r w:rsidRPr="00C24759">
        <w:rPr>
          <w:color w:val="000000"/>
          <w:sz w:val="20"/>
          <w:szCs w:val="20"/>
        </w:rPr>
        <w:t>Галиаскаров</w:t>
      </w:r>
      <w:proofErr w:type="spellEnd"/>
      <w:r w:rsidRPr="00C24759">
        <w:rPr>
          <w:color w:val="000000"/>
          <w:sz w:val="20"/>
          <w:szCs w:val="20"/>
        </w:rPr>
        <w:t xml:space="preserve"> Э.Г. Опыт выполнения </w:t>
      </w:r>
      <w:proofErr w:type="spellStart"/>
      <w:r w:rsidRPr="00C24759">
        <w:rPr>
          <w:color w:val="000000"/>
          <w:sz w:val="20"/>
          <w:szCs w:val="20"/>
        </w:rPr>
        <w:t>реинжиниринга</w:t>
      </w:r>
      <w:proofErr w:type="spellEnd"/>
      <w:r w:rsidRPr="00C24759">
        <w:rPr>
          <w:color w:val="000000"/>
          <w:sz w:val="20"/>
          <w:szCs w:val="20"/>
        </w:rPr>
        <w:t xml:space="preserve"> объектной модели на примере информационной системы </w:t>
      </w:r>
      <w:proofErr w:type="spellStart"/>
      <w:r w:rsidRPr="00C24759">
        <w:rPr>
          <w:color w:val="000000"/>
          <w:sz w:val="20"/>
          <w:szCs w:val="20"/>
        </w:rPr>
        <w:t>каталогизирования</w:t>
      </w:r>
      <w:proofErr w:type="spellEnd"/>
      <w:r w:rsidRPr="00C24759">
        <w:rPr>
          <w:color w:val="000000"/>
          <w:sz w:val="20"/>
          <w:szCs w:val="20"/>
        </w:rPr>
        <w:t xml:space="preserve"> научных статей при проведении международных конференций // Объектные системы – 2014 (Зимняя сессия): материалы IX Международной научно-практической конференции (Ростов-на-Дону, 10-12 декабря 2014 г.) / Под общ</w:t>
      </w:r>
      <w:proofErr w:type="gramStart"/>
      <w:r w:rsidRPr="00C24759">
        <w:rPr>
          <w:color w:val="000000"/>
          <w:sz w:val="20"/>
          <w:szCs w:val="20"/>
        </w:rPr>
        <w:t>.</w:t>
      </w:r>
      <w:proofErr w:type="gramEnd"/>
      <w:r w:rsidRPr="00C24759">
        <w:rPr>
          <w:color w:val="000000"/>
          <w:sz w:val="20"/>
          <w:szCs w:val="20"/>
        </w:rPr>
        <w:t xml:space="preserve"> </w:t>
      </w:r>
      <w:proofErr w:type="gramStart"/>
      <w:r w:rsidRPr="00C24759">
        <w:rPr>
          <w:color w:val="000000"/>
          <w:sz w:val="20"/>
          <w:szCs w:val="20"/>
        </w:rPr>
        <w:t>р</w:t>
      </w:r>
      <w:proofErr w:type="gramEnd"/>
      <w:r w:rsidRPr="00C24759">
        <w:rPr>
          <w:color w:val="000000"/>
          <w:sz w:val="20"/>
          <w:szCs w:val="20"/>
        </w:rPr>
        <w:t>ед. П.П. Олейника. – Ростов-на-Дону: ШИ (</w:t>
      </w:r>
      <w:proofErr w:type="spellStart"/>
      <w:r w:rsidRPr="00C24759">
        <w:rPr>
          <w:color w:val="000000"/>
          <w:sz w:val="20"/>
          <w:szCs w:val="20"/>
        </w:rPr>
        <w:t>ф</w:t>
      </w:r>
      <w:proofErr w:type="spellEnd"/>
      <w:r w:rsidRPr="00C24759">
        <w:rPr>
          <w:color w:val="000000"/>
          <w:sz w:val="20"/>
          <w:szCs w:val="20"/>
        </w:rPr>
        <w:t xml:space="preserve">) ЮРГПУ (НПИ) им. М.И. Платова, 2014. – С. 17-23., </w:t>
      </w:r>
      <w:hyperlink r:id="rId13" w:history="1">
        <w:r w:rsidRPr="00831956">
          <w:rPr>
            <w:rStyle w:val="ac"/>
            <w:sz w:val="20"/>
            <w:szCs w:val="20"/>
          </w:rPr>
          <w:t>http://objectsystems.ru/files/2014WS/Object_Systems_2014_Winter_session_Proceedings.pdf</w:t>
        </w:r>
      </w:hyperlink>
    </w:p>
    <w:p w:rsidR="00C24759" w:rsidRPr="00C24759" w:rsidRDefault="00C24759" w:rsidP="00264B0E">
      <w:pPr>
        <w:numPr>
          <w:ilvl w:val="0"/>
          <w:numId w:val="4"/>
        </w:numPr>
        <w:tabs>
          <w:tab w:val="clear" w:pos="720"/>
          <w:tab w:val="num" w:pos="0"/>
        </w:tabs>
        <w:ind w:left="142" w:firstLine="142"/>
        <w:contextualSpacing/>
        <w:jc w:val="both"/>
        <w:rPr>
          <w:color w:val="000000"/>
          <w:sz w:val="20"/>
          <w:szCs w:val="20"/>
        </w:rPr>
      </w:pPr>
      <w:r w:rsidRPr="00C24759">
        <w:rPr>
          <w:color w:val="000000"/>
          <w:sz w:val="20"/>
          <w:szCs w:val="20"/>
        </w:rPr>
        <w:t xml:space="preserve">Олейник П.П., программа для ЭВМ "Унифицированная среда быстрой разработки корпоративных информационных систем </w:t>
      </w:r>
      <w:proofErr w:type="spellStart"/>
      <w:r w:rsidRPr="00C24759">
        <w:rPr>
          <w:color w:val="000000"/>
          <w:sz w:val="20"/>
          <w:szCs w:val="20"/>
        </w:rPr>
        <w:t>SharpArchitect</w:t>
      </w:r>
      <w:proofErr w:type="spellEnd"/>
      <w:r w:rsidRPr="00C24759">
        <w:rPr>
          <w:color w:val="000000"/>
          <w:sz w:val="20"/>
          <w:szCs w:val="20"/>
        </w:rPr>
        <w:t xml:space="preserve"> RAD </w:t>
      </w:r>
      <w:proofErr w:type="spellStart"/>
      <w:r w:rsidRPr="00C24759">
        <w:rPr>
          <w:color w:val="000000"/>
          <w:sz w:val="20"/>
          <w:szCs w:val="20"/>
        </w:rPr>
        <w:t>Studio</w:t>
      </w:r>
      <w:proofErr w:type="spellEnd"/>
      <w:r w:rsidRPr="00C24759">
        <w:rPr>
          <w:color w:val="000000"/>
          <w:sz w:val="20"/>
          <w:szCs w:val="20"/>
        </w:rPr>
        <w:t>", свидетельство о государственной регистрации № 2013618212 от 04 сентября 2013 г.</w:t>
      </w:r>
    </w:p>
    <w:p w:rsidR="00264B0E" w:rsidRPr="00C24759" w:rsidRDefault="00264B0E" w:rsidP="00264B0E">
      <w:pPr>
        <w:ind w:left="284"/>
        <w:contextualSpacing/>
        <w:jc w:val="both"/>
        <w:rPr>
          <w:color w:val="000000"/>
          <w:sz w:val="20"/>
          <w:szCs w:val="20"/>
        </w:rPr>
      </w:pPr>
    </w:p>
    <w:p w:rsidR="0039744E" w:rsidRDefault="00264B0E" w:rsidP="00264B0E">
      <w:pPr>
        <w:ind w:firstLine="284"/>
        <w:contextualSpacing/>
        <w:jc w:val="center"/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>СВЕДЕНИЯ ОБ АВТОРЕ</w:t>
      </w:r>
    </w:p>
    <w:p w:rsidR="00264B0E" w:rsidRPr="00947F58" w:rsidRDefault="00264B0E" w:rsidP="00264B0E">
      <w:pPr>
        <w:ind w:firstLine="284"/>
        <w:contextualSpacing/>
        <w:jc w:val="center"/>
        <w:rPr>
          <w:b/>
          <w:color w:val="C00000"/>
          <w:sz w:val="20"/>
          <w:szCs w:val="20"/>
        </w:rPr>
      </w:pPr>
    </w:p>
    <w:p w:rsidR="002E524F" w:rsidRPr="002E524F" w:rsidRDefault="002E524F" w:rsidP="002E524F">
      <w:pPr>
        <w:ind w:firstLine="284"/>
        <w:contextualSpacing/>
        <w:jc w:val="both"/>
        <w:rPr>
          <w:color w:val="000000"/>
          <w:sz w:val="20"/>
          <w:szCs w:val="20"/>
        </w:rPr>
      </w:pPr>
      <w:r w:rsidRPr="002E524F">
        <w:rPr>
          <w:b/>
          <w:color w:val="000000"/>
          <w:sz w:val="20"/>
          <w:szCs w:val="20"/>
        </w:rPr>
        <w:t>Олейник Павел Петрович</w:t>
      </w:r>
      <w:r w:rsidRPr="002E524F">
        <w:rPr>
          <w:color w:val="000000"/>
          <w:sz w:val="20"/>
          <w:szCs w:val="20"/>
        </w:rPr>
        <w:t xml:space="preserve">, </w:t>
      </w:r>
      <w:proofErr w:type="spellStart"/>
      <w:r w:rsidRPr="002E524F">
        <w:rPr>
          <w:color w:val="000000"/>
          <w:sz w:val="20"/>
          <w:szCs w:val="20"/>
        </w:rPr>
        <w:t>к.т</w:t>
      </w:r>
      <w:proofErr w:type="gramStart"/>
      <w:r w:rsidRPr="002E524F">
        <w:rPr>
          <w:color w:val="000000"/>
          <w:sz w:val="20"/>
          <w:szCs w:val="20"/>
        </w:rPr>
        <w:t>.н</w:t>
      </w:r>
      <w:proofErr w:type="spellEnd"/>
      <w:proofErr w:type="gramEnd"/>
      <w:r w:rsidRPr="002E524F">
        <w:rPr>
          <w:color w:val="000000"/>
          <w:sz w:val="20"/>
          <w:szCs w:val="20"/>
        </w:rPr>
        <w:t>, системный архитектор программного обеспечения, ОАО "</w:t>
      </w:r>
      <w:proofErr w:type="spellStart"/>
      <w:r w:rsidRPr="002E524F">
        <w:rPr>
          <w:color w:val="000000"/>
          <w:sz w:val="20"/>
          <w:szCs w:val="20"/>
        </w:rPr>
        <w:t>Астон</w:t>
      </w:r>
      <w:proofErr w:type="spellEnd"/>
      <w:r w:rsidRPr="002E524F">
        <w:rPr>
          <w:color w:val="000000"/>
          <w:sz w:val="20"/>
          <w:szCs w:val="20"/>
        </w:rPr>
        <w:t xml:space="preserve">", доцент, Шахтинский институт (филиал) Южно-Российского государственного политехнического университета им. М.И. Платова, Россия, Ростов-на-Дону, </w:t>
      </w:r>
      <w:hyperlink r:id="rId14" w:history="1">
        <w:r w:rsidRPr="00021948">
          <w:rPr>
            <w:rStyle w:val="ac"/>
            <w:sz w:val="20"/>
            <w:szCs w:val="20"/>
          </w:rPr>
          <w:t>xsl@list.ru</w:t>
        </w:r>
      </w:hyperlink>
      <w:r w:rsidRPr="002E524F">
        <w:rPr>
          <w:color w:val="000000"/>
          <w:sz w:val="20"/>
          <w:szCs w:val="20"/>
        </w:rPr>
        <w:t xml:space="preserve">, </w:t>
      </w:r>
      <w:hyperlink r:id="rId15" w:history="1">
        <w:r w:rsidRPr="002E524F">
          <w:rPr>
            <w:rStyle w:val="ac"/>
            <w:sz w:val="20"/>
            <w:szCs w:val="20"/>
          </w:rPr>
          <w:t>http://elibrary.ru/author_items.asp?authorid=549092</w:t>
        </w:r>
      </w:hyperlink>
    </w:p>
    <w:p w:rsidR="002E524F" w:rsidRPr="002E524F" w:rsidRDefault="002E524F" w:rsidP="002E524F">
      <w:pPr>
        <w:ind w:firstLine="284"/>
        <w:contextualSpacing/>
        <w:jc w:val="both"/>
        <w:rPr>
          <w:color w:val="000000"/>
          <w:sz w:val="20"/>
          <w:szCs w:val="20"/>
        </w:rPr>
      </w:pPr>
      <w:r w:rsidRPr="002E524F">
        <w:rPr>
          <w:color w:val="000000"/>
          <w:sz w:val="20"/>
          <w:szCs w:val="20"/>
        </w:rPr>
        <w:t>Окончил Шахтинский институт, филиал Южно-Российского Государственного Технического университета в 2004 году по специальности 071900 «Информационные системы (в экономике)», в 2007 году защитил кандидатскую диссертацию по специальности 05.13.11 «Математическое и программное обеспечение вычислительных машин, комплексов и компьютерных сетей»  на тему «Разработка методики построения унифицированных трехзвенных объектно-ориентированных приложений».  В 2010 году организовал и регулярно проводит Международную научно-практическую конференцию «Объектные системы» (</w:t>
      </w:r>
      <w:hyperlink r:id="rId16" w:history="1">
        <w:r w:rsidRPr="002E524F">
          <w:rPr>
            <w:rStyle w:val="ac"/>
            <w:sz w:val="20"/>
            <w:szCs w:val="20"/>
          </w:rPr>
          <w:t>objectsystems.ru</w:t>
        </w:r>
      </w:hyperlink>
      <w:r w:rsidRPr="002E524F">
        <w:rPr>
          <w:color w:val="000000"/>
          <w:sz w:val="20"/>
          <w:szCs w:val="20"/>
        </w:rPr>
        <w:t xml:space="preserve">), являясь сопредседателем. В 2013 году зачислен в докторантуру.  </w:t>
      </w:r>
    </w:p>
    <w:p w:rsidR="002E524F" w:rsidRPr="002E524F" w:rsidRDefault="002E524F" w:rsidP="002E524F">
      <w:pPr>
        <w:ind w:firstLine="284"/>
        <w:contextualSpacing/>
        <w:jc w:val="both"/>
        <w:rPr>
          <w:color w:val="000000"/>
          <w:sz w:val="20"/>
          <w:szCs w:val="20"/>
        </w:rPr>
      </w:pPr>
      <w:r w:rsidRPr="002E524F">
        <w:rPr>
          <w:color w:val="000000"/>
          <w:sz w:val="20"/>
          <w:szCs w:val="20"/>
        </w:rPr>
        <w:tab/>
        <w:t>Автор более 20 статей в журналах, рекомендованных ВАК для опубликования результатов докторских диссертаций и Scopus-публикаций. Опубликовал более 50 докладов в конференциях различного уровня. Получил 7 свидетельств об официальной регистрации программ для ЭВМ, автор 2х монографий, посвященных принципам разработки приложений баз данных. Автор учебника с грифом УМО.</w:t>
      </w:r>
    </w:p>
    <w:p w:rsidR="00947F58" w:rsidRPr="00954944" w:rsidRDefault="002E524F" w:rsidP="002E524F">
      <w:pPr>
        <w:ind w:firstLine="284"/>
        <w:contextualSpacing/>
        <w:jc w:val="both"/>
        <w:rPr>
          <w:color w:val="000000"/>
          <w:sz w:val="20"/>
          <w:szCs w:val="20"/>
        </w:rPr>
      </w:pPr>
      <w:r w:rsidRPr="002E524F">
        <w:rPr>
          <w:color w:val="000000"/>
          <w:sz w:val="20"/>
          <w:szCs w:val="20"/>
        </w:rPr>
        <w:tab/>
      </w:r>
      <w:r w:rsidRPr="002E524F">
        <w:rPr>
          <w:b/>
          <w:color w:val="000000"/>
          <w:sz w:val="20"/>
          <w:szCs w:val="20"/>
        </w:rPr>
        <w:t>Область интересов:</w:t>
      </w:r>
      <w:r w:rsidRPr="002E524F">
        <w:rPr>
          <w:color w:val="000000"/>
          <w:sz w:val="20"/>
          <w:szCs w:val="20"/>
        </w:rPr>
        <w:t xml:space="preserve"> Объектно-ориентированные системы, компонентное программирование, алгоритмы, системы построения пользовательского интерфейса, ERP – системы, объектно-реляционные преобразования, базы данных, шаблоны проектирования, распределённые системы.</w:t>
      </w:r>
      <w:r w:rsidR="00954944" w:rsidRPr="00954944">
        <w:rPr>
          <w:color w:val="000000"/>
          <w:sz w:val="20"/>
          <w:szCs w:val="20"/>
        </w:rPr>
        <w:t xml:space="preserve"> </w:t>
      </w:r>
    </w:p>
    <w:p w:rsidR="00D749EF" w:rsidRPr="00947F58" w:rsidRDefault="00D749EF" w:rsidP="00264B0E">
      <w:pPr>
        <w:ind w:firstLine="284"/>
        <w:contextualSpacing/>
        <w:jc w:val="both"/>
        <w:rPr>
          <w:color w:val="000000"/>
          <w:sz w:val="20"/>
          <w:szCs w:val="20"/>
        </w:rPr>
      </w:pPr>
    </w:p>
    <w:p w:rsidR="00800771" w:rsidRPr="008222EA" w:rsidRDefault="00800771" w:rsidP="00264B0E">
      <w:pPr>
        <w:ind w:firstLine="284"/>
        <w:contextualSpacing/>
        <w:jc w:val="both"/>
        <w:rPr>
          <w:sz w:val="16"/>
          <w:szCs w:val="16"/>
        </w:rPr>
      </w:pPr>
    </w:p>
    <w:sectPr w:rsidR="00800771" w:rsidRPr="008222EA" w:rsidSect="00AF0700">
      <w:type w:val="continuous"/>
      <w:pgSz w:w="11906" w:h="16838" w:code="9"/>
      <w:pgMar w:top="1701" w:right="1418" w:bottom="1418" w:left="1701" w:header="709" w:footer="35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363" w:rsidRDefault="005F5363" w:rsidP="00740F68">
      <w:r>
        <w:separator/>
      </w:r>
    </w:p>
  </w:endnote>
  <w:endnote w:type="continuationSeparator" w:id="0">
    <w:p w:rsidR="005F5363" w:rsidRDefault="005F5363" w:rsidP="00740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F68" w:rsidRPr="00192E9E" w:rsidRDefault="00740F68" w:rsidP="00740F68">
    <w:pPr>
      <w:pStyle w:val="a7"/>
      <w:rPr>
        <w:i/>
        <w:color w:val="C00000"/>
        <w:lang w:val="en-US"/>
      </w:rPr>
    </w:pPr>
    <w:r w:rsidRPr="00740F68">
      <w:rPr>
        <w:b/>
        <w:i/>
        <w:color w:val="D20000"/>
        <w:sz w:val="18"/>
        <w:szCs w:val="18"/>
        <w:lang w:val="en-US"/>
      </w:rPr>
      <w:t xml:space="preserve">   </w:t>
    </w:r>
    <w:r w:rsidR="00580367">
      <w:rPr>
        <w:noProof/>
        <w:color w:val="A40000"/>
        <w:sz w:val="16"/>
        <w:szCs w:val="16"/>
      </w:rPr>
      <w:drawing>
        <wp:inline distT="0" distB="0" distL="0" distR="0">
          <wp:extent cx="1485483" cy="665018"/>
          <wp:effectExtent l="0" t="0" r="635" b="1905"/>
          <wp:docPr id="3" name="Рисунок 3" descr="Безымянны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Безымянны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284" cy="666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0F68">
      <w:rPr>
        <w:b/>
        <w:i/>
        <w:color w:val="D20000"/>
        <w:sz w:val="18"/>
        <w:szCs w:val="18"/>
        <w:lang w:val="en-US"/>
      </w:rPr>
      <w:t xml:space="preserve">    </w:t>
    </w:r>
    <w:r w:rsidRPr="00192E9E">
      <w:rPr>
        <w:b/>
        <w:i/>
        <w:color w:val="C00000"/>
        <w:sz w:val="18"/>
        <w:szCs w:val="18"/>
        <w:lang w:val="en-US"/>
      </w:rPr>
      <w:t xml:space="preserve">  Scientific communic</w:t>
    </w:r>
    <w:r w:rsidR="004B206E">
      <w:rPr>
        <w:b/>
        <w:i/>
        <w:color w:val="C00000"/>
        <w:sz w:val="18"/>
        <w:szCs w:val="18"/>
        <w:lang w:val="en-US"/>
      </w:rPr>
      <w:t>ations-2015, 29 September – 1 Oc</w:t>
    </w:r>
    <w:r w:rsidRPr="00192E9E">
      <w:rPr>
        <w:b/>
        <w:i/>
        <w:color w:val="C00000"/>
        <w:sz w:val="18"/>
        <w:szCs w:val="18"/>
        <w:lang w:val="en-US"/>
      </w:rPr>
      <w:t>tober 2015, Omsk, Russia</w:t>
    </w:r>
  </w:p>
  <w:p w:rsidR="00740F68" w:rsidRPr="00740F68" w:rsidRDefault="00740F68">
    <w:pPr>
      <w:pStyle w:val="a7"/>
      <w:rPr>
        <w:lang w:val="en-US"/>
      </w:rPr>
    </w:pPr>
  </w:p>
  <w:p w:rsidR="00740F68" w:rsidRPr="00740F68" w:rsidRDefault="00740F68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363" w:rsidRDefault="005F5363" w:rsidP="00740F68">
      <w:r>
        <w:separator/>
      </w:r>
    </w:p>
  </w:footnote>
  <w:footnote w:type="continuationSeparator" w:id="0">
    <w:p w:rsidR="005F5363" w:rsidRDefault="005F5363" w:rsidP="00740F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F68" w:rsidRPr="00192E9E" w:rsidRDefault="00740F68" w:rsidP="00740F68">
    <w:pPr>
      <w:pStyle w:val="a5"/>
      <w:rPr>
        <w:b/>
        <w:i/>
        <w:color w:val="C00000"/>
        <w:sz w:val="18"/>
        <w:szCs w:val="18"/>
      </w:rPr>
    </w:pPr>
    <w:r w:rsidRPr="00192E9E">
      <w:rPr>
        <w:b/>
        <w:i/>
        <w:color w:val="C00000"/>
        <w:sz w:val="18"/>
        <w:szCs w:val="18"/>
      </w:rPr>
      <w:t>Первая региональная научная конференция “Научные коммуникации. Научная этика. Инженерная этика”</w:t>
    </w:r>
  </w:p>
  <w:p w:rsidR="00740F68" w:rsidRPr="00192E9E" w:rsidRDefault="00740F68" w:rsidP="00740F68">
    <w:pPr>
      <w:pStyle w:val="a5"/>
      <w:rPr>
        <w:b/>
        <w:i/>
        <w:color w:val="C00000"/>
        <w:sz w:val="18"/>
        <w:szCs w:val="18"/>
      </w:rPr>
    </w:pPr>
    <w:r w:rsidRPr="00192E9E">
      <w:rPr>
        <w:b/>
        <w:i/>
        <w:color w:val="C00000"/>
        <w:sz w:val="18"/>
        <w:szCs w:val="18"/>
      </w:rPr>
      <w:t xml:space="preserve">29 </w:t>
    </w:r>
    <w:r w:rsidR="004B206E">
      <w:rPr>
        <w:b/>
        <w:i/>
        <w:color w:val="C00000"/>
        <w:sz w:val="18"/>
        <w:szCs w:val="18"/>
      </w:rPr>
      <w:t xml:space="preserve">сентября </w:t>
    </w:r>
    <w:r w:rsidRPr="00192E9E">
      <w:rPr>
        <w:b/>
        <w:i/>
        <w:color w:val="C00000"/>
        <w:sz w:val="18"/>
        <w:szCs w:val="18"/>
      </w:rPr>
      <w:t>– 1 октября 2015 года, Омск, Россия</w:t>
    </w:r>
  </w:p>
  <w:p w:rsidR="00740F68" w:rsidRDefault="00740F68">
    <w:pPr>
      <w:pStyle w:val="a5"/>
    </w:pPr>
  </w:p>
  <w:p w:rsidR="00740F68" w:rsidRDefault="001A3C9A">
    <w:pPr>
      <w:pStyle w:val="a5"/>
    </w:pPr>
    <w:r>
      <w:rPr>
        <w:noProof/>
      </w:rPr>
      <w:pict>
        <v:rect id="Прямоугольник 9" o:spid="_x0000_s4097" style="position:absolute;margin-left:550.95pt;margin-top:408pt;width:17.9pt;height:25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" o:allowincell="f" fillcolor="#0070c0" stroked="f">
          <v:textbox>
            <w:txbxContent>
              <w:p w:rsidR="00097C34" w:rsidRPr="00097C34" w:rsidRDefault="001A3C9A">
                <w:pPr>
                  <w:jc w:val="center"/>
                  <w:rPr>
                    <w:rFonts w:ascii="Cambria" w:hAnsi="Cambria"/>
                    <w:b/>
                    <w:color w:val="FFFFFF"/>
                    <w:sz w:val="28"/>
                    <w:szCs w:val="28"/>
                  </w:rPr>
                </w:pPr>
                <w:r w:rsidRPr="001A3C9A">
                  <w:rPr>
                    <w:rFonts w:ascii="Calibri" w:hAnsi="Calibri"/>
                    <w:b/>
                    <w:color w:val="FFFFFF"/>
                    <w:sz w:val="28"/>
                    <w:szCs w:val="28"/>
                  </w:rPr>
                  <w:fldChar w:fldCharType="begin"/>
                </w:r>
                <w:r w:rsidR="00097C34" w:rsidRPr="00097C34">
                  <w:rPr>
                    <w:b/>
                    <w:color w:val="FFFFFF"/>
                    <w:sz w:val="28"/>
                    <w:szCs w:val="28"/>
                  </w:rPr>
                  <w:instrText>PAGE  \* MERGEFORMAT</w:instrText>
                </w:r>
                <w:r w:rsidRPr="001A3C9A">
                  <w:rPr>
                    <w:rFonts w:ascii="Calibri" w:hAnsi="Calibri"/>
                    <w:b/>
                    <w:color w:val="FFFFFF"/>
                    <w:sz w:val="28"/>
                    <w:szCs w:val="28"/>
                  </w:rPr>
                  <w:fldChar w:fldCharType="separate"/>
                </w:r>
                <w:r w:rsidR="00BD165A" w:rsidRPr="00BD165A">
                  <w:rPr>
                    <w:rFonts w:ascii="Cambria" w:hAnsi="Cambria"/>
                    <w:b/>
                    <w:noProof/>
                    <w:color w:val="FFFFFF"/>
                    <w:sz w:val="28"/>
                    <w:szCs w:val="28"/>
                  </w:rPr>
                  <w:t>1</w:t>
                </w:r>
                <w:r w:rsidRPr="00097C34">
                  <w:rPr>
                    <w:rFonts w:ascii="Cambria" w:hAnsi="Cambria"/>
                    <w:b/>
                    <w:color w:val="FFFFFF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A2F8B"/>
    <w:multiLevelType w:val="hybridMultilevel"/>
    <w:tmpl w:val="5C825F6C"/>
    <w:lvl w:ilvl="0" w:tplc="D1182AE0">
      <w:start w:val="6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E4818C5"/>
    <w:multiLevelType w:val="hybridMultilevel"/>
    <w:tmpl w:val="2752D064"/>
    <w:lvl w:ilvl="0" w:tplc="F59625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443E3D0F"/>
    <w:multiLevelType w:val="hybridMultilevel"/>
    <w:tmpl w:val="76842BAA"/>
    <w:lvl w:ilvl="0" w:tplc="8E3C0BD6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5B48EE"/>
    <w:multiLevelType w:val="hybridMultilevel"/>
    <w:tmpl w:val="15B0437E"/>
    <w:lvl w:ilvl="0" w:tplc="8E3C0BD6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AB5BD8"/>
    <w:multiLevelType w:val="hybridMultilevel"/>
    <w:tmpl w:val="5A8E7D96"/>
    <w:lvl w:ilvl="0" w:tplc="D1182AE0">
      <w:start w:val="6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81A0637"/>
    <w:multiLevelType w:val="hybridMultilevel"/>
    <w:tmpl w:val="38B005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78703D89"/>
    <w:multiLevelType w:val="hybridMultilevel"/>
    <w:tmpl w:val="2C0639BC"/>
    <w:lvl w:ilvl="0" w:tplc="FDFC4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17806"/>
    <w:rsid w:val="000043F9"/>
    <w:rsid w:val="0002322A"/>
    <w:rsid w:val="00027BBF"/>
    <w:rsid w:val="0003791B"/>
    <w:rsid w:val="00064782"/>
    <w:rsid w:val="0008022B"/>
    <w:rsid w:val="00097C34"/>
    <w:rsid w:val="000A5AAB"/>
    <w:rsid w:val="000D40FD"/>
    <w:rsid w:val="00106AE2"/>
    <w:rsid w:val="0010751E"/>
    <w:rsid w:val="0013039A"/>
    <w:rsid w:val="00130646"/>
    <w:rsid w:val="00146EA4"/>
    <w:rsid w:val="00153ED0"/>
    <w:rsid w:val="00164057"/>
    <w:rsid w:val="00182EEC"/>
    <w:rsid w:val="00192E9E"/>
    <w:rsid w:val="001A3C9A"/>
    <w:rsid w:val="001A70F6"/>
    <w:rsid w:val="001B5C71"/>
    <w:rsid w:val="001E33DE"/>
    <w:rsid w:val="0020050C"/>
    <w:rsid w:val="00211AC1"/>
    <w:rsid w:val="00221E40"/>
    <w:rsid w:val="00223A6D"/>
    <w:rsid w:val="0024067A"/>
    <w:rsid w:val="00244846"/>
    <w:rsid w:val="00255394"/>
    <w:rsid w:val="0025606E"/>
    <w:rsid w:val="00264B0E"/>
    <w:rsid w:val="00274D05"/>
    <w:rsid w:val="002764AD"/>
    <w:rsid w:val="002841C9"/>
    <w:rsid w:val="002A66FE"/>
    <w:rsid w:val="002C5CC7"/>
    <w:rsid w:val="002D151F"/>
    <w:rsid w:val="002E4431"/>
    <w:rsid w:val="002E524F"/>
    <w:rsid w:val="00311BAC"/>
    <w:rsid w:val="00336B20"/>
    <w:rsid w:val="00337B4D"/>
    <w:rsid w:val="00343825"/>
    <w:rsid w:val="00364159"/>
    <w:rsid w:val="0039744E"/>
    <w:rsid w:val="003D115C"/>
    <w:rsid w:val="003D230B"/>
    <w:rsid w:val="003D24E8"/>
    <w:rsid w:val="003F7CF2"/>
    <w:rsid w:val="004032CE"/>
    <w:rsid w:val="004039F0"/>
    <w:rsid w:val="00417806"/>
    <w:rsid w:val="00440E29"/>
    <w:rsid w:val="004459BA"/>
    <w:rsid w:val="004955AD"/>
    <w:rsid w:val="004B206E"/>
    <w:rsid w:val="004B5162"/>
    <w:rsid w:val="004F0D8F"/>
    <w:rsid w:val="004F36FC"/>
    <w:rsid w:val="00514E3D"/>
    <w:rsid w:val="00527592"/>
    <w:rsid w:val="0056334C"/>
    <w:rsid w:val="00567048"/>
    <w:rsid w:val="00580367"/>
    <w:rsid w:val="00595546"/>
    <w:rsid w:val="005A45E5"/>
    <w:rsid w:val="005B309E"/>
    <w:rsid w:val="005D0FFA"/>
    <w:rsid w:val="005F18E3"/>
    <w:rsid w:val="005F5363"/>
    <w:rsid w:val="006063F7"/>
    <w:rsid w:val="00624E37"/>
    <w:rsid w:val="00633066"/>
    <w:rsid w:val="00636B12"/>
    <w:rsid w:val="00673CCA"/>
    <w:rsid w:val="0067551E"/>
    <w:rsid w:val="00683253"/>
    <w:rsid w:val="00687CB9"/>
    <w:rsid w:val="006A0C4F"/>
    <w:rsid w:val="006A25FD"/>
    <w:rsid w:val="006B1754"/>
    <w:rsid w:val="006B4476"/>
    <w:rsid w:val="006D1661"/>
    <w:rsid w:val="006F501E"/>
    <w:rsid w:val="007019D7"/>
    <w:rsid w:val="007063DC"/>
    <w:rsid w:val="00706B42"/>
    <w:rsid w:val="00717F75"/>
    <w:rsid w:val="007350A0"/>
    <w:rsid w:val="00740F68"/>
    <w:rsid w:val="007566EF"/>
    <w:rsid w:val="0076395E"/>
    <w:rsid w:val="00781DF7"/>
    <w:rsid w:val="00783B8E"/>
    <w:rsid w:val="007A5967"/>
    <w:rsid w:val="007A76ED"/>
    <w:rsid w:val="007B18EA"/>
    <w:rsid w:val="007B2DB8"/>
    <w:rsid w:val="007B4522"/>
    <w:rsid w:val="007C26E3"/>
    <w:rsid w:val="007E2EB6"/>
    <w:rsid w:val="007E606B"/>
    <w:rsid w:val="007F01A3"/>
    <w:rsid w:val="00800771"/>
    <w:rsid w:val="00812337"/>
    <w:rsid w:val="008222EA"/>
    <w:rsid w:val="008305A8"/>
    <w:rsid w:val="00833FED"/>
    <w:rsid w:val="00844174"/>
    <w:rsid w:val="00844E8B"/>
    <w:rsid w:val="008655FA"/>
    <w:rsid w:val="00867B79"/>
    <w:rsid w:val="00872240"/>
    <w:rsid w:val="00890212"/>
    <w:rsid w:val="008B2888"/>
    <w:rsid w:val="008C0261"/>
    <w:rsid w:val="008C2F21"/>
    <w:rsid w:val="008D43FD"/>
    <w:rsid w:val="00901EF2"/>
    <w:rsid w:val="0093126D"/>
    <w:rsid w:val="00942A37"/>
    <w:rsid w:val="00947F58"/>
    <w:rsid w:val="00952061"/>
    <w:rsid w:val="00954944"/>
    <w:rsid w:val="009655FB"/>
    <w:rsid w:val="0097307E"/>
    <w:rsid w:val="00976F41"/>
    <w:rsid w:val="00992926"/>
    <w:rsid w:val="009D2502"/>
    <w:rsid w:val="00A03170"/>
    <w:rsid w:val="00A07A1D"/>
    <w:rsid w:val="00A626A2"/>
    <w:rsid w:val="00A76490"/>
    <w:rsid w:val="00A90436"/>
    <w:rsid w:val="00A90E15"/>
    <w:rsid w:val="00AB0655"/>
    <w:rsid w:val="00AF0700"/>
    <w:rsid w:val="00AF48AD"/>
    <w:rsid w:val="00B0268A"/>
    <w:rsid w:val="00B430F3"/>
    <w:rsid w:val="00B61151"/>
    <w:rsid w:val="00B61F57"/>
    <w:rsid w:val="00BB0C00"/>
    <w:rsid w:val="00BD165A"/>
    <w:rsid w:val="00BD2292"/>
    <w:rsid w:val="00BE0066"/>
    <w:rsid w:val="00C24759"/>
    <w:rsid w:val="00C31929"/>
    <w:rsid w:val="00C43A37"/>
    <w:rsid w:val="00C639AE"/>
    <w:rsid w:val="00C73F5E"/>
    <w:rsid w:val="00C7409B"/>
    <w:rsid w:val="00C7588B"/>
    <w:rsid w:val="00C9354E"/>
    <w:rsid w:val="00CA215D"/>
    <w:rsid w:val="00CB0C32"/>
    <w:rsid w:val="00CD2E3E"/>
    <w:rsid w:val="00D160CC"/>
    <w:rsid w:val="00D4148D"/>
    <w:rsid w:val="00D44802"/>
    <w:rsid w:val="00D67EF5"/>
    <w:rsid w:val="00D749EF"/>
    <w:rsid w:val="00D90E32"/>
    <w:rsid w:val="00D963DD"/>
    <w:rsid w:val="00DB6C13"/>
    <w:rsid w:val="00DF40E0"/>
    <w:rsid w:val="00DF6345"/>
    <w:rsid w:val="00E26128"/>
    <w:rsid w:val="00E435B5"/>
    <w:rsid w:val="00E73425"/>
    <w:rsid w:val="00E87282"/>
    <w:rsid w:val="00EA1A38"/>
    <w:rsid w:val="00EA2663"/>
    <w:rsid w:val="00EA5C17"/>
    <w:rsid w:val="00ED0AD8"/>
    <w:rsid w:val="00ED321E"/>
    <w:rsid w:val="00EE4667"/>
    <w:rsid w:val="00F15E63"/>
    <w:rsid w:val="00F22455"/>
    <w:rsid w:val="00F90F93"/>
    <w:rsid w:val="00F97798"/>
    <w:rsid w:val="00FC7B6D"/>
    <w:rsid w:val="00FD6B85"/>
    <w:rsid w:val="00FE4109"/>
    <w:rsid w:val="00FE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9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5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F15E63"/>
    <w:pPr>
      <w:ind w:firstLine="567"/>
      <w:jc w:val="both"/>
    </w:pPr>
    <w:rPr>
      <w:szCs w:val="20"/>
    </w:rPr>
  </w:style>
  <w:style w:type="paragraph" w:styleId="a5">
    <w:name w:val="header"/>
    <w:basedOn w:val="a"/>
    <w:link w:val="a6"/>
    <w:uiPriority w:val="99"/>
    <w:rsid w:val="00740F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40F68"/>
    <w:rPr>
      <w:sz w:val="24"/>
      <w:szCs w:val="24"/>
    </w:rPr>
  </w:style>
  <w:style w:type="paragraph" w:styleId="a7">
    <w:name w:val="footer"/>
    <w:basedOn w:val="a"/>
    <w:link w:val="a8"/>
    <w:uiPriority w:val="99"/>
    <w:rsid w:val="00740F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40F68"/>
    <w:rPr>
      <w:sz w:val="24"/>
      <w:szCs w:val="24"/>
    </w:rPr>
  </w:style>
  <w:style w:type="paragraph" w:styleId="a9">
    <w:name w:val="Balloon Text"/>
    <w:basedOn w:val="a"/>
    <w:link w:val="aa"/>
    <w:rsid w:val="00740F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40F6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42A37"/>
    <w:pPr>
      <w:ind w:left="720"/>
      <w:contextualSpacing/>
    </w:pPr>
  </w:style>
  <w:style w:type="character" w:styleId="ac">
    <w:name w:val="Hyperlink"/>
    <w:basedOn w:val="a0"/>
    <w:rsid w:val="00B430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5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F15E63"/>
    <w:pPr>
      <w:ind w:firstLine="567"/>
      <w:jc w:val="both"/>
    </w:pPr>
    <w:rPr>
      <w:szCs w:val="20"/>
    </w:rPr>
  </w:style>
  <w:style w:type="paragraph" w:styleId="a5">
    <w:name w:val="header"/>
    <w:basedOn w:val="a"/>
    <w:link w:val="a6"/>
    <w:uiPriority w:val="99"/>
    <w:rsid w:val="00740F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40F68"/>
    <w:rPr>
      <w:sz w:val="24"/>
      <w:szCs w:val="24"/>
    </w:rPr>
  </w:style>
  <w:style w:type="paragraph" w:styleId="a7">
    <w:name w:val="footer"/>
    <w:basedOn w:val="a"/>
    <w:link w:val="a8"/>
    <w:uiPriority w:val="99"/>
    <w:rsid w:val="00740F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40F68"/>
    <w:rPr>
      <w:sz w:val="24"/>
      <w:szCs w:val="24"/>
    </w:rPr>
  </w:style>
  <w:style w:type="paragraph" w:styleId="a9">
    <w:name w:val="Balloon Text"/>
    <w:basedOn w:val="a"/>
    <w:link w:val="aa"/>
    <w:rsid w:val="00740F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40F6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42A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objectsystems.ru/files/2014WS/Object_Systems_2014_Winter_session_Proceedings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hyperlink" Target="http://objectsystems.ru/files/Object_Systems_2011_Proceedings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objectsystems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bjectsystems.ru/files/Sertificates2010_2/Object_Systems_2010_Winter_Session_Proceeding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library.ru/author_items.asp?authorid=549092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objectsystems.ru" TargetMode="External"/><Relationship Id="rId14" Type="http://schemas.openxmlformats.org/officeDocument/2006/relationships/hyperlink" Target="mailto:xsl@lis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2138</Words>
  <Characters>16369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Влияния Параметрических Расстроек На Точность Марковского Алгоритма Оценки Временных Положений Импульсов</vt:lpstr>
    </vt:vector>
  </TitlesOfParts>
  <Company>Home</Company>
  <LinksUpToDate>false</LinksUpToDate>
  <CharactersWithSpaces>18471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Влияния Параметрических Расстроек На Точность Марковского Алгоритма Оценки Временных Положений Импульсов</dc:title>
  <dc:creator>Filatov</dc:creator>
  <cp:lastModifiedBy>Pavel P. Oleynik</cp:lastModifiedBy>
  <cp:revision>16</cp:revision>
  <cp:lastPrinted>2015-03-27T18:14:00Z</cp:lastPrinted>
  <dcterms:created xsi:type="dcterms:W3CDTF">2015-04-01T12:47:00Z</dcterms:created>
  <dcterms:modified xsi:type="dcterms:W3CDTF">2015-04-02T11:45:00Z</dcterms:modified>
</cp:coreProperties>
</file>