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589" w14:textId="61C13B82" w:rsidR="00037A60" w:rsidRDefault="00037A60" w:rsidP="00037A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Имитационная модель для оценки эффективности и</w:t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t>надежности страхования от несчастных случаев</w:t>
      </w:r>
    </w:p>
    <w:p w14:paraId="4C375051" w14:textId="77777777" w:rsidR="00037A60" w:rsidRP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332E2" w14:textId="77777777" w:rsidR="00037A60" w:rsidRPr="00037A60" w:rsidRDefault="00037A60" w:rsidP="00037A6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Плохотников Михаил Александрович</w:t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br/>
        <w:t>Байкальский Государственный Университет</w:t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Научный руководитель – </w:t>
      </w:r>
      <w:r w:rsidRPr="00037A60">
        <w:rPr>
          <w:rFonts w:ascii="Times New Roman" w:hAnsi="Times New Roman" w:cs="Times New Roman"/>
          <w:b/>
          <w:bCs/>
          <w:sz w:val="28"/>
          <w:szCs w:val="28"/>
        </w:rPr>
        <w:br/>
        <w:t>доктор технических наук, профессор Зоркальцев Валерий Иванович</w:t>
      </w:r>
    </w:p>
    <w:p w14:paraId="7BE0EAA9" w14:textId="77777777" w:rsidR="00037A60" w:rsidRP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3D6D8" w14:textId="01111A4E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Уважаемые коллеги, позвольте представить результаты исследования, посвящённого применению метода Монте-Карло в страховой математике. Работа выполнена в рамках анализа устойчивости страховых компаний и оценки вероятности их разорения. В основе исследования лежит численный эксперимент и имитационное моделирование.</w:t>
      </w:r>
    </w:p>
    <w:p w14:paraId="09221D9C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7E42C" w14:textId="0ACA2CB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92BDAC0" w14:textId="3273C2E7" w:rsid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Современный страховой рынок характеризуется высокой степенью неопределённости.</w:t>
      </w:r>
      <w:r w:rsidRPr="00037A60">
        <w:rPr>
          <w:rFonts w:ascii="Times New Roman" w:hAnsi="Times New Roman" w:cs="Times New Roman"/>
          <w:sz w:val="28"/>
          <w:szCs w:val="28"/>
        </w:rPr>
        <w:br/>
        <w:t>Традиционные аналитические подходы, основанные на упрощённых предположениях о распределении страховых событий, зачастую не отражают реальную картину</w:t>
      </w:r>
      <w:r w:rsidR="00037A60">
        <w:rPr>
          <w:rFonts w:ascii="Times New Roman" w:hAnsi="Times New Roman" w:cs="Times New Roman"/>
          <w:sz w:val="28"/>
          <w:szCs w:val="28"/>
        </w:rPr>
        <w:t>.</w:t>
      </w:r>
    </w:p>
    <w:p w14:paraId="57494C0B" w14:textId="4BFD22C6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Это делает актуальным использование методов, которые позволяют работать с фактическими данными и учитывать множество случайных факторов.</w:t>
      </w:r>
      <w:r w:rsidRPr="00037A60">
        <w:rPr>
          <w:rFonts w:ascii="Times New Roman" w:hAnsi="Times New Roman" w:cs="Times New Roman"/>
          <w:sz w:val="28"/>
          <w:szCs w:val="28"/>
        </w:rPr>
        <w:br/>
        <w:t>К таким методам относится метод Монте-Карло, который применим при решении задач, где классические аналитические решения либо невозможны, либо чрезмерно упрощают ситуацию.</w:t>
      </w:r>
    </w:p>
    <w:p w14:paraId="3B0DECCE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03B35" w14:textId="516216B5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Метод Монте-Карло</w:t>
      </w:r>
    </w:p>
    <w:p w14:paraId="285C4555" w14:textId="20426684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Метод Монте-Карло заключается в многократном случайном моделировании процессов и последующем статистическом анализе результатов.</w:t>
      </w:r>
      <w:r w:rsidRPr="00037A60">
        <w:rPr>
          <w:rFonts w:ascii="Times New Roman" w:hAnsi="Times New Roman" w:cs="Times New Roman"/>
          <w:sz w:val="28"/>
          <w:szCs w:val="28"/>
        </w:rPr>
        <w:br/>
      </w:r>
      <w:r w:rsidRPr="00037A60">
        <w:rPr>
          <w:rFonts w:ascii="Times New Roman" w:hAnsi="Times New Roman" w:cs="Times New Roman"/>
          <w:sz w:val="28"/>
          <w:szCs w:val="28"/>
        </w:rPr>
        <w:lastRenderedPageBreak/>
        <w:t>В страховании этот метод используется для имитации таких случайных факторов, как:</w:t>
      </w:r>
    </w:p>
    <w:p w14:paraId="76DCA910" w14:textId="77777777" w:rsidR="00260FB6" w:rsidRPr="00037A60" w:rsidRDefault="00260FB6" w:rsidP="00037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наступление страхового события,</w:t>
      </w:r>
    </w:p>
    <w:p w14:paraId="0A4ECD31" w14:textId="77777777" w:rsidR="00260FB6" w:rsidRPr="00037A60" w:rsidRDefault="00260FB6" w:rsidP="00037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величина убытков,</w:t>
      </w:r>
    </w:p>
    <w:p w14:paraId="0C228661" w14:textId="77777777" w:rsidR="00260FB6" w:rsidRPr="00037A60" w:rsidRDefault="00260FB6" w:rsidP="00037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доходность инвестиционной деятельности компании,</w:t>
      </w:r>
    </w:p>
    <w:p w14:paraId="2389E5D9" w14:textId="77777777" w:rsidR="00260FB6" w:rsidRPr="00037A60" w:rsidRDefault="00260FB6" w:rsidP="00037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и даже поведение клиентов, например отказ от договора.</w:t>
      </w:r>
    </w:p>
    <w:p w14:paraId="7C43688E" w14:textId="7777777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Таким образом, мы получаем возможность многократно воспроизвести возможное будущее развитие страхового портфеля и количественно оценить риск разорения.</w:t>
      </w:r>
    </w:p>
    <w:p w14:paraId="39E074A8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26BFE" w14:textId="3E3CB45F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Преимущества и ограничения</w:t>
      </w:r>
    </w:p>
    <w:p w14:paraId="594084DC" w14:textId="77777777" w:rsid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Основное достоинство метода — его гибкость. Мы можем учитывать любые факторы риска, строить разные сценарии и проверять устойчивость компании при различных условиях.</w:t>
      </w:r>
    </w:p>
    <w:p w14:paraId="3DA352AE" w14:textId="3DA7BFAB" w:rsid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Кроме того, при достаточном числе симуляций достигается высокая точность оценок.</w:t>
      </w:r>
      <w:r w:rsidRPr="00037A60">
        <w:rPr>
          <w:rFonts w:ascii="Times New Roman" w:hAnsi="Times New Roman" w:cs="Times New Roman"/>
          <w:sz w:val="28"/>
          <w:szCs w:val="28"/>
        </w:rPr>
        <w:br/>
        <w:t>Однако у метода есть и недостатки: во-первых, он требует больших вычислительных ресурсов, во-вторых, для корректной работы необходим значительный объём фактических данных. При недостатке данных точность моделирования снижается</w:t>
      </w:r>
      <w:r w:rsidR="00037A60">
        <w:rPr>
          <w:rFonts w:ascii="Times New Roman" w:hAnsi="Times New Roman" w:cs="Times New Roman"/>
          <w:sz w:val="28"/>
          <w:szCs w:val="28"/>
        </w:rPr>
        <w:t>.</w:t>
      </w:r>
    </w:p>
    <w:p w14:paraId="4CE5E01D" w14:textId="2EFD11DF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И, наконец, результаты зависят от корректности постановки входных параметров, что требует внимательного подхода к исходной информации.</w:t>
      </w:r>
    </w:p>
    <w:p w14:paraId="6CAC2005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399D2" w14:textId="22555801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Постановка задачи</w:t>
      </w:r>
    </w:p>
    <w:p w14:paraId="0874FE2D" w14:textId="77777777" w:rsid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В рамках нашего исследования ставится задача оценки вероятности разорения страховой компании.</w:t>
      </w:r>
    </w:p>
    <w:p w14:paraId="4BC0D332" w14:textId="6DFC7081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Под разорением понимается ситуация, когда капитал компании становится отрицательным, и она не может выполнить обязательства перед клиентами.</w:t>
      </w:r>
      <w:r w:rsidRPr="00037A60">
        <w:rPr>
          <w:rFonts w:ascii="Times New Roman" w:hAnsi="Times New Roman" w:cs="Times New Roman"/>
          <w:sz w:val="28"/>
          <w:szCs w:val="28"/>
        </w:rPr>
        <w:br/>
        <w:t>Мы рассматриваем ряд ключевых факторов:</w:t>
      </w:r>
    </w:p>
    <w:p w14:paraId="3F731110" w14:textId="77777777" w:rsidR="00260FB6" w:rsidRPr="00037A60" w:rsidRDefault="00260FB6" w:rsidP="00037A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Объём и структура портфеля договоров,</w:t>
      </w:r>
    </w:p>
    <w:p w14:paraId="3C625BDE" w14:textId="77777777" w:rsidR="00260FB6" w:rsidRPr="00037A60" w:rsidRDefault="00260FB6" w:rsidP="00037A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lastRenderedPageBreak/>
        <w:t>Размер страховых премий и ожидаемых выплат,</w:t>
      </w:r>
    </w:p>
    <w:p w14:paraId="246B3150" w14:textId="77777777" w:rsidR="00260FB6" w:rsidRPr="00037A60" w:rsidRDefault="00260FB6" w:rsidP="00037A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Доходность инвестиций,</w:t>
      </w:r>
    </w:p>
    <w:p w14:paraId="3F4F7F7D" w14:textId="77777777" w:rsidR="00260FB6" w:rsidRPr="00037A60" w:rsidRDefault="00260FB6" w:rsidP="00037A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Демографические и поведенческие характеристики клиентов,</w:t>
      </w:r>
    </w:p>
    <w:p w14:paraId="67DAA571" w14:textId="77777777" w:rsidR="00260FB6" w:rsidRPr="00037A60" w:rsidRDefault="00260FB6" w:rsidP="00037A6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Использование перестрахования.</w:t>
      </w:r>
    </w:p>
    <w:p w14:paraId="4A09C162" w14:textId="7777777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Таким образом, задача комплексная и многопараметрическая, что и делает её удобной для имитационного моделирования.</w:t>
      </w:r>
    </w:p>
    <w:p w14:paraId="2448342C" w14:textId="77777777" w:rsid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 xml:space="preserve">Разорение наступает, если капитал </w:t>
      </w:r>
      <m:oMath>
        <m:r>
          <w:rPr>
            <w:rFonts w:ascii="Cambria Math" w:hAnsi="Cambria Math" w:cs="Times New Roman"/>
            <w:sz w:val="28"/>
            <w:szCs w:val="28"/>
          </w:rPr>
          <m:t>C&lt;0</m:t>
        </m:r>
      </m:oMath>
      <w:r w:rsidRPr="00037A60">
        <w:rPr>
          <w:rFonts w:ascii="Times New Roman" w:hAnsi="Times New Roman" w:cs="Times New Roman"/>
          <w:sz w:val="28"/>
          <w:szCs w:val="28"/>
        </w:rPr>
        <w:t>.</w:t>
      </w:r>
    </w:p>
    <w:p w14:paraId="72350DD6" w14:textId="59D6E626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Тогда вероятность разорения — это вероятность того, что итоговый капитал компании окажется отрицательным.</w:t>
      </w:r>
    </w:p>
    <w:p w14:paraId="65D8EDB8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231F4" w14:textId="010632D6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Математическая формализация</w:t>
      </w:r>
    </w:p>
    <w:p w14:paraId="12535168" w14:textId="1E946E84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Формально капитал компании в конце периода можно записать в виде:</w:t>
      </w:r>
    </w:p>
    <w:p w14:paraId="1E42F82E" w14:textId="0666A54A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+r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(1-α)</m:t>
              </m:r>
            </m:e>
          </m:nary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+ 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, 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max, i</m:t>
                      </m:r>
                    </m:sub>
                  </m:sSub>
                </m:e>
              </m:d>
            </m:e>
          </m:func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GB"/>
            </w:rPr>
            <m:t>]</m:t>
          </m:r>
        </m:oMath>
      </m:oMathPara>
    </w:p>
    <w:p w14:paraId="59729AAC" w14:textId="10902D9B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037A60">
        <w:rPr>
          <w:rFonts w:ascii="Times New Roman" w:hAnsi="Times New Roman" w:cs="Times New Roman"/>
          <w:sz w:val="28"/>
          <w:szCs w:val="28"/>
        </w:rPr>
        <w:t xml:space="preserve"> — начальный капитал страховщика;</w:t>
      </w:r>
    </w:p>
    <w:p w14:paraId="1CA4A283" w14:textId="3C822B83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 xml:space="preserve">— страховой тариф по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i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>-ому договору;</w:t>
      </w:r>
    </w:p>
    <w:p w14:paraId="72FB2FE3" w14:textId="76899D60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037A60">
        <w:rPr>
          <w:rFonts w:ascii="Times New Roman" w:hAnsi="Times New Roman" w:cs="Times New Roman"/>
          <w:sz w:val="28"/>
          <w:szCs w:val="28"/>
        </w:rPr>
        <w:t xml:space="preserve"> — количество клиентов;</w:t>
      </w:r>
    </w:p>
    <w:p w14:paraId="29690F6D" w14:textId="5A61C57C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260FB6" w:rsidRPr="00037A60">
        <w:rPr>
          <w:rFonts w:ascii="Times New Roman" w:hAnsi="Times New Roman" w:cs="Times New Roman"/>
          <w:sz w:val="28"/>
          <w:szCs w:val="28"/>
        </w:rPr>
        <w:t xml:space="preserve"> — страховая сумма по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i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>-ому договору;</w:t>
      </w:r>
    </w:p>
    <w:p w14:paraId="3E819B18" w14:textId="6E14C9F4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260FB6" w:rsidRPr="00037A60">
        <w:rPr>
          <w:rFonts w:ascii="Times New Roman" w:hAnsi="Times New Roman" w:cs="Times New Roman"/>
          <w:sz w:val="28"/>
          <w:szCs w:val="28"/>
        </w:rPr>
        <w:t xml:space="preserve">​ — случайная величина выплаты для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>-ого договора;</w:t>
      </w:r>
    </w:p>
    <w:p w14:paraId="0D27C109" w14:textId="3A9F2076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 </m:t>
        </m:r>
      </m:oMath>
      <w:r w:rsidRPr="00037A60">
        <w:rPr>
          <w:rFonts w:ascii="Times New Roman" w:hAnsi="Times New Roman" w:cs="Times New Roman"/>
          <w:sz w:val="28"/>
          <w:szCs w:val="28"/>
        </w:rPr>
        <w:t>— ожидаемая доходность от вложений;</w:t>
      </w:r>
    </w:p>
    <w:p w14:paraId="49253D87" w14:textId="0D05A208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>— поправочный коэффициент (пол, возраст и т.д.)</w:t>
      </w:r>
    </w:p>
    <w:p w14:paraId="34B633EB" w14:textId="497CB0E3" w:rsidR="00260FB6" w:rsidRPr="00037A60" w:rsidRDefault="0000000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 </m:t>
        </m:r>
      </m:oMath>
      <w:r w:rsidR="00260FB6" w:rsidRPr="00037A60">
        <w:rPr>
          <w:rFonts w:ascii="Times New Roman" w:hAnsi="Times New Roman" w:cs="Times New Roman"/>
          <w:sz w:val="28"/>
          <w:szCs w:val="28"/>
        </w:rPr>
        <w:t>— лимит перестрахования;</w:t>
      </w:r>
    </w:p>
    <w:p w14:paraId="4CF289F9" w14:textId="61914A6A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037A60">
        <w:rPr>
          <w:rFonts w:ascii="Times New Roman" w:hAnsi="Times New Roman" w:cs="Times New Roman"/>
          <w:sz w:val="28"/>
          <w:szCs w:val="28"/>
        </w:rPr>
        <w:t xml:space="preserve"> — доля покрытия.</w:t>
      </w:r>
    </w:p>
    <w:p w14:paraId="1FC30BBC" w14:textId="4D694963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Особенность нашего исследования в том, что мы используем не теоретические распределения, а фактические данные по страховым договорам.</w:t>
      </w:r>
      <w:r w:rsidRPr="00037A60">
        <w:rPr>
          <w:rFonts w:ascii="Times New Roman" w:hAnsi="Times New Roman" w:cs="Times New Roman"/>
          <w:sz w:val="28"/>
          <w:szCs w:val="28"/>
        </w:rPr>
        <w:br/>
        <w:t>На основе этих данных строятся гистограммы распределений:</w:t>
      </w:r>
    </w:p>
    <w:p w14:paraId="18A5ED63" w14:textId="77777777" w:rsidR="00260FB6" w:rsidRPr="00037A60" w:rsidRDefault="00260FB6" w:rsidP="00037A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страховых премий,</w:t>
      </w:r>
    </w:p>
    <w:p w14:paraId="3090AA62" w14:textId="77777777" w:rsidR="00260FB6" w:rsidRPr="00037A60" w:rsidRDefault="00260FB6" w:rsidP="00037A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страховых выплат,</w:t>
      </w:r>
    </w:p>
    <w:p w14:paraId="38E54D04" w14:textId="77777777" w:rsidR="00260FB6" w:rsidRPr="00037A60" w:rsidRDefault="00260FB6" w:rsidP="00037A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частоты наступления страховых случаев,</w:t>
      </w:r>
    </w:p>
    <w:p w14:paraId="4FC85D02" w14:textId="77777777" w:rsidR="00260FB6" w:rsidRPr="00037A60" w:rsidRDefault="00260FB6" w:rsidP="00037A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lastRenderedPageBreak/>
        <w:t>а также дополнительных факторов, таких как возраст, пол и занятия спортом.</w:t>
      </w:r>
    </w:p>
    <w:p w14:paraId="54A4E54D" w14:textId="7777777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Каждая симуляция включает генерацию случайного набора клиентов и их выплат. Это позволяет учесть реальные особенности страхового портфеля, а не гипотетические предположения.</w:t>
      </w:r>
    </w:p>
    <w:p w14:paraId="76D1A23E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307B4" w14:textId="634A2A91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Алгоритм моделирования</w:t>
      </w:r>
    </w:p>
    <w:p w14:paraId="553B45A7" w14:textId="2F4FFB3B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Алгоритм моделирования включает несколько этапов:</w:t>
      </w:r>
    </w:p>
    <w:p w14:paraId="5DEBF986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Задаются начальные параметры: капитал, доходность инвестиций, портфель договоров.</w:t>
      </w:r>
    </w:p>
    <w:p w14:paraId="40D06C10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Для каждой симуляции случайным образом генерируются выплаты по каждому договору.</w:t>
      </w:r>
    </w:p>
    <w:p w14:paraId="16CE683F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Корректировка выплат осуществляется с учётом демографических факторов.</w:t>
      </w:r>
    </w:p>
    <w:p w14:paraId="078208D7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Применяется перестрахование, снижающее величину убытков.</w:t>
      </w:r>
    </w:p>
    <w:p w14:paraId="2299CC51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Рассчитывается итоговый капитал компании.</w:t>
      </w:r>
    </w:p>
    <w:p w14:paraId="013FF959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Проверяется условие разорения.</w:t>
      </w:r>
    </w:p>
    <w:p w14:paraId="0E4D8E79" w14:textId="77777777" w:rsidR="00260FB6" w:rsidRPr="00037A60" w:rsidRDefault="00260FB6" w:rsidP="00037A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Повторение производится многократно, чтобы получить статистически значимый результат.</w:t>
      </w:r>
    </w:p>
    <w:p w14:paraId="505F61D8" w14:textId="7777777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Таким образом, метод позволяет исследовать распределение финансового результата компании.</w:t>
      </w:r>
    </w:p>
    <w:p w14:paraId="71310F88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62423" w14:textId="20261CF1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Численный эксперимент</w:t>
      </w:r>
    </w:p>
    <w:p w14:paraId="2D850119" w14:textId="022DC74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Для проверки работоспособности модели был проведён численный эксперимент.</w:t>
      </w:r>
      <w:r w:rsidRPr="00037A60">
        <w:rPr>
          <w:rFonts w:ascii="Times New Roman" w:hAnsi="Times New Roman" w:cs="Times New Roman"/>
          <w:sz w:val="28"/>
          <w:szCs w:val="28"/>
        </w:rPr>
        <w:br/>
        <w:t>Использовались данные Иркутского филиала страховой компании</w:t>
      </w:r>
      <w:r w:rsidR="00031627" w:rsidRPr="00037A60">
        <w:rPr>
          <w:rFonts w:ascii="Times New Roman" w:hAnsi="Times New Roman" w:cs="Times New Roman"/>
          <w:sz w:val="28"/>
          <w:szCs w:val="28"/>
        </w:rPr>
        <w:t xml:space="preserve"> «Согласие»</w:t>
      </w:r>
      <w:r w:rsidRPr="00037A60">
        <w:rPr>
          <w:rFonts w:ascii="Times New Roman" w:hAnsi="Times New Roman" w:cs="Times New Roman"/>
          <w:sz w:val="28"/>
          <w:szCs w:val="28"/>
        </w:rPr>
        <w:t>, предоставившего 1000 договоров страхования от несчастных случаев.</w:t>
      </w:r>
      <w:r w:rsidRPr="00037A60">
        <w:rPr>
          <w:rFonts w:ascii="Times New Roman" w:hAnsi="Times New Roman" w:cs="Times New Roman"/>
          <w:sz w:val="28"/>
          <w:szCs w:val="28"/>
        </w:rPr>
        <w:br/>
        <w:t>Рассматривались три уровня премий: 1050, 3150 и 5250 рублей.</w:t>
      </w:r>
      <w:r w:rsidRPr="00037A60">
        <w:rPr>
          <w:rFonts w:ascii="Times New Roman" w:hAnsi="Times New Roman" w:cs="Times New Roman"/>
          <w:sz w:val="28"/>
          <w:szCs w:val="28"/>
        </w:rPr>
        <w:br/>
        <w:t>В эксперименте учитывалось, что начальный капитал равен нулю, доходность инвестиций отсутствует, а перестрахование не применяется.</w:t>
      </w:r>
    </w:p>
    <w:p w14:paraId="6138E6B1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375C9" w14:textId="5EF6FF72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Результаты моделирования</w:t>
      </w:r>
    </w:p>
    <w:p w14:paraId="46BCCF2B" w14:textId="5800A884" w:rsidR="00031627" w:rsidRPr="00037A60" w:rsidRDefault="00031627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На данном слайде представлены результаты численного эксперимента при разном количестве симуляций: 5 000, 10 000 и 20 000.</w:t>
      </w:r>
      <w:r w:rsidRPr="00037A60">
        <w:rPr>
          <w:rFonts w:ascii="Times New Roman" w:hAnsi="Times New Roman" w:cs="Times New Roman"/>
          <w:sz w:val="28"/>
          <w:szCs w:val="28"/>
        </w:rPr>
        <w:br/>
        <w:t xml:space="preserve">Мы видим, что вероятность разорения страховой компании остаётся крайне низкой — порядка тысячных долей процента, что подтверждает устойчивость портфеля в заданных условиях. </w:t>
      </w:r>
    </w:p>
    <w:p w14:paraId="3EF28ED1" w14:textId="18E0702E" w:rsidR="00031627" w:rsidRPr="00037A60" w:rsidRDefault="00031627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 xml:space="preserve">Также стоит отметить, что с ростом числа договоров увеличивается вероятность разорения компании. Подобный эффект обнаружили Валерий Иванович Зоркальцев и Валерий Витальевич Лесных в работе по имитационным моделям страхования. </w:t>
      </w:r>
    </w:p>
    <w:p w14:paraId="54647398" w14:textId="77777777" w:rsidR="00031627" w:rsidRPr="00037A60" w:rsidRDefault="00031627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При этом математическое ожидание прибыли на один договор постепенно увеличивается от 1758 до 1856 рублей, что свидетельствует о сходимости метода и более точной оценке среднего результата при увеличении числа симуляций.</w:t>
      </w:r>
    </w:p>
    <w:p w14:paraId="2CB3794B" w14:textId="77777777" w:rsidR="00031627" w:rsidRPr="00037A60" w:rsidRDefault="00031627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Также стоит отметить рост среднеквадратического отклонения прибыли: от 857 до 891 рублей. Этот показатель отражает разброс возможных значений и показывает, что при большем числе сценариев учтены и редкие неблагоприятные исходы.</w:t>
      </w:r>
    </w:p>
    <w:p w14:paraId="7C40FB5F" w14:textId="77777777" w:rsidR="00031627" w:rsidRPr="00037A60" w:rsidRDefault="00031627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Таким образом, метод Монте-Карло не только позволяет рассчитать вероятность разорения, но и даёт информацию о средней доходности и её волатильности, что важно для анализа риск–доходность и оптимизации тарифной политики компании.</w:t>
      </w:r>
    </w:p>
    <w:p w14:paraId="0C946125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2E6BB" w14:textId="15EBA7E3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44CA6888" w14:textId="27592C34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Таким образом, имитационное моделирование методом Монте-Карло позволяет:</w:t>
      </w:r>
    </w:p>
    <w:p w14:paraId="2418F6A9" w14:textId="77777777" w:rsidR="00260FB6" w:rsidRPr="00037A60" w:rsidRDefault="00260FB6" w:rsidP="00037A6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учитывать реальные данные вместо теоретических распределений,</w:t>
      </w:r>
    </w:p>
    <w:p w14:paraId="6CBB6F48" w14:textId="77777777" w:rsidR="00260FB6" w:rsidRPr="00037A60" w:rsidRDefault="00260FB6" w:rsidP="00037A6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исследовать влияние различных факторов на вероятность разорения,</w:t>
      </w:r>
    </w:p>
    <w:p w14:paraId="6DA91EB4" w14:textId="77777777" w:rsidR="00260FB6" w:rsidRPr="00037A60" w:rsidRDefault="00260FB6" w:rsidP="00037A6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оценивать не только риск банкротства, но и волатильность прибыли.</w:t>
      </w:r>
    </w:p>
    <w:p w14:paraId="0C0BE1D8" w14:textId="7777777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lastRenderedPageBreak/>
        <w:t>Особое значение имеет учёт перестрахования. Расчёты показывают, что грамотно подобранная стратегия перестрахования существенно снижает вероятность разорения без потери доходности.</w:t>
      </w:r>
    </w:p>
    <w:p w14:paraId="47ACCDCC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59BCF" w14:textId="2AE25392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6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497298C" w14:textId="540608F7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В заключение отмечу, что разработанная модель является универсальным инструментом для анализа устойчивости страховых компаний.</w:t>
      </w:r>
      <w:r w:rsidRPr="00037A60">
        <w:rPr>
          <w:rFonts w:ascii="Times New Roman" w:hAnsi="Times New Roman" w:cs="Times New Roman"/>
          <w:sz w:val="28"/>
          <w:szCs w:val="28"/>
        </w:rPr>
        <w:br/>
        <w:t>Она может быть использована не только для оценки вероятности разорения, но и для оптимизации тарифной политики и перестраховочной защиты.</w:t>
      </w:r>
      <w:r w:rsidRPr="00037A60">
        <w:rPr>
          <w:rFonts w:ascii="Times New Roman" w:hAnsi="Times New Roman" w:cs="Times New Roman"/>
          <w:sz w:val="28"/>
          <w:szCs w:val="28"/>
        </w:rPr>
        <w:br/>
        <w:t>Перспективы дальнейших исследований связаны с развитием многопериодных моделей, включением макроэкономических факторов и использованием машинного обучения для прогнозирования страховых выплат и спроса.</w:t>
      </w:r>
    </w:p>
    <w:p w14:paraId="6B0C7D7E" w14:textId="77777777" w:rsidR="00037A60" w:rsidRDefault="00037A60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18F11" w14:textId="4E248B9A" w:rsidR="00260FB6" w:rsidRPr="00037A60" w:rsidRDefault="00260FB6" w:rsidP="00037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60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14:paraId="01127301" w14:textId="77777777" w:rsidR="009C244F" w:rsidRPr="00037A60" w:rsidRDefault="009C244F" w:rsidP="00037A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44F" w:rsidRPr="0003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C2D"/>
    <w:multiLevelType w:val="multilevel"/>
    <w:tmpl w:val="97C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A630E"/>
    <w:multiLevelType w:val="multilevel"/>
    <w:tmpl w:val="BC8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4748D"/>
    <w:multiLevelType w:val="multilevel"/>
    <w:tmpl w:val="45B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D0BD5"/>
    <w:multiLevelType w:val="multilevel"/>
    <w:tmpl w:val="4AB4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34221"/>
    <w:multiLevelType w:val="multilevel"/>
    <w:tmpl w:val="5EEE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444446">
    <w:abstractNumId w:val="1"/>
  </w:num>
  <w:num w:numId="2" w16cid:durableId="1713067443">
    <w:abstractNumId w:val="3"/>
  </w:num>
  <w:num w:numId="3" w16cid:durableId="955020244">
    <w:abstractNumId w:val="0"/>
  </w:num>
  <w:num w:numId="4" w16cid:durableId="992297989">
    <w:abstractNumId w:val="4"/>
  </w:num>
  <w:num w:numId="5" w16cid:durableId="1377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01"/>
    <w:rsid w:val="00031627"/>
    <w:rsid w:val="00037A60"/>
    <w:rsid w:val="00260FB6"/>
    <w:rsid w:val="00873DBB"/>
    <w:rsid w:val="009721BE"/>
    <w:rsid w:val="009C244F"/>
    <w:rsid w:val="00CD5CED"/>
    <w:rsid w:val="00D21901"/>
    <w:rsid w:val="00DA2EBF"/>
    <w:rsid w:val="00F8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2D90"/>
  <w15:chartTrackingRefBased/>
  <w15:docId w15:val="{00BFC618-1215-44D5-9E66-E9FF1AE7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9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9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9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Плохотников</dc:creator>
  <cp:keywords/>
  <dc:description/>
  <cp:lastModifiedBy>Михаил Плохотников</cp:lastModifiedBy>
  <cp:revision>3</cp:revision>
  <dcterms:created xsi:type="dcterms:W3CDTF">2025-09-29T03:04:00Z</dcterms:created>
  <dcterms:modified xsi:type="dcterms:W3CDTF">2025-09-29T08:09:00Z</dcterms:modified>
</cp:coreProperties>
</file>