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F4" w:rsidRPr="00B53D05" w:rsidRDefault="00EB06F4" w:rsidP="008C042F">
      <w:pPr>
        <w:ind w:firstLine="540"/>
        <w:rPr>
          <w:sz w:val="24"/>
          <w:szCs w:val="24"/>
        </w:rPr>
      </w:pPr>
      <w:r w:rsidRPr="00B53D05">
        <w:rPr>
          <w:sz w:val="24"/>
          <w:szCs w:val="24"/>
        </w:rPr>
        <w:t xml:space="preserve">УДК </w:t>
      </w:r>
      <w:r w:rsidRPr="00D21DE0">
        <w:rPr>
          <w:sz w:val="24"/>
          <w:szCs w:val="24"/>
        </w:rPr>
        <w:t>004.9</w:t>
      </w:r>
    </w:p>
    <w:p w:rsidR="00EB06F4" w:rsidRPr="00B53D05" w:rsidRDefault="00EB06F4" w:rsidP="008C042F">
      <w:pPr>
        <w:rPr>
          <w:sz w:val="24"/>
          <w:szCs w:val="24"/>
        </w:rPr>
      </w:pPr>
    </w:p>
    <w:p w:rsidR="00EB06F4" w:rsidRPr="00881206" w:rsidRDefault="00EB06F4" w:rsidP="008C042F">
      <w:pPr>
        <w:jc w:val="center"/>
        <w:rPr>
          <w:b/>
          <w:bCs/>
          <w:caps/>
          <w:sz w:val="24"/>
          <w:szCs w:val="24"/>
        </w:rPr>
      </w:pPr>
      <w:r w:rsidRPr="00B53D05">
        <w:rPr>
          <w:b/>
          <w:bCs/>
          <w:sz w:val="24"/>
          <w:szCs w:val="24"/>
        </w:rPr>
        <w:t xml:space="preserve"> </w:t>
      </w:r>
      <w:r w:rsidRPr="00881206">
        <w:rPr>
          <w:b/>
          <w:bCs/>
          <w:caps/>
          <w:sz w:val="24"/>
          <w:szCs w:val="24"/>
        </w:rPr>
        <w:t>С</w:t>
      </w:r>
      <w:r>
        <w:rPr>
          <w:b/>
          <w:bCs/>
          <w:caps/>
          <w:sz w:val="24"/>
          <w:szCs w:val="24"/>
        </w:rPr>
        <w:t>татистические</w:t>
      </w:r>
      <w:r w:rsidRPr="00881206">
        <w:rPr>
          <w:b/>
          <w:bCs/>
          <w:caps/>
          <w:sz w:val="24"/>
          <w:szCs w:val="24"/>
        </w:rPr>
        <w:t xml:space="preserve"> </w:t>
      </w:r>
      <w:r>
        <w:rPr>
          <w:b/>
          <w:bCs/>
          <w:caps/>
          <w:sz w:val="24"/>
          <w:szCs w:val="24"/>
        </w:rPr>
        <w:t>методы</w:t>
      </w:r>
      <w:r w:rsidRPr="00881206">
        <w:rPr>
          <w:b/>
          <w:bCs/>
          <w:caps/>
          <w:sz w:val="24"/>
          <w:szCs w:val="24"/>
        </w:rPr>
        <w:t xml:space="preserve"> </w:t>
      </w:r>
      <w:r>
        <w:rPr>
          <w:b/>
          <w:bCs/>
          <w:caps/>
          <w:sz w:val="24"/>
          <w:szCs w:val="24"/>
        </w:rPr>
        <w:t>анализа</w:t>
      </w:r>
      <w:r w:rsidRPr="00881206">
        <w:rPr>
          <w:b/>
          <w:bCs/>
          <w:caps/>
          <w:sz w:val="24"/>
          <w:szCs w:val="24"/>
        </w:rPr>
        <w:t xml:space="preserve"> </w:t>
      </w:r>
      <w:r>
        <w:rPr>
          <w:b/>
          <w:bCs/>
          <w:caps/>
          <w:sz w:val="24"/>
          <w:szCs w:val="24"/>
        </w:rPr>
        <w:t>языка</w:t>
      </w:r>
      <w:r w:rsidRPr="00881206">
        <w:rPr>
          <w:b/>
          <w:bCs/>
          <w:caps/>
          <w:sz w:val="24"/>
          <w:szCs w:val="24"/>
        </w:rPr>
        <w:t xml:space="preserve"> </w:t>
      </w:r>
      <w:r w:rsidR="005D14DF">
        <w:rPr>
          <w:b/>
          <w:bCs/>
          <w:caps/>
          <w:sz w:val="24"/>
          <w:szCs w:val="24"/>
        </w:rPr>
        <w:t>и метод</w:t>
      </w:r>
      <w:r w:rsidRPr="00881206">
        <w:rPr>
          <w:b/>
          <w:bCs/>
          <w:caps/>
          <w:sz w:val="24"/>
          <w:szCs w:val="24"/>
        </w:rPr>
        <w:t xml:space="preserve"> </w:t>
      </w:r>
      <w:r>
        <w:rPr>
          <w:b/>
          <w:bCs/>
          <w:caps/>
          <w:sz w:val="24"/>
          <w:szCs w:val="24"/>
        </w:rPr>
        <w:t>генерации</w:t>
      </w:r>
      <w:r w:rsidRPr="00881206">
        <w:rPr>
          <w:b/>
          <w:bCs/>
          <w:caps/>
          <w:sz w:val="24"/>
          <w:szCs w:val="24"/>
        </w:rPr>
        <w:t xml:space="preserve"> </w:t>
      </w:r>
      <w:r>
        <w:rPr>
          <w:b/>
          <w:bCs/>
          <w:caps/>
          <w:sz w:val="24"/>
          <w:szCs w:val="24"/>
        </w:rPr>
        <w:t>языка</w:t>
      </w:r>
      <w:r w:rsidRPr="00881206">
        <w:rPr>
          <w:b/>
          <w:bCs/>
          <w:caps/>
          <w:sz w:val="24"/>
          <w:szCs w:val="24"/>
        </w:rPr>
        <w:t xml:space="preserve"> </w:t>
      </w:r>
      <w:r>
        <w:rPr>
          <w:b/>
          <w:bCs/>
          <w:caps/>
          <w:sz w:val="24"/>
          <w:szCs w:val="24"/>
        </w:rPr>
        <w:t>по</w:t>
      </w:r>
      <w:r w:rsidRPr="00881206">
        <w:rPr>
          <w:b/>
          <w:bCs/>
          <w:caps/>
          <w:sz w:val="24"/>
          <w:szCs w:val="24"/>
        </w:rPr>
        <w:t xml:space="preserve"> </w:t>
      </w:r>
      <w:r>
        <w:rPr>
          <w:b/>
          <w:bCs/>
          <w:caps/>
          <w:sz w:val="24"/>
          <w:szCs w:val="24"/>
        </w:rPr>
        <w:t>шаблонам</w:t>
      </w:r>
      <w:r w:rsidRPr="00881206">
        <w:rPr>
          <w:b/>
          <w:bCs/>
          <w:caps/>
          <w:sz w:val="24"/>
          <w:szCs w:val="24"/>
        </w:rPr>
        <w:t xml:space="preserve"> </w:t>
      </w:r>
      <w:r>
        <w:rPr>
          <w:b/>
          <w:bCs/>
          <w:caps/>
          <w:sz w:val="24"/>
          <w:szCs w:val="24"/>
        </w:rPr>
        <w:t>из</w:t>
      </w:r>
      <w:r w:rsidRPr="00881206">
        <w:rPr>
          <w:b/>
          <w:bCs/>
          <w:caps/>
          <w:sz w:val="24"/>
          <w:szCs w:val="24"/>
        </w:rPr>
        <w:t xml:space="preserve"> </w:t>
      </w:r>
      <w:r>
        <w:rPr>
          <w:b/>
          <w:bCs/>
          <w:caps/>
          <w:sz w:val="24"/>
          <w:szCs w:val="24"/>
        </w:rPr>
        <w:t>многомерных</w:t>
      </w:r>
      <w:r w:rsidRPr="00881206">
        <w:rPr>
          <w:b/>
          <w:bCs/>
          <w:caps/>
          <w:sz w:val="24"/>
          <w:szCs w:val="24"/>
        </w:rPr>
        <w:t xml:space="preserve"> </w:t>
      </w:r>
      <w:r>
        <w:rPr>
          <w:b/>
          <w:bCs/>
          <w:caps/>
          <w:sz w:val="24"/>
          <w:szCs w:val="24"/>
        </w:rPr>
        <w:t>баз</w:t>
      </w:r>
      <w:r w:rsidRPr="00881206">
        <w:rPr>
          <w:b/>
          <w:bCs/>
          <w:caps/>
          <w:sz w:val="24"/>
          <w:szCs w:val="24"/>
        </w:rPr>
        <w:t xml:space="preserve"> </w:t>
      </w:r>
      <w:r>
        <w:rPr>
          <w:b/>
          <w:bCs/>
          <w:caps/>
          <w:sz w:val="24"/>
          <w:szCs w:val="24"/>
        </w:rPr>
        <w:t>данных</w:t>
      </w:r>
    </w:p>
    <w:p w:rsidR="00EB06F4" w:rsidRPr="001531BB" w:rsidRDefault="00C664AD" w:rsidP="008C042F">
      <w:pPr>
        <w:jc w:val="center"/>
        <w:rPr>
          <w:b/>
          <w:sz w:val="24"/>
          <w:szCs w:val="24"/>
        </w:rPr>
      </w:pPr>
      <w:proofErr w:type="spellStart"/>
      <w:r>
        <w:rPr>
          <w:b/>
          <w:sz w:val="24"/>
          <w:szCs w:val="24"/>
        </w:rPr>
        <w:t>Личаргин</w:t>
      </w:r>
      <w:proofErr w:type="spellEnd"/>
      <w:r>
        <w:rPr>
          <w:b/>
          <w:sz w:val="24"/>
          <w:szCs w:val="24"/>
        </w:rPr>
        <w:t xml:space="preserve"> Д.В.</w:t>
      </w:r>
      <w:r w:rsidRPr="001531BB">
        <w:rPr>
          <w:b/>
          <w:sz w:val="24"/>
          <w:szCs w:val="24"/>
        </w:rPr>
        <w:t xml:space="preserve">, </w:t>
      </w:r>
      <w:proofErr w:type="spellStart"/>
      <w:r w:rsidR="00EB06F4">
        <w:rPr>
          <w:b/>
          <w:sz w:val="24"/>
          <w:szCs w:val="24"/>
        </w:rPr>
        <w:t>Маглинец</w:t>
      </w:r>
      <w:proofErr w:type="spellEnd"/>
      <w:r w:rsidR="00EB06F4">
        <w:rPr>
          <w:b/>
          <w:sz w:val="24"/>
          <w:szCs w:val="24"/>
        </w:rPr>
        <w:t xml:space="preserve"> А.Ю., </w:t>
      </w:r>
      <w:proofErr w:type="spellStart"/>
      <w:r w:rsidR="001531BB">
        <w:rPr>
          <w:b/>
          <w:sz w:val="24"/>
          <w:szCs w:val="24"/>
        </w:rPr>
        <w:t>Рыбков</w:t>
      </w:r>
      <w:proofErr w:type="spellEnd"/>
      <w:r w:rsidR="001531BB">
        <w:rPr>
          <w:b/>
          <w:sz w:val="24"/>
          <w:szCs w:val="24"/>
        </w:rPr>
        <w:t xml:space="preserve"> М.В.</w:t>
      </w:r>
    </w:p>
    <w:p w:rsidR="00EB06F4" w:rsidRPr="00A16928" w:rsidRDefault="00EB06F4" w:rsidP="008C042F">
      <w:pPr>
        <w:pStyle w:val="1"/>
        <w:ind w:firstLine="0"/>
        <w:rPr>
          <w:b/>
        </w:rPr>
      </w:pPr>
      <w:r w:rsidRPr="00A16928">
        <w:rPr>
          <w:b/>
        </w:rPr>
        <w:t xml:space="preserve">Сибирский Федеральный Университет, </w:t>
      </w:r>
      <w:proofErr w:type="gramStart"/>
      <w:r w:rsidRPr="00A16928">
        <w:rPr>
          <w:b/>
        </w:rPr>
        <w:t>г</w:t>
      </w:r>
      <w:proofErr w:type="gramEnd"/>
      <w:r w:rsidRPr="00A16928">
        <w:rPr>
          <w:b/>
        </w:rPr>
        <w:t>. Красноярск</w:t>
      </w:r>
    </w:p>
    <w:p w:rsidR="00EB06F4" w:rsidRPr="005C6273" w:rsidRDefault="00EB06F4" w:rsidP="008C042F">
      <w:pPr>
        <w:ind w:firstLine="540"/>
        <w:rPr>
          <w:b/>
          <w:sz w:val="24"/>
          <w:szCs w:val="24"/>
        </w:rPr>
      </w:pPr>
    </w:p>
    <w:p w:rsidR="00EB06F4" w:rsidRPr="005C6273" w:rsidRDefault="00EB06F4" w:rsidP="008C042F">
      <w:pPr>
        <w:ind w:firstLine="540"/>
        <w:jc w:val="both"/>
        <w:rPr>
          <w:b/>
          <w:sz w:val="24"/>
          <w:szCs w:val="24"/>
        </w:rPr>
      </w:pPr>
      <w:r w:rsidRPr="005C6273">
        <w:rPr>
          <w:b/>
          <w:sz w:val="24"/>
          <w:szCs w:val="24"/>
        </w:rPr>
        <w:t>Аннотация</w:t>
      </w:r>
    </w:p>
    <w:p w:rsidR="00EB06F4" w:rsidRPr="005C6273" w:rsidRDefault="00EB06F4" w:rsidP="008C042F">
      <w:pPr>
        <w:ind w:firstLine="540"/>
        <w:jc w:val="both"/>
        <w:rPr>
          <w:sz w:val="24"/>
          <w:szCs w:val="24"/>
        </w:rPr>
      </w:pPr>
      <w:r w:rsidRPr="005C6273">
        <w:rPr>
          <w:sz w:val="24"/>
          <w:szCs w:val="24"/>
        </w:rPr>
        <w:t>В статье</w:t>
      </w:r>
      <w:r>
        <w:rPr>
          <w:sz w:val="24"/>
          <w:szCs w:val="24"/>
        </w:rPr>
        <w:t xml:space="preserve"> рассматривается проблема определения семантического метрического расстояния </w:t>
      </w:r>
      <w:proofErr w:type="gramStart"/>
      <w:r>
        <w:rPr>
          <w:sz w:val="24"/>
          <w:szCs w:val="24"/>
        </w:rPr>
        <w:t>между фрагментами текста на естественном языке с использованием  шаблонов генерации осмысленных фраз языка в интеграции с применением</w:t>
      </w:r>
      <w:proofErr w:type="gramEnd"/>
      <w:r>
        <w:rPr>
          <w:sz w:val="24"/>
          <w:szCs w:val="24"/>
        </w:rPr>
        <w:t xml:space="preserve"> анализа корпусов текстов на основе модели </w:t>
      </w:r>
      <w:proofErr w:type="spellStart"/>
      <w:r w:rsidR="005F7D81">
        <w:rPr>
          <w:sz w:val="24"/>
          <w:szCs w:val="24"/>
        </w:rPr>
        <w:t>м</w:t>
      </w:r>
      <w:r>
        <w:rPr>
          <w:sz w:val="24"/>
          <w:szCs w:val="24"/>
        </w:rPr>
        <w:t>арковских</w:t>
      </w:r>
      <w:proofErr w:type="spellEnd"/>
      <w:r>
        <w:rPr>
          <w:sz w:val="24"/>
          <w:szCs w:val="24"/>
        </w:rPr>
        <w:t xml:space="preserve"> процессов. </w:t>
      </w:r>
      <w:r w:rsidRPr="005C6273">
        <w:rPr>
          <w:sz w:val="24"/>
          <w:szCs w:val="24"/>
        </w:rPr>
        <w:t xml:space="preserve">Проблема давно рассматривается с точки зрения </w:t>
      </w:r>
      <w:r>
        <w:rPr>
          <w:sz w:val="24"/>
          <w:szCs w:val="24"/>
        </w:rPr>
        <w:t>методов компьютерной лингвистики, искусственного интеллекта, традиционной лингвистики, информатики.</w:t>
      </w:r>
    </w:p>
    <w:p w:rsidR="00EB06F4" w:rsidRPr="005C6273" w:rsidRDefault="00EB06F4" w:rsidP="008C042F">
      <w:pPr>
        <w:ind w:firstLine="540"/>
        <w:jc w:val="both"/>
        <w:rPr>
          <w:sz w:val="24"/>
          <w:szCs w:val="24"/>
        </w:rPr>
      </w:pPr>
      <w:r w:rsidRPr="005C6273">
        <w:rPr>
          <w:sz w:val="24"/>
          <w:szCs w:val="24"/>
        </w:rPr>
        <w:t xml:space="preserve">Рассматривается вопрос о </w:t>
      </w:r>
      <w:r>
        <w:rPr>
          <w:sz w:val="24"/>
          <w:szCs w:val="24"/>
        </w:rPr>
        <w:t>методах построения шаблонов генерации осмысленных фраз и различных видов проекций информации из этих шаблонов на предложения из корпусов текстов на естественном языке. Рассматривается также вопрос о проецировании частично бессмысленных фраз и фраз с ошибками на данные шаблоны в рамках проблемы автоматической семантической корректуры текста</w:t>
      </w:r>
      <w:r w:rsidRPr="00B4396D">
        <w:rPr>
          <w:sz w:val="24"/>
          <w:szCs w:val="24"/>
        </w:rPr>
        <w:t>.  Делается вывод о необходимост</w:t>
      </w:r>
      <w:r w:rsidR="005F7D81">
        <w:rPr>
          <w:sz w:val="24"/>
          <w:szCs w:val="24"/>
        </w:rPr>
        <w:t>и</w:t>
      </w:r>
      <w:r w:rsidRPr="00B4396D">
        <w:rPr>
          <w:sz w:val="24"/>
          <w:szCs w:val="24"/>
        </w:rPr>
        <w:t xml:space="preserve"> гибридизации статистических и парадигматических</w:t>
      </w:r>
      <w:r>
        <w:rPr>
          <w:sz w:val="24"/>
          <w:szCs w:val="24"/>
        </w:rPr>
        <w:t xml:space="preserve"> методов генерации осмысленных подмножеств языка в приложении к различным задачам, в частности, устранения семантических ошибок, перевода с элементами реферирования и семантической стандартизации текста.</w:t>
      </w:r>
    </w:p>
    <w:p w:rsidR="00EB06F4" w:rsidRPr="0082023F" w:rsidRDefault="00EB06F4" w:rsidP="008C042F">
      <w:pPr>
        <w:ind w:firstLine="540"/>
        <w:jc w:val="both"/>
        <w:rPr>
          <w:sz w:val="24"/>
          <w:szCs w:val="24"/>
        </w:rPr>
      </w:pPr>
      <w:r w:rsidRPr="005C6273">
        <w:rPr>
          <w:sz w:val="24"/>
          <w:szCs w:val="24"/>
        </w:rPr>
        <w:t xml:space="preserve">В работе рассматривается проблема </w:t>
      </w:r>
      <w:proofErr w:type="gramStart"/>
      <w:r>
        <w:rPr>
          <w:sz w:val="24"/>
          <w:szCs w:val="24"/>
        </w:rPr>
        <w:t>построения алгоритма вычисления вероятности проекции фрагмента текста</w:t>
      </w:r>
      <w:proofErr w:type="gramEnd"/>
      <w:r>
        <w:rPr>
          <w:sz w:val="24"/>
          <w:szCs w:val="24"/>
        </w:rPr>
        <w:t xml:space="preserve"> на семантические шаблоны реляционной базы данных.</w:t>
      </w:r>
      <w:r w:rsidRPr="005C6273">
        <w:rPr>
          <w:sz w:val="24"/>
          <w:szCs w:val="24"/>
        </w:rPr>
        <w:t xml:space="preserve"> </w:t>
      </w:r>
      <w:proofErr w:type="gramStart"/>
      <w:r w:rsidRPr="005C6273">
        <w:rPr>
          <w:sz w:val="24"/>
          <w:szCs w:val="24"/>
        </w:rPr>
        <w:t xml:space="preserve">На сегодняшний день широко распространены и разрабатываются разнообразные системы </w:t>
      </w:r>
      <w:r>
        <w:rPr>
          <w:sz w:val="24"/>
          <w:szCs w:val="24"/>
        </w:rPr>
        <w:t>анализа текстов на естественном языке, используются различные методы и критерии отделения осмысленных фраз языка от бессмысленных, в частности, особо важную роль в современной дисциплине «обработка естественного языка» играет статистический метод определения осмысленности фраз.</w:t>
      </w:r>
      <w:proofErr w:type="gramEnd"/>
      <w:r>
        <w:rPr>
          <w:sz w:val="24"/>
          <w:szCs w:val="24"/>
        </w:rPr>
        <w:t xml:space="preserve"> Будучи наиболее проработанным  методом на сегодняшний день, он позволяет формировать достаточно работоспособные модели на основе </w:t>
      </w:r>
      <w:proofErr w:type="spellStart"/>
      <w:r w:rsidR="005F7D81">
        <w:rPr>
          <w:sz w:val="24"/>
          <w:szCs w:val="24"/>
        </w:rPr>
        <w:t>м</w:t>
      </w:r>
      <w:r>
        <w:rPr>
          <w:sz w:val="24"/>
          <w:szCs w:val="24"/>
        </w:rPr>
        <w:t>арковских</w:t>
      </w:r>
      <w:proofErr w:type="spellEnd"/>
      <w:r>
        <w:rPr>
          <w:sz w:val="24"/>
          <w:szCs w:val="24"/>
        </w:rPr>
        <w:t xml:space="preserve"> процессов. </w:t>
      </w:r>
      <w:r w:rsidRPr="005C6273">
        <w:rPr>
          <w:sz w:val="24"/>
          <w:szCs w:val="24"/>
        </w:rPr>
        <w:t>Проблема</w:t>
      </w:r>
      <w:r w:rsidRPr="00873798">
        <w:rPr>
          <w:sz w:val="24"/>
          <w:szCs w:val="24"/>
        </w:rPr>
        <w:t xml:space="preserve"> </w:t>
      </w:r>
      <w:r w:rsidRPr="005C6273">
        <w:rPr>
          <w:sz w:val="24"/>
          <w:szCs w:val="24"/>
        </w:rPr>
        <w:t>является</w:t>
      </w:r>
      <w:r w:rsidRPr="00873798">
        <w:rPr>
          <w:sz w:val="24"/>
          <w:szCs w:val="24"/>
        </w:rPr>
        <w:t xml:space="preserve"> </w:t>
      </w:r>
      <w:r w:rsidRPr="005C6273">
        <w:rPr>
          <w:sz w:val="24"/>
          <w:szCs w:val="24"/>
        </w:rPr>
        <w:t>актуальной</w:t>
      </w:r>
      <w:r w:rsidRPr="00873798">
        <w:rPr>
          <w:sz w:val="24"/>
          <w:szCs w:val="24"/>
        </w:rPr>
        <w:t xml:space="preserve"> </w:t>
      </w:r>
      <w:r w:rsidRPr="005C6273">
        <w:rPr>
          <w:sz w:val="24"/>
          <w:szCs w:val="24"/>
        </w:rPr>
        <w:t>в</w:t>
      </w:r>
      <w:r w:rsidRPr="00873798">
        <w:rPr>
          <w:sz w:val="24"/>
          <w:szCs w:val="24"/>
        </w:rPr>
        <w:t xml:space="preserve"> </w:t>
      </w:r>
      <w:r w:rsidRPr="005C6273">
        <w:rPr>
          <w:sz w:val="24"/>
          <w:szCs w:val="24"/>
        </w:rPr>
        <w:t>связи</w:t>
      </w:r>
      <w:r w:rsidRPr="00873798">
        <w:rPr>
          <w:sz w:val="24"/>
          <w:szCs w:val="24"/>
        </w:rPr>
        <w:t xml:space="preserve"> </w:t>
      </w:r>
      <w:r w:rsidRPr="005C6273">
        <w:rPr>
          <w:sz w:val="24"/>
          <w:szCs w:val="24"/>
        </w:rPr>
        <w:t>с</w:t>
      </w:r>
      <w:r w:rsidRPr="00873798">
        <w:rPr>
          <w:sz w:val="24"/>
          <w:szCs w:val="24"/>
        </w:rPr>
        <w:t xml:space="preserve"> </w:t>
      </w:r>
      <w:r>
        <w:rPr>
          <w:sz w:val="24"/>
          <w:szCs w:val="24"/>
        </w:rPr>
        <w:t xml:space="preserve">тем, что анализ и аналитика текстов на естественном языке требует </w:t>
      </w:r>
      <w:r w:rsidRPr="008C042F">
        <w:rPr>
          <w:sz w:val="24"/>
          <w:szCs w:val="24"/>
        </w:rPr>
        <w:t xml:space="preserve">больших человеческих и временных ресурсов и нуждается во всё большей автоматизации. Проблема генерации множества </w:t>
      </w:r>
      <w:r w:rsidRPr="0082023F">
        <w:rPr>
          <w:sz w:val="24"/>
          <w:szCs w:val="24"/>
        </w:rPr>
        <w:t xml:space="preserve">осмысленных фраз языка решается на стыке таких наук, как компьютерная лингвистика, искусственный интеллект, традиционная лингвистика, информатика, психология. </w:t>
      </w:r>
    </w:p>
    <w:p w:rsidR="00EB06F4" w:rsidRPr="0082023F" w:rsidRDefault="00EB06F4" w:rsidP="008C042F">
      <w:pPr>
        <w:ind w:firstLine="540"/>
        <w:jc w:val="both"/>
        <w:rPr>
          <w:sz w:val="24"/>
          <w:szCs w:val="24"/>
        </w:rPr>
      </w:pPr>
      <w:r w:rsidRPr="0082023F">
        <w:rPr>
          <w:b/>
          <w:sz w:val="24"/>
          <w:szCs w:val="24"/>
        </w:rPr>
        <w:t>Проблема</w:t>
      </w:r>
      <w:r w:rsidRPr="0082023F">
        <w:rPr>
          <w:sz w:val="24"/>
          <w:szCs w:val="24"/>
        </w:rPr>
        <w:t xml:space="preserve"> генерации естественного языка давно и широко </w:t>
      </w:r>
      <w:r w:rsidRPr="00AE70AA">
        <w:rPr>
          <w:sz w:val="24"/>
          <w:szCs w:val="24"/>
        </w:rPr>
        <w:t>исследуется</w:t>
      </w:r>
      <w:r w:rsidRPr="0082023F">
        <w:rPr>
          <w:sz w:val="24"/>
          <w:szCs w:val="24"/>
        </w:rPr>
        <w:t xml:space="preserve"> различными авторами, в частности Т. Виноград, Р. Г. Пиотровским, К. Шенноном,   </w:t>
      </w:r>
      <w:r>
        <w:rPr>
          <w:sz w:val="24"/>
          <w:szCs w:val="24"/>
        </w:rPr>
        <w:br/>
      </w:r>
      <w:r w:rsidRPr="0082023F">
        <w:rPr>
          <w:sz w:val="24"/>
          <w:szCs w:val="24"/>
        </w:rPr>
        <w:t xml:space="preserve">А. Тьюрингом и многими другими. </w:t>
      </w:r>
    </w:p>
    <w:p w:rsidR="00EB06F4" w:rsidRPr="005C6273" w:rsidRDefault="00EB06F4" w:rsidP="008C042F">
      <w:pPr>
        <w:ind w:firstLine="540"/>
        <w:jc w:val="both"/>
        <w:rPr>
          <w:sz w:val="24"/>
          <w:szCs w:val="24"/>
        </w:rPr>
      </w:pPr>
      <w:r w:rsidRPr="0082023F">
        <w:rPr>
          <w:sz w:val="24"/>
          <w:szCs w:val="24"/>
        </w:rPr>
        <w:t>Цель данной работы состоит в описания алгоритма определения соответствия «фрагмент текста – фрагмент базы данных» в первом приближении. Задачи данной</w:t>
      </w:r>
      <w:r w:rsidRPr="005C6273">
        <w:rPr>
          <w:sz w:val="24"/>
          <w:szCs w:val="24"/>
        </w:rPr>
        <w:t xml:space="preserve"> работы заключаются </w:t>
      </w:r>
      <w:proofErr w:type="gramStart"/>
      <w:r w:rsidRPr="005C6273">
        <w:rPr>
          <w:sz w:val="24"/>
          <w:szCs w:val="24"/>
        </w:rPr>
        <w:t>в</w:t>
      </w:r>
      <w:proofErr w:type="gramEnd"/>
      <w:r w:rsidRPr="005C6273">
        <w:rPr>
          <w:sz w:val="24"/>
          <w:szCs w:val="24"/>
        </w:rPr>
        <w:t xml:space="preserve">: </w:t>
      </w:r>
    </w:p>
    <w:p w:rsidR="00EB06F4" w:rsidRPr="005C6273" w:rsidRDefault="00EB06F4" w:rsidP="008C042F">
      <w:pPr>
        <w:numPr>
          <w:ilvl w:val="0"/>
          <w:numId w:val="2"/>
        </w:numPr>
        <w:ind w:firstLine="539"/>
        <w:jc w:val="both"/>
        <w:rPr>
          <w:sz w:val="24"/>
          <w:szCs w:val="24"/>
        </w:rPr>
      </w:pPr>
      <w:r>
        <w:rPr>
          <w:sz w:val="24"/>
          <w:szCs w:val="24"/>
        </w:rPr>
        <w:t>Разработке и верификации определённого количества шаблонов генерации осмысленного языка по темам вузовского \ школьного английского языка.</w:t>
      </w:r>
    </w:p>
    <w:p w:rsidR="00EB06F4" w:rsidRPr="00DE72D1" w:rsidRDefault="00EB06F4" w:rsidP="008C042F">
      <w:pPr>
        <w:numPr>
          <w:ilvl w:val="0"/>
          <w:numId w:val="2"/>
        </w:numPr>
        <w:ind w:firstLine="539"/>
        <w:jc w:val="both"/>
        <w:rPr>
          <w:sz w:val="24"/>
          <w:szCs w:val="24"/>
        </w:rPr>
      </w:pPr>
      <w:r>
        <w:rPr>
          <w:sz w:val="24"/>
          <w:szCs w:val="24"/>
        </w:rPr>
        <w:t xml:space="preserve">Проработка алгоритма и мысленный эксперимент с оригинальными англоязычными текстами, относящимися к теме учебника английского языка. </w:t>
      </w:r>
    </w:p>
    <w:p w:rsidR="00EB06F4" w:rsidRPr="0041604E" w:rsidRDefault="00EB06F4" w:rsidP="008C042F">
      <w:pPr>
        <w:numPr>
          <w:ilvl w:val="0"/>
          <w:numId w:val="2"/>
        </w:numPr>
        <w:ind w:firstLine="539"/>
        <w:jc w:val="both"/>
        <w:rPr>
          <w:sz w:val="24"/>
          <w:szCs w:val="24"/>
        </w:rPr>
      </w:pPr>
      <w:r w:rsidRPr="00DE72D1">
        <w:rPr>
          <w:sz w:val="24"/>
          <w:szCs w:val="24"/>
        </w:rPr>
        <w:t>Реализаци</w:t>
      </w:r>
      <w:r>
        <w:rPr>
          <w:sz w:val="24"/>
          <w:szCs w:val="24"/>
        </w:rPr>
        <w:t xml:space="preserve">я данного алгоритма в виде программного кода, </w:t>
      </w:r>
      <w:r w:rsidRPr="0041604E">
        <w:rPr>
          <w:sz w:val="24"/>
          <w:szCs w:val="24"/>
        </w:rPr>
        <w:t>предназначенного для генерации фраз к учебным заданиям по выбранным тематическим текстам.</w:t>
      </w:r>
    </w:p>
    <w:p w:rsidR="00EB06F4" w:rsidRPr="00F870D6" w:rsidRDefault="00EB06F4" w:rsidP="008C042F">
      <w:pPr>
        <w:ind w:firstLine="540"/>
        <w:jc w:val="both"/>
        <w:rPr>
          <w:sz w:val="24"/>
          <w:szCs w:val="24"/>
          <w:highlight w:val="green"/>
        </w:rPr>
      </w:pPr>
      <w:r w:rsidRPr="0041604E">
        <w:rPr>
          <w:sz w:val="24"/>
          <w:szCs w:val="24"/>
        </w:rPr>
        <w:lastRenderedPageBreak/>
        <w:t xml:space="preserve">Основная идея работы состоит в построении гибридной </w:t>
      </w:r>
      <w:proofErr w:type="gramStart"/>
      <w:r w:rsidRPr="0041604E">
        <w:rPr>
          <w:sz w:val="24"/>
          <w:szCs w:val="24"/>
        </w:rPr>
        <w:t>модели численной оценки вероятности вхождения п</w:t>
      </w:r>
      <w:r>
        <w:rPr>
          <w:sz w:val="24"/>
          <w:szCs w:val="24"/>
        </w:rPr>
        <w:t>редложения</w:t>
      </w:r>
      <w:proofErr w:type="gramEnd"/>
      <w:r>
        <w:rPr>
          <w:sz w:val="24"/>
          <w:szCs w:val="24"/>
        </w:rPr>
        <w:t xml:space="preserve"> во множество языка с учетом</w:t>
      </w:r>
      <w:r w:rsidRPr="0041604E">
        <w:rPr>
          <w:sz w:val="24"/>
          <w:szCs w:val="24"/>
        </w:rPr>
        <w:t xml:space="preserve"> вхождения пар, троек и т.д. слов в</w:t>
      </w:r>
      <w:r>
        <w:rPr>
          <w:sz w:val="24"/>
          <w:szCs w:val="24"/>
        </w:rPr>
        <w:t>о множество</w:t>
      </w:r>
      <w:r w:rsidRPr="0041604E">
        <w:rPr>
          <w:sz w:val="24"/>
          <w:szCs w:val="24"/>
        </w:rPr>
        <w:t xml:space="preserve"> предлож</w:t>
      </w:r>
      <w:r>
        <w:rPr>
          <w:sz w:val="24"/>
          <w:szCs w:val="24"/>
        </w:rPr>
        <w:t>ений</w:t>
      </w:r>
      <w:r w:rsidRPr="0041604E">
        <w:rPr>
          <w:sz w:val="24"/>
          <w:szCs w:val="24"/>
        </w:rPr>
        <w:t xml:space="preserve"> корпуса текст</w:t>
      </w:r>
      <w:r w:rsidRPr="000470F8">
        <w:rPr>
          <w:sz w:val="24"/>
          <w:szCs w:val="24"/>
        </w:rPr>
        <w:t xml:space="preserve">ов. Новизна работы состоит в </w:t>
      </w:r>
      <w:r>
        <w:rPr>
          <w:sz w:val="24"/>
          <w:szCs w:val="24"/>
        </w:rPr>
        <w:t>том, чтобы предложить формулу</w:t>
      </w:r>
      <w:r w:rsidRPr="000470F8">
        <w:rPr>
          <w:sz w:val="24"/>
          <w:szCs w:val="24"/>
        </w:rPr>
        <w:t xml:space="preserve"> оценки данной вероятности.</w:t>
      </w:r>
    </w:p>
    <w:p w:rsidR="00EB06F4" w:rsidRDefault="00EB06F4" w:rsidP="008C042F">
      <w:pPr>
        <w:ind w:firstLine="540"/>
        <w:jc w:val="both"/>
        <w:rPr>
          <w:i/>
          <w:sz w:val="24"/>
          <w:szCs w:val="24"/>
        </w:rPr>
      </w:pPr>
      <w:r w:rsidRPr="008C042F">
        <w:rPr>
          <w:b/>
          <w:sz w:val="24"/>
          <w:szCs w:val="24"/>
        </w:rPr>
        <w:t>Статистический</w:t>
      </w:r>
      <w:r w:rsidRPr="0041604E">
        <w:rPr>
          <w:b/>
          <w:sz w:val="24"/>
          <w:szCs w:val="24"/>
        </w:rPr>
        <w:t xml:space="preserve"> </w:t>
      </w:r>
      <w:r w:rsidRPr="008C042F">
        <w:rPr>
          <w:b/>
          <w:sz w:val="24"/>
          <w:szCs w:val="24"/>
        </w:rPr>
        <w:t>критерий</w:t>
      </w:r>
      <w:r w:rsidRPr="0041604E">
        <w:rPr>
          <w:b/>
          <w:sz w:val="24"/>
          <w:szCs w:val="24"/>
        </w:rPr>
        <w:t xml:space="preserve"> </w:t>
      </w:r>
      <w:r w:rsidRPr="008C042F">
        <w:rPr>
          <w:b/>
          <w:sz w:val="24"/>
          <w:szCs w:val="24"/>
        </w:rPr>
        <w:t>осмысленности</w:t>
      </w:r>
      <w:r w:rsidRPr="0041604E">
        <w:rPr>
          <w:b/>
          <w:sz w:val="24"/>
          <w:szCs w:val="24"/>
        </w:rPr>
        <w:t>.</w:t>
      </w:r>
      <w:r w:rsidRPr="0041604E">
        <w:rPr>
          <w:i/>
          <w:sz w:val="24"/>
          <w:szCs w:val="24"/>
        </w:rPr>
        <w:t xml:space="preserve"> </w:t>
      </w:r>
      <w:r>
        <w:rPr>
          <w:sz w:val="24"/>
          <w:szCs w:val="24"/>
        </w:rPr>
        <w:t>В</w:t>
      </w:r>
      <w:r w:rsidRPr="008C042F">
        <w:rPr>
          <w:sz w:val="24"/>
          <w:szCs w:val="24"/>
        </w:rPr>
        <w:t xml:space="preserve"> </w:t>
      </w:r>
      <w:r>
        <w:rPr>
          <w:sz w:val="24"/>
          <w:szCs w:val="24"/>
        </w:rPr>
        <w:t>работах М. Коллинза, Колумбийский Университет, рассматривается вопрос об оценк</w:t>
      </w:r>
      <w:r w:rsidR="00C76356">
        <w:rPr>
          <w:sz w:val="24"/>
          <w:szCs w:val="24"/>
        </w:rPr>
        <w:t>е</w:t>
      </w:r>
      <w:r>
        <w:rPr>
          <w:sz w:val="24"/>
          <w:szCs w:val="24"/>
        </w:rPr>
        <w:t xml:space="preserve"> условного параметра осмысленности фраз естественного языка на основе статистических оценок словоупотребления в контексте пар, троек, четверок и пятерок слов в корпусах текстов на основе модели </w:t>
      </w:r>
      <w:proofErr w:type="spellStart"/>
      <w:r w:rsidR="005F7D81">
        <w:rPr>
          <w:sz w:val="24"/>
          <w:szCs w:val="24"/>
        </w:rPr>
        <w:t>м</w:t>
      </w:r>
      <w:r>
        <w:rPr>
          <w:sz w:val="24"/>
          <w:szCs w:val="24"/>
        </w:rPr>
        <w:t>арковских</w:t>
      </w:r>
      <w:proofErr w:type="spellEnd"/>
      <w:r>
        <w:rPr>
          <w:sz w:val="24"/>
          <w:szCs w:val="24"/>
        </w:rPr>
        <w:t xml:space="preserve"> процессов. Осуществляется вероятностная оценка возможности вхождения той или иной фразы во множество осмысленных фраз языка с учётом вероятностных оценок прецедентов вхождения </w:t>
      </w:r>
      <w:proofErr w:type="spellStart"/>
      <w:r>
        <w:rPr>
          <w:sz w:val="24"/>
          <w:szCs w:val="24"/>
        </w:rPr>
        <w:t>однёрок-двоек-троек</w:t>
      </w:r>
      <w:proofErr w:type="spellEnd"/>
      <w:r>
        <w:rPr>
          <w:sz w:val="24"/>
          <w:szCs w:val="24"/>
        </w:rPr>
        <w:t xml:space="preserve"> и так далее слов в большие по объёму корпус</w:t>
      </w:r>
      <w:r w:rsidR="00C76356">
        <w:rPr>
          <w:sz w:val="24"/>
          <w:szCs w:val="24"/>
        </w:rPr>
        <w:t>ы</w:t>
      </w:r>
      <w:r>
        <w:rPr>
          <w:sz w:val="24"/>
          <w:szCs w:val="24"/>
        </w:rPr>
        <w:t xml:space="preserve"> текстов.</w:t>
      </w:r>
    </w:p>
    <w:p w:rsidR="00EB06F4" w:rsidRPr="008C042F" w:rsidRDefault="00EB06F4" w:rsidP="008C042F">
      <w:pPr>
        <w:ind w:firstLine="540"/>
        <w:jc w:val="both"/>
        <w:rPr>
          <w:sz w:val="24"/>
          <w:szCs w:val="24"/>
        </w:rPr>
      </w:pPr>
      <w:r w:rsidRPr="008C042F">
        <w:rPr>
          <w:b/>
          <w:sz w:val="24"/>
          <w:szCs w:val="24"/>
        </w:rPr>
        <w:t>Парадигматический критерий осмысленнос</w:t>
      </w:r>
      <w:r w:rsidRPr="0041604E">
        <w:rPr>
          <w:b/>
          <w:sz w:val="24"/>
          <w:szCs w:val="24"/>
        </w:rPr>
        <w:t>ти.</w:t>
      </w:r>
      <w:r w:rsidRPr="0041604E">
        <w:rPr>
          <w:i/>
          <w:sz w:val="24"/>
          <w:szCs w:val="24"/>
        </w:rPr>
        <w:t xml:space="preserve"> </w:t>
      </w:r>
      <w:r w:rsidRPr="0041604E">
        <w:rPr>
          <w:sz w:val="24"/>
          <w:szCs w:val="24"/>
        </w:rPr>
        <w:t>Данный критерий основывается на классификации понятий и слов естественного языка. Для этого используются деревья классификации, узлами которых являются понятия. Каждому понятию может соответствовать одно слово</w:t>
      </w:r>
      <w:r w:rsidRPr="008C042F">
        <w:rPr>
          <w:sz w:val="24"/>
          <w:szCs w:val="24"/>
        </w:rPr>
        <w:t xml:space="preserve"> или целый ряд синонимов или же не соответствовать ни одного слова. Набор узлов-понятий назов</w:t>
      </w:r>
      <w:r w:rsidR="00C76356">
        <w:rPr>
          <w:sz w:val="24"/>
          <w:szCs w:val="24"/>
        </w:rPr>
        <w:t>ё</w:t>
      </w:r>
      <w:r w:rsidRPr="008C042F">
        <w:rPr>
          <w:sz w:val="24"/>
          <w:szCs w:val="24"/>
        </w:rPr>
        <w:t xml:space="preserve">м понятийным пространством. Каждому уровню дерева соответствует один определенный семантический дифференцирующий признак, с конечным, фиксированным набором значений. Признаки для узлов разных уровней составляют ряд или вектор признаков классификации. Признаки одного ряда имеют тождественные элементы, определяющие связи и логику классификации, выраженную в виде семантической формулы определяемых понятий. </w:t>
      </w:r>
    </w:p>
    <w:p w:rsidR="00EB06F4" w:rsidRPr="008C042F" w:rsidRDefault="00EB06F4" w:rsidP="008C042F">
      <w:pPr>
        <w:pStyle w:val="a4"/>
        <w:ind w:right="-58" w:firstLine="567"/>
        <w:jc w:val="both"/>
        <w:rPr>
          <w:szCs w:val="24"/>
        </w:rPr>
      </w:pPr>
      <w:r w:rsidRPr="008C042F">
        <w:rPr>
          <w:szCs w:val="24"/>
        </w:rPr>
        <w:t xml:space="preserve">Значения каждого элемента семантического вектора являются понятиями другой классификации </w:t>
      </w:r>
      <w:r>
        <w:rPr>
          <w:szCs w:val="24"/>
        </w:rPr>
        <w:t>–</w:t>
      </w:r>
      <w:r w:rsidRPr="008C042F">
        <w:rPr>
          <w:szCs w:val="24"/>
        </w:rPr>
        <w:t xml:space="preserve"> более низкого уровня. Единицы языка разного уровня – предложения, слова и понятия, семы (атомы смысла) и т. д. представлены соответствующими классификациями разного уровня (или как говорят лингвисты разного «яруса»). Каждая классификация генерирует понятия для создания ряда признаков последующих классификаций. Каждую из классификаций задает свой вектор семантических признаков. На основании каждого из этих векторов можно построить семантическую формулу, дерево классификации или многомерное понятийное пространство</w:t>
      </w:r>
      <w:r w:rsidR="00C76356">
        <w:rPr>
          <w:szCs w:val="24"/>
        </w:rPr>
        <w:t>,</w:t>
      </w:r>
      <w:r w:rsidRPr="008C042F">
        <w:rPr>
          <w:szCs w:val="24"/>
        </w:rPr>
        <w:t xml:space="preserve"> общие для всех единиц одного уровня.</w:t>
      </w:r>
    </w:p>
    <w:p w:rsidR="00EB06F4" w:rsidRPr="0039093A" w:rsidRDefault="00EB06F4" w:rsidP="0039093A">
      <w:pPr>
        <w:pStyle w:val="2"/>
        <w:spacing w:before="0" w:after="0"/>
        <w:ind w:right="-58" w:firstLine="708"/>
        <w:jc w:val="both"/>
        <w:rPr>
          <w:sz w:val="24"/>
          <w:szCs w:val="24"/>
        </w:rPr>
      </w:pPr>
      <w:r w:rsidRPr="008C042F">
        <w:rPr>
          <w:rFonts w:ascii="Times New Roman" w:hAnsi="Times New Roman" w:cs="Times New Roman"/>
          <w:i w:val="0"/>
          <w:sz w:val="24"/>
          <w:szCs w:val="24"/>
        </w:rPr>
        <w:t xml:space="preserve">Признаки классификации. </w:t>
      </w:r>
      <w:r>
        <w:rPr>
          <w:rFonts w:ascii="Times New Roman" w:hAnsi="Times New Roman" w:cs="Times New Roman"/>
          <w:b w:val="0"/>
          <w:i w:val="0"/>
          <w:sz w:val="24"/>
          <w:szCs w:val="24"/>
        </w:rPr>
        <w:t>Как указывается в работах таких авторов</w:t>
      </w:r>
      <w:r w:rsidR="00C76356">
        <w:rPr>
          <w:rFonts w:ascii="Times New Roman" w:hAnsi="Times New Roman" w:cs="Times New Roman"/>
          <w:b w:val="0"/>
          <w:i w:val="0"/>
          <w:sz w:val="24"/>
          <w:szCs w:val="24"/>
        </w:rPr>
        <w:t>,</w:t>
      </w:r>
      <w:r>
        <w:rPr>
          <w:rFonts w:ascii="Times New Roman" w:hAnsi="Times New Roman" w:cs="Times New Roman"/>
          <w:b w:val="0"/>
          <w:i w:val="0"/>
          <w:sz w:val="24"/>
          <w:szCs w:val="24"/>
        </w:rPr>
        <w:t xml:space="preserve"> как </w:t>
      </w:r>
      <w:r>
        <w:rPr>
          <w:rFonts w:ascii="Times New Roman" w:hAnsi="Times New Roman" w:cs="Times New Roman"/>
          <w:b w:val="0"/>
          <w:i w:val="0"/>
          <w:sz w:val="24"/>
          <w:szCs w:val="24"/>
        </w:rPr>
        <w:br/>
        <w:t xml:space="preserve">К.В. Сафонов, Д.В. </w:t>
      </w:r>
      <w:proofErr w:type="spellStart"/>
      <w:r>
        <w:rPr>
          <w:rFonts w:ascii="Times New Roman" w:hAnsi="Times New Roman" w:cs="Times New Roman"/>
          <w:b w:val="0"/>
          <w:i w:val="0"/>
          <w:sz w:val="24"/>
          <w:szCs w:val="24"/>
        </w:rPr>
        <w:t>Личаргин</w:t>
      </w:r>
      <w:proofErr w:type="spellEnd"/>
      <w:r>
        <w:rPr>
          <w:rFonts w:ascii="Times New Roman" w:hAnsi="Times New Roman" w:cs="Times New Roman"/>
          <w:b w:val="0"/>
          <w:i w:val="0"/>
          <w:sz w:val="24"/>
          <w:szCs w:val="24"/>
        </w:rPr>
        <w:t xml:space="preserve"> и др., в</w:t>
      </w:r>
      <w:r w:rsidRPr="008C042F">
        <w:rPr>
          <w:rFonts w:ascii="Times New Roman" w:hAnsi="Times New Roman" w:cs="Times New Roman"/>
          <w:b w:val="0"/>
          <w:i w:val="0"/>
          <w:sz w:val="24"/>
          <w:szCs w:val="24"/>
        </w:rPr>
        <w:t>ектор признаков классификации задается перечисление</w:t>
      </w:r>
      <w:r>
        <w:rPr>
          <w:rFonts w:ascii="Times New Roman" w:hAnsi="Times New Roman" w:cs="Times New Roman"/>
          <w:b w:val="0"/>
          <w:i w:val="0"/>
          <w:sz w:val="24"/>
          <w:szCs w:val="24"/>
        </w:rPr>
        <w:t>м</w:t>
      </w:r>
      <w:r w:rsidRPr="008C042F">
        <w:rPr>
          <w:rFonts w:ascii="Times New Roman" w:hAnsi="Times New Roman" w:cs="Times New Roman"/>
          <w:b w:val="0"/>
          <w:i w:val="0"/>
          <w:sz w:val="24"/>
          <w:szCs w:val="24"/>
        </w:rPr>
        <w:t xml:space="preserve"> множества значений элементов семантического вектора или же при помощи порождающей грамматики для каждого уровня классификации, то есть для каждого элемента вектора отдельно. </w:t>
      </w:r>
      <w:r w:rsidRPr="0039093A">
        <w:rPr>
          <w:rFonts w:ascii="Times New Roman" w:hAnsi="Times New Roman" w:cs="Times New Roman"/>
          <w:b w:val="0"/>
          <w:i w:val="0"/>
          <w:sz w:val="24"/>
          <w:szCs w:val="24"/>
        </w:rPr>
        <w:t>Зададим семантический вектор классификации для слов и понятий естественного языка. В данном семантическом пространстве работает метрика Хэмминга, при этом в некоторых случаях имеет смысл использовать евклидову метрику</w:t>
      </w:r>
      <w:r w:rsidR="006114AC">
        <w:rPr>
          <w:rFonts w:ascii="Times New Roman" w:hAnsi="Times New Roman" w:cs="Times New Roman"/>
          <w:b w:val="0"/>
          <w:i w:val="0"/>
          <w:sz w:val="24"/>
          <w:szCs w:val="24"/>
        </w:rPr>
        <w:t>.</w:t>
      </w:r>
    </w:p>
    <w:p w:rsidR="00EB06F4" w:rsidRDefault="00EB06F4" w:rsidP="0039093A">
      <w:pPr>
        <w:ind w:right="-58" w:firstLine="708"/>
        <w:jc w:val="both"/>
        <w:rPr>
          <w:sz w:val="24"/>
        </w:rPr>
      </w:pPr>
      <w:r w:rsidRPr="0039093A">
        <w:rPr>
          <w:sz w:val="24"/>
        </w:rPr>
        <w:t>В предложенной классификации слов слова разбиваются на классы и подклассы, хорошо сочетающиеся друг с другом</w:t>
      </w:r>
      <w:r>
        <w:rPr>
          <w:sz w:val="24"/>
        </w:rPr>
        <w:t xml:space="preserve"> комбинаторно и</w:t>
      </w:r>
      <w:r w:rsidRPr="0039093A">
        <w:rPr>
          <w:sz w:val="24"/>
        </w:rPr>
        <w:t>/</w:t>
      </w:r>
      <w:r>
        <w:rPr>
          <w:sz w:val="24"/>
        </w:rPr>
        <w:t>или ассоциативно</w:t>
      </w:r>
      <w:r w:rsidRPr="0039093A">
        <w:rPr>
          <w:sz w:val="24"/>
        </w:rPr>
        <w:t>. На основе этого принципа разработан электронный словарь</w:t>
      </w:r>
      <w:r>
        <w:rPr>
          <w:sz w:val="24"/>
        </w:rPr>
        <w:t>,</w:t>
      </w:r>
      <w:r w:rsidRPr="0039093A">
        <w:rPr>
          <w:sz w:val="24"/>
        </w:rPr>
        <w:t xml:space="preserve"> позволяющий генерировать подстановочные таблицы в целях генерации осмысленных фраз и текстов пользователем или программным обеспечением. Ниже дается пример подобной подстановочной таблицы. </w:t>
      </w:r>
    </w:p>
    <w:p w:rsidR="00EB06F4" w:rsidRDefault="00EB06F4" w:rsidP="000470F8">
      <w:pPr>
        <w:pStyle w:val="a6"/>
        <w:ind w:firstLine="567"/>
        <w:jc w:val="both"/>
        <w:rPr>
          <w:rFonts w:ascii="Times New Roman" w:hAnsi="Times New Roman"/>
          <w:sz w:val="24"/>
          <w:lang w:val="ru-RU"/>
        </w:rPr>
      </w:pPr>
      <w:r w:rsidRPr="0039093A">
        <w:rPr>
          <w:rFonts w:ascii="Times New Roman" w:hAnsi="Times New Roman"/>
          <w:sz w:val="24"/>
          <w:lang w:val="ru-RU"/>
        </w:rPr>
        <w:t xml:space="preserve">В частности, подстановочная таблица по теме «симпатии к одежде», подстановочная таблица по теме «поход в магазин» и далее </w:t>
      </w:r>
      <w:r w:rsidR="006114AC">
        <w:rPr>
          <w:rFonts w:ascii="Times New Roman" w:hAnsi="Times New Roman"/>
          <w:sz w:val="24"/>
          <w:lang w:val="ru-RU"/>
        </w:rPr>
        <w:t>–</w:t>
      </w:r>
      <w:r w:rsidRPr="0039093A">
        <w:rPr>
          <w:rFonts w:ascii="Times New Roman" w:hAnsi="Times New Roman"/>
          <w:sz w:val="24"/>
          <w:lang w:val="ru-RU"/>
        </w:rPr>
        <w:t xml:space="preserve"> по теме «деньги за товар» образуют последовательность подстановочных таблиц, выборка предложений из которых дает предложения вида: «я люблю полосатые жакеты, я с удовольствием ношу полосатую одежду. Завтра я иду в магазин на улице Иванова. Я еду туда на машине. Я заработал 50 долларов и хочу потратить 300 рублей на новый жакет». Таким образом, два вышеупомянутых уровня классификации не только определяют позицию классов слов в понятийном пространстве, но и могут входить в классификацию фраз, </w:t>
      </w:r>
      <w:r w:rsidRPr="0039093A">
        <w:rPr>
          <w:rFonts w:ascii="Times New Roman" w:hAnsi="Times New Roman"/>
          <w:sz w:val="24"/>
          <w:lang w:val="ru-RU"/>
        </w:rPr>
        <w:lastRenderedPageBreak/>
        <w:t xml:space="preserve">организованную тематически. Последнее должно позволить визуализировать в рамках естественно-языкового интерфейса не только структуру предложения, но и структуру возможных текстов. </w:t>
      </w:r>
    </w:p>
    <w:p w:rsidR="00EB06F4" w:rsidRDefault="00EB06F4" w:rsidP="000470F8">
      <w:pPr>
        <w:ind w:right="-58"/>
        <w:jc w:val="right"/>
        <w:rPr>
          <w:sz w:val="24"/>
        </w:rPr>
      </w:pPr>
      <w:r>
        <w:rPr>
          <w:sz w:val="24"/>
        </w:rPr>
        <w:t>Таблица 1</w:t>
      </w:r>
    </w:p>
    <w:p w:rsidR="00EB06F4" w:rsidRPr="0039093A" w:rsidRDefault="00EB06F4" w:rsidP="000470F8">
      <w:pPr>
        <w:ind w:right="-58"/>
        <w:jc w:val="right"/>
        <w:rPr>
          <w:sz w:val="24"/>
        </w:rPr>
      </w:pPr>
      <w:r w:rsidRPr="0039093A">
        <w:rPr>
          <w:sz w:val="24"/>
        </w:rPr>
        <w:t>Подстановочная таблица как средство генерации осмысленных фраз.</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87"/>
        <w:gridCol w:w="1596"/>
        <w:gridCol w:w="1773"/>
        <w:gridCol w:w="1729"/>
        <w:gridCol w:w="2305"/>
      </w:tblGrid>
      <w:tr w:rsidR="00EB06F4" w:rsidRPr="0039093A" w:rsidTr="00911A9F">
        <w:trPr>
          <w:tblCellSpacing w:w="15" w:type="dxa"/>
        </w:trPr>
        <w:tc>
          <w:tcPr>
            <w:tcW w:w="946"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I</w:t>
            </w:r>
            <w:r w:rsidRPr="0039093A">
              <w:rPr>
                <w:i/>
                <w:iCs/>
                <w:sz w:val="22"/>
              </w:rPr>
              <w:br/>
            </w:r>
            <w:r w:rsidRPr="0039093A">
              <w:rPr>
                <w:b/>
                <w:bCs/>
                <w:i/>
                <w:iCs/>
                <w:sz w:val="22"/>
              </w:rPr>
              <w:t xml:space="preserve">я </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can</w:t>
            </w:r>
            <w:r w:rsidRPr="0039093A">
              <w:rPr>
                <w:i/>
                <w:iCs/>
                <w:sz w:val="22"/>
              </w:rPr>
              <w:br/>
            </w:r>
            <w:r w:rsidRPr="0039093A">
              <w:rPr>
                <w:b/>
                <w:bCs/>
                <w:i/>
                <w:iCs/>
                <w:sz w:val="22"/>
              </w:rPr>
              <w:t xml:space="preserve">может </w:t>
            </w:r>
          </w:p>
        </w:tc>
        <w:tc>
          <w:tcPr>
            <w:tcW w:w="9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drive</w:t>
            </w:r>
            <w:r w:rsidRPr="0039093A">
              <w:rPr>
                <w:i/>
                <w:iCs/>
                <w:sz w:val="22"/>
              </w:rPr>
              <w:br/>
            </w:r>
            <w:r w:rsidRPr="0039093A">
              <w:rPr>
                <w:b/>
                <w:bCs/>
                <w:i/>
                <w:iCs/>
                <w:sz w:val="22"/>
              </w:rPr>
              <w:t xml:space="preserve">водить </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my</w:t>
            </w:r>
            <w:r w:rsidRPr="0039093A">
              <w:rPr>
                <w:i/>
                <w:iCs/>
                <w:sz w:val="22"/>
              </w:rPr>
              <w:br/>
            </w:r>
            <w:r w:rsidRPr="0039093A">
              <w:rPr>
                <w:b/>
                <w:bCs/>
                <w:i/>
                <w:iCs/>
                <w:sz w:val="22"/>
              </w:rPr>
              <w:t xml:space="preserve">мой </w:t>
            </w:r>
          </w:p>
        </w:tc>
        <w:tc>
          <w:tcPr>
            <w:tcW w:w="122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car</w:t>
            </w:r>
            <w:r w:rsidRPr="0039093A">
              <w:rPr>
                <w:sz w:val="22"/>
              </w:rPr>
              <w:br/>
            </w:r>
            <w:r w:rsidRPr="0039093A">
              <w:rPr>
                <w:b/>
                <w:bCs/>
                <w:i/>
                <w:iCs/>
                <w:sz w:val="22"/>
              </w:rPr>
              <w:t>автомобиль</w:t>
            </w:r>
          </w:p>
        </w:tc>
      </w:tr>
      <w:tr w:rsidR="00EB06F4" w:rsidRPr="0039093A" w:rsidTr="00911A9F">
        <w:trPr>
          <w:tblCellSpacing w:w="15" w:type="dxa"/>
        </w:trPr>
        <w:tc>
          <w:tcPr>
            <w:tcW w:w="946"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We</w:t>
            </w:r>
            <w:r w:rsidRPr="0039093A">
              <w:rPr>
                <w:i/>
                <w:iCs/>
                <w:sz w:val="22"/>
              </w:rPr>
              <w:br/>
            </w:r>
            <w:r w:rsidRPr="0039093A">
              <w:rPr>
                <w:b/>
                <w:bCs/>
                <w:i/>
                <w:iCs/>
                <w:sz w:val="22"/>
              </w:rPr>
              <w:t xml:space="preserve">мы </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could</w:t>
            </w:r>
            <w:r w:rsidRPr="0039093A">
              <w:rPr>
                <w:i/>
                <w:iCs/>
                <w:sz w:val="22"/>
              </w:rPr>
              <w:br/>
            </w:r>
            <w:r w:rsidRPr="0039093A">
              <w:rPr>
                <w:b/>
                <w:bCs/>
                <w:i/>
                <w:iCs/>
                <w:sz w:val="22"/>
              </w:rPr>
              <w:t xml:space="preserve">мог бы </w:t>
            </w:r>
          </w:p>
        </w:tc>
        <w:tc>
          <w:tcPr>
            <w:tcW w:w="9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ride</w:t>
            </w:r>
            <w:r w:rsidRPr="0039093A">
              <w:rPr>
                <w:i/>
                <w:iCs/>
                <w:sz w:val="22"/>
              </w:rPr>
              <w:br/>
            </w:r>
            <w:r w:rsidRPr="0039093A">
              <w:rPr>
                <w:b/>
                <w:bCs/>
                <w:i/>
                <w:iCs/>
                <w:sz w:val="22"/>
              </w:rPr>
              <w:t xml:space="preserve">везти </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your</w:t>
            </w:r>
            <w:r w:rsidRPr="0039093A">
              <w:rPr>
                <w:i/>
                <w:iCs/>
                <w:sz w:val="22"/>
              </w:rPr>
              <w:br/>
            </w:r>
            <w:r w:rsidRPr="0039093A">
              <w:rPr>
                <w:b/>
                <w:bCs/>
                <w:i/>
                <w:iCs/>
                <w:sz w:val="22"/>
              </w:rPr>
              <w:t xml:space="preserve">твой </w:t>
            </w:r>
          </w:p>
        </w:tc>
        <w:tc>
          <w:tcPr>
            <w:tcW w:w="122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B06F4" w:rsidRPr="0039093A" w:rsidRDefault="00EB06F4" w:rsidP="008C042F">
            <w:pPr>
              <w:rPr>
                <w:i/>
                <w:iCs/>
                <w:sz w:val="22"/>
              </w:rPr>
            </w:pPr>
            <w:r w:rsidRPr="0039093A">
              <w:rPr>
                <w:sz w:val="22"/>
                <w:lang w:val="en-US"/>
              </w:rPr>
              <w:t>bus</w:t>
            </w:r>
          </w:p>
          <w:p w:rsidR="00EB06F4" w:rsidRPr="0039093A" w:rsidRDefault="00EB06F4" w:rsidP="008C042F">
            <w:pPr>
              <w:rPr>
                <w:sz w:val="22"/>
              </w:rPr>
            </w:pPr>
            <w:r w:rsidRPr="0039093A">
              <w:rPr>
                <w:b/>
                <w:bCs/>
                <w:i/>
                <w:iCs/>
                <w:sz w:val="22"/>
              </w:rPr>
              <w:t>автобус</w:t>
            </w:r>
          </w:p>
        </w:tc>
      </w:tr>
      <w:tr w:rsidR="00EB06F4" w:rsidRPr="0039093A" w:rsidTr="00911A9F">
        <w:trPr>
          <w:tblCellSpacing w:w="15" w:type="dxa"/>
        </w:trPr>
        <w:tc>
          <w:tcPr>
            <w:tcW w:w="946"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You</w:t>
            </w:r>
            <w:r w:rsidRPr="0039093A">
              <w:rPr>
                <w:i/>
                <w:iCs/>
                <w:sz w:val="22"/>
              </w:rPr>
              <w:br/>
            </w:r>
            <w:r w:rsidRPr="0039093A">
              <w:rPr>
                <w:b/>
                <w:bCs/>
                <w:i/>
                <w:iCs/>
                <w:sz w:val="22"/>
              </w:rPr>
              <w:t xml:space="preserve">вы </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may</w:t>
            </w:r>
            <w:r w:rsidRPr="0039093A">
              <w:rPr>
                <w:i/>
                <w:iCs/>
                <w:sz w:val="22"/>
              </w:rPr>
              <w:br/>
            </w:r>
            <w:r w:rsidRPr="0039093A">
              <w:rPr>
                <w:b/>
                <w:bCs/>
                <w:i/>
                <w:iCs/>
                <w:sz w:val="22"/>
              </w:rPr>
              <w:t xml:space="preserve">может (с разрешения) </w:t>
            </w:r>
          </w:p>
        </w:tc>
        <w:tc>
          <w:tcPr>
            <w:tcW w:w="9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take</w:t>
            </w:r>
            <w:r w:rsidRPr="0039093A">
              <w:rPr>
                <w:i/>
                <w:iCs/>
                <w:sz w:val="22"/>
              </w:rPr>
              <w:br/>
            </w:r>
            <w:r w:rsidRPr="0039093A">
              <w:rPr>
                <w:b/>
                <w:bCs/>
                <w:i/>
                <w:iCs/>
                <w:sz w:val="22"/>
              </w:rPr>
              <w:t xml:space="preserve">сесть на </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his</w:t>
            </w:r>
            <w:r w:rsidRPr="0039093A">
              <w:rPr>
                <w:i/>
                <w:iCs/>
                <w:sz w:val="22"/>
              </w:rPr>
              <w:br/>
            </w:r>
            <w:r w:rsidRPr="0039093A">
              <w:rPr>
                <w:b/>
                <w:bCs/>
                <w:i/>
                <w:iCs/>
                <w:sz w:val="22"/>
              </w:rPr>
              <w:t xml:space="preserve">его </w:t>
            </w:r>
          </w:p>
        </w:tc>
        <w:tc>
          <w:tcPr>
            <w:tcW w:w="122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means</w:t>
            </w:r>
            <w:r w:rsidRPr="0039093A">
              <w:rPr>
                <w:sz w:val="22"/>
              </w:rPr>
              <w:t xml:space="preserve"> </w:t>
            </w:r>
            <w:r w:rsidRPr="0039093A">
              <w:rPr>
                <w:sz w:val="22"/>
                <w:lang w:val="en-US"/>
              </w:rPr>
              <w:t>of</w:t>
            </w:r>
            <w:r w:rsidRPr="0039093A">
              <w:rPr>
                <w:sz w:val="22"/>
              </w:rPr>
              <w:t xml:space="preserve"> </w:t>
            </w:r>
            <w:r w:rsidRPr="0039093A">
              <w:rPr>
                <w:sz w:val="22"/>
                <w:lang w:val="en-US"/>
              </w:rPr>
              <w:t>transport</w:t>
            </w:r>
            <w:r w:rsidRPr="0039093A">
              <w:rPr>
                <w:i/>
                <w:iCs/>
                <w:sz w:val="22"/>
              </w:rPr>
              <w:br/>
            </w:r>
            <w:r w:rsidRPr="0039093A">
              <w:rPr>
                <w:b/>
                <w:bCs/>
                <w:i/>
                <w:iCs/>
                <w:sz w:val="22"/>
              </w:rPr>
              <w:t xml:space="preserve">транспортное средство </w:t>
            </w:r>
          </w:p>
        </w:tc>
      </w:tr>
      <w:tr w:rsidR="00EB06F4" w:rsidRPr="0039093A" w:rsidTr="00911A9F">
        <w:trPr>
          <w:tblCellSpacing w:w="15" w:type="dxa"/>
        </w:trPr>
        <w:tc>
          <w:tcPr>
            <w:tcW w:w="946"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they</w:t>
            </w:r>
            <w:r w:rsidRPr="0039093A">
              <w:rPr>
                <w:i/>
                <w:iCs/>
                <w:sz w:val="22"/>
              </w:rPr>
              <w:br/>
            </w:r>
            <w:r w:rsidRPr="0039093A">
              <w:rPr>
                <w:b/>
                <w:bCs/>
                <w:i/>
                <w:iCs/>
                <w:sz w:val="22"/>
              </w:rPr>
              <w:t xml:space="preserve">они </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might</w:t>
            </w:r>
            <w:r w:rsidRPr="0039093A">
              <w:rPr>
                <w:i/>
                <w:iCs/>
                <w:sz w:val="22"/>
              </w:rPr>
              <w:br/>
            </w:r>
            <w:r w:rsidRPr="0039093A">
              <w:rPr>
                <w:b/>
                <w:bCs/>
                <w:i/>
                <w:iCs/>
                <w:sz w:val="22"/>
              </w:rPr>
              <w:t xml:space="preserve">мог бы (с разрешения) </w:t>
            </w:r>
          </w:p>
        </w:tc>
        <w:tc>
          <w:tcPr>
            <w:tcW w:w="9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get</w:t>
            </w:r>
            <w:r w:rsidRPr="0039093A">
              <w:rPr>
                <w:sz w:val="22"/>
              </w:rPr>
              <w:t xml:space="preserve"> </w:t>
            </w:r>
            <w:r w:rsidRPr="0039093A">
              <w:rPr>
                <w:sz w:val="22"/>
                <w:lang w:val="en-US"/>
              </w:rPr>
              <w:t>on</w:t>
            </w:r>
            <w:r w:rsidRPr="0039093A">
              <w:rPr>
                <w:i/>
                <w:iCs/>
                <w:sz w:val="22"/>
              </w:rPr>
              <w:br/>
            </w:r>
            <w:r w:rsidRPr="0039093A">
              <w:rPr>
                <w:b/>
                <w:bCs/>
                <w:i/>
                <w:iCs/>
                <w:sz w:val="22"/>
              </w:rPr>
              <w:t>сесть на</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her</w:t>
            </w:r>
            <w:r w:rsidRPr="0039093A">
              <w:rPr>
                <w:i/>
                <w:iCs/>
                <w:sz w:val="22"/>
              </w:rPr>
              <w:br/>
            </w:r>
            <w:r w:rsidRPr="0039093A">
              <w:rPr>
                <w:b/>
                <w:bCs/>
                <w:i/>
                <w:iCs/>
                <w:sz w:val="22"/>
              </w:rPr>
              <w:t xml:space="preserve">ее </w:t>
            </w:r>
          </w:p>
        </w:tc>
        <w:tc>
          <w:tcPr>
            <w:tcW w:w="122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plane</w:t>
            </w:r>
            <w:r w:rsidRPr="0039093A">
              <w:rPr>
                <w:i/>
                <w:iCs/>
                <w:sz w:val="22"/>
              </w:rPr>
              <w:br/>
            </w:r>
            <w:r w:rsidRPr="0039093A">
              <w:rPr>
                <w:b/>
                <w:bCs/>
                <w:i/>
                <w:iCs/>
                <w:sz w:val="22"/>
              </w:rPr>
              <w:t xml:space="preserve">самолет </w:t>
            </w:r>
          </w:p>
        </w:tc>
      </w:tr>
      <w:tr w:rsidR="00EB06F4" w:rsidRPr="00D424EA" w:rsidTr="00911A9F">
        <w:trPr>
          <w:tblCellSpacing w:w="15" w:type="dxa"/>
        </w:trPr>
        <w:tc>
          <w:tcPr>
            <w:tcW w:w="946"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he</w:t>
            </w:r>
            <w:r w:rsidRPr="0039093A">
              <w:rPr>
                <w:i/>
                <w:iCs/>
                <w:sz w:val="22"/>
              </w:rPr>
              <w:br/>
            </w:r>
            <w:r w:rsidRPr="0039093A">
              <w:rPr>
                <w:b/>
                <w:bCs/>
                <w:i/>
                <w:iCs/>
                <w:sz w:val="22"/>
              </w:rPr>
              <w:t xml:space="preserve">он </w:t>
            </w:r>
          </w:p>
        </w:tc>
        <w:tc>
          <w:tcPr>
            <w:tcW w:w="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Shall</w:t>
            </w:r>
            <w:r w:rsidRPr="0039093A">
              <w:rPr>
                <w:i/>
                <w:iCs/>
                <w:sz w:val="22"/>
              </w:rPr>
              <w:br/>
            </w:r>
            <w:r w:rsidRPr="0039093A">
              <w:rPr>
                <w:b/>
                <w:bCs/>
                <w:i/>
                <w:iCs/>
                <w:sz w:val="22"/>
              </w:rPr>
              <w:t xml:space="preserve">следует </w:t>
            </w:r>
          </w:p>
        </w:tc>
        <w:tc>
          <w:tcPr>
            <w:tcW w:w="9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sit</w:t>
            </w:r>
            <w:r w:rsidRPr="0039093A">
              <w:rPr>
                <w:sz w:val="22"/>
              </w:rPr>
              <w:t xml:space="preserve"> </w:t>
            </w:r>
            <w:r w:rsidRPr="0039093A">
              <w:rPr>
                <w:sz w:val="22"/>
                <w:lang w:val="en-US"/>
              </w:rPr>
              <w:t>in</w:t>
            </w:r>
            <w:r w:rsidRPr="0039093A">
              <w:rPr>
                <w:i/>
                <w:iCs/>
                <w:sz w:val="22"/>
              </w:rPr>
              <w:br/>
            </w:r>
            <w:r w:rsidRPr="0039093A">
              <w:rPr>
                <w:b/>
                <w:bCs/>
                <w:i/>
                <w:iCs/>
                <w:sz w:val="22"/>
              </w:rPr>
              <w:t xml:space="preserve">сесть в </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our</w:t>
            </w:r>
            <w:r w:rsidRPr="0039093A">
              <w:rPr>
                <w:i/>
                <w:iCs/>
                <w:sz w:val="22"/>
              </w:rPr>
              <w:br/>
            </w:r>
            <w:r w:rsidRPr="0039093A">
              <w:rPr>
                <w:b/>
                <w:bCs/>
                <w:i/>
                <w:iCs/>
                <w:sz w:val="22"/>
              </w:rPr>
              <w:t xml:space="preserve">наш </w:t>
            </w:r>
          </w:p>
        </w:tc>
        <w:tc>
          <w:tcPr>
            <w:tcW w:w="122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B06F4" w:rsidRPr="0039093A" w:rsidRDefault="00EB06F4" w:rsidP="0039093A">
            <w:pPr>
              <w:rPr>
                <w:sz w:val="22"/>
              </w:rPr>
            </w:pPr>
            <w:r w:rsidRPr="0039093A">
              <w:rPr>
                <w:sz w:val="22"/>
                <w:lang w:val="en-US"/>
              </w:rPr>
              <w:t>airplane</w:t>
            </w:r>
            <w:r w:rsidRPr="0039093A">
              <w:rPr>
                <w:i/>
                <w:iCs/>
                <w:sz w:val="22"/>
              </w:rPr>
              <w:br/>
            </w:r>
            <w:r w:rsidRPr="0039093A">
              <w:rPr>
                <w:b/>
                <w:bCs/>
                <w:i/>
                <w:iCs/>
                <w:sz w:val="22"/>
              </w:rPr>
              <w:t xml:space="preserve">аэроплан </w:t>
            </w:r>
          </w:p>
        </w:tc>
      </w:tr>
    </w:tbl>
    <w:p w:rsidR="00EB06F4" w:rsidRPr="00D424EA" w:rsidRDefault="00EB06F4" w:rsidP="008C042F">
      <w:pPr>
        <w:pStyle w:val="a6"/>
        <w:ind w:firstLine="567"/>
        <w:jc w:val="both"/>
        <w:rPr>
          <w:rFonts w:ascii="Times New Roman" w:hAnsi="Times New Roman"/>
          <w:sz w:val="24"/>
          <w:highlight w:val="cyan"/>
          <w:lang w:val="ru-RU"/>
        </w:rPr>
      </w:pPr>
    </w:p>
    <w:p w:rsidR="00EB06F4" w:rsidRDefault="00EB06F4" w:rsidP="008C042F">
      <w:pPr>
        <w:ind w:firstLine="540"/>
        <w:jc w:val="both"/>
        <w:rPr>
          <w:sz w:val="24"/>
          <w:szCs w:val="24"/>
        </w:rPr>
      </w:pPr>
      <w:r>
        <w:rPr>
          <w:sz w:val="24"/>
          <w:szCs w:val="24"/>
        </w:rPr>
        <w:t>В рамках рассмотрения этих двух различных критериев осмысленности, необходимо отметить, что каждый из рассмотренных критериев не является достаточным сам по себе для решения задач, связанных с определением семантического метрического расстояния между фрагментами текста на естественном языке. Статистический критерий осмысленности не учитывает семантические аспекты языка, делая определение осмысленности фразы затруднительным. Однако он позволяет легко выявлять узуальные фразы, которые часто встречаются в корпусах текстов.</w:t>
      </w:r>
    </w:p>
    <w:p w:rsidR="00EB06F4" w:rsidRPr="00B323F9" w:rsidRDefault="00EB06F4" w:rsidP="00727F3B">
      <w:pPr>
        <w:ind w:firstLine="540"/>
        <w:jc w:val="both"/>
        <w:rPr>
          <w:sz w:val="24"/>
          <w:szCs w:val="24"/>
        </w:rPr>
      </w:pPr>
      <w:r>
        <w:rPr>
          <w:sz w:val="24"/>
          <w:szCs w:val="24"/>
        </w:rPr>
        <w:t>Парадигматический критерий осмысленности позволяет проводить оценку осмысленных подмножеств языка с точки зрения логической совместимости используемых понятий. Однако полноценная оценка затруднительна ввиду несовершенства алгоритмов и электронных словарей, особенно ярко это несовершенство проявляется на текстах и фразах с высокой окказиональностью.</w:t>
      </w:r>
    </w:p>
    <w:p w:rsidR="00EB06F4" w:rsidRDefault="00EB06F4" w:rsidP="008C042F">
      <w:pPr>
        <w:ind w:firstLine="540"/>
        <w:jc w:val="both"/>
        <w:rPr>
          <w:sz w:val="24"/>
          <w:szCs w:val="24"/>
        </w:rPr>
      </w:pPr>
      <w:r w:rsidRPr="00325E63">
        <w:rPr>
          <w:sz w:val="24"/>
          <w:szCs w:val="24"/>
        </w:rPr>
        <w:t>Также</w:t>
      </w:r>
      <w:r>
        <w:rPr>
          <w:sz w:val="24"/>
          <w:szCs w:val="24"/>
        </w:rPr>
        <w:t xml:space="preserve"> следует заметить, что критерии </w:t>
      </w:r>
      <w:proofErr w:type="spellStart"/>
      <w:r>
        <w:rPr>
          <w:sz w:val="24"/>
          <w:szCs w:val="24"/>
        </w:rPr>
        <w:t>узуальности</w:t>
      </w:r>
      <w:proofErr w:type="spellEnd"/>
      <w:r>
        <w:rPr>
          <w:sz w:val="24"/>
          <w:szCs w:val="24"/>
        </w:rPr>
        <w:t xml:space="preserve"> и окказиональности могут различаться в зависимости от культурных различий тех или иных наций, их привычек и традиций. </w:t>
      </w:r>
      <w:proofErr w:type="gramStart"/>
      <w:r w:rsidRPr="00037042">
        <w:rPr>
          <w:sz w:val="24"/>
          <w:szCs w:val="24"/>
        </w:rPr>
        <w:t xml:space="preserve">Если предложение «я люблю </w:t>
      </w:r>
      <w:r>
        <w:rPr>
          <w:sz w:val="24"/>
          <w:szCs w:val="24"/>
        </w:rPr>
        <w:t>газированную воду</w:t>
      </w:r>
      <w:r w:rsidRPr="00037042">
        <w:rPr>
          <w:sz w:val="24"/>
          <w:szCs w:val="24"/>
        </w:rPr>
        <w:t xml:space="preserve">» будет одинаково воспринято представителем практически любой нации, то фразу «на завтрак будут жареные огурцы </w:t>
      </w:r>
      <w:r>
        <w:rPr>
          <w:sz w:val="24"/>
          <w:szCs w:val="24"/>
        </w:rPr>
        <w:t>и</w:t>
      </w:r>
      <w:r w:rsidRPr="00037042">
        <w:rPr>
          <w:sz w:val="24"/>
          <w:szCs w:val="24"/>
        </w:rPr>
        <w:t xml:space="preserve"> салат из одуванчиков» представитель европейской культуры, скорее всего, воспримет как имеющую шуточную окраску, в то время как для коренного жителя Китая подобное высказывание будет звучать вполне привычно в силу особенностей китайской национальной кухни.</w:t>
      </w:r>
      <w:proofErr w:type="gramEnd"/>
    </w:p>
    <w:p w:rsidR="00EB06F4" w:rsidRDefault="00EB06F4" w:rsidP="008C042F">
      <w:pPr>
        <w:ind w:firstLine="540"/>
        <w:jc w:val="both"/>
        <w:rPr>
          <w:sz w:val="24"/>
          <w:szCs w:val="24"/>
        </w:rPr>
      </w:pPr>
      <w:r>
        <w:rPr>
          <w:sz w:val="24"/>
          <w:szCs w:val="24"/>
        </w:rPr>
        <w:t>Совмещение двух критериев определения осмысленности фраз естественного языка, а именно, статистическ</w:t>
      </w:r>
      <w:r w:rsidR="006114AC">
        <w:rPr>
          <w:sz w:val="24"/>
          <w:szCs w:val="24"/>
        </w:rPr>
        <w:t>ого и парадигматического метода,</w:t>
      </w:r>
      <w:r>
        <w:rPr>
          <w:sz w:val="24"/>
          <w:szCs w:val="24"/>
        </w:rPr>
        <w:t xml:space="preserve"> даёт очевидное преимущество.</w:t>
      </w:r>
    </w:p>
    <w:p w:rsidR="00EB06F4" w:rsidRDefault="00EB06F4" w:rsidP="008C042F">
      <w:pPr>
        <w:ind w:firstLine="540"/>
        <w:jc w:val="both"/>
        <w:rPr>
          <w:sz w:val="24"/>
          <w:szCs w:val="24"/>
        </w:rPr>
      </w:pPr>
      <w:r>
        <w:rPr>
          <w:sz w:val="24"/>
          <w:szCs w:val="24"/>
        </w:rPr>
        <w:t xml:space="preserve">В то же время есть критерии </w:t>
      </w:r>
      <w:proofErr w:type="spellStart"/>
      <w:r>
        <w:rPr>
          <w:sz w:val="24"/>
          <w:szCs w:val="24"/>
        </w:rPr>
        <w:t>узуальности</w:t>
      </w:r>
      <w:proofErr w:type="spellEnd"/>
      <w:r>
        <w:rPr>
          <w:sz w:val="24"/>
          <w:szCs w:val="24"/>
        </w:rPr>
        <w:t xml:space="preserve"> \ </w:t>
      </w:r>
      <w:proofErr w:type="spellStart"/>
      <w:r>
        <w:rPr>
          <w:sz w:val="24"/>
          <w:szCs w:val="24"/>
        </w:rPr>
        <w:t>окказиальности</w:t>
      </w:r>
      <w:proofErr w:type="spellEnd"/>
      <w:r>
        <w:rPr>
          <w:sz w:val="24"/>
          <w:szCs w:val="24"/>
        </w:rPr>
        <w:t xml:space="preserve">, которые диктуются конкретными задачами и под которые надо приспосабливать разрабатываемые решения и алгоритмы. То есть фразы с очень большой </w:t>
      </w:r>
      <w:proofErr w:type="spellStart"/>
      <w:r>
        <w:rPr>
          <w:sz w:val="24"/>
          <w:szCs w:val="24"/>
        </w:rPr>
        <w:t>узуальностью</w:t>
      </w:r>
      <w:proofErr w:type="spellEnd"/>
      <w:r>
        <w:rPr>
          <w:sz w:val="24"/>
          <w:szCs w:val="24"/>
        </w:rPr>
        <w:t xml:space="preserve"> не всегда являются удачными, потому что в реальной жизни сложно, точнее даже невозможно</w:t>
      </w:r>
      <w:r w:rsidR="006114AC">
        <w:rPr>
          <w:sz w:val="24"/>
          <w:szCs w:val="24"/>
        </w:rPr>
        <w:t>,</w:t>
      </w:r>
      <w:r>
        <w:rPr>
          <w:sz w:val="24"/>
          <w:szCs w:val="24"/>
        </w:rPr>
        <w:t xml:space="preserve"> встретить носителя языка, который бы говорил на н</w:t>
      </w:r>
      <w:r w:rsidR="006114AC">
        <w:rPr>
          <w:sz w:val="24"/>
          <w:szCs w:val="24"/>
        </w:rPr>
        <w:t>ё</w:t>
      </w:r>
      <w:r>
        <w:rPr>
          <w:sz w:val="24"/>
          <w:szCs w:val="24"/>
        </w:rPr>
        <w:t xml:space="preserve">м на сто процентов </w:t>
      </w:r>
      <w:proofErr w:type="spellStart"/>
      <w:r>
        <w:rPr>
          <w:sz w:val="24"/>
          <w:szCs w:val="24"/>
        </w:rPr>
        <w:t>узуально</w:t>
      </w:r>
      <w:proofErr w:type="spellEnd"/>
      <w:r>
        <w:rPr>
          <w:sz w:val="24"/>
          <w:szCs w:val="24"/>
        </w:rPr>
        <w:t>.</w:t>
      </w:r>
    </w:p>
    <w:p w:rsidR="00EB06F4" w:rsidRDefault="00EB06F4" w:rsidP="008C042F">
      <w:pPr>
        <w:ind w:firstLine="540"/>
        <w:jc w:val="both"/>
        <w:rPr>
          <w:sz w:val="24"/>
          <w:szCs w:val="24"/>
        </w:rPr>
      </w:pPr>
      <w:r>
        <w:rPr>
          <w:sz w:val="24"/>
          <w:szCs w:val="24"/>
        </w:rPr>
        <w:t xml:space="preserve">После рассмотрения методов, приводимых выше, необходимо отметить, что использование гибридизации данных методов открывает новые возможности по анализу текстов и использованию критериев осмысленности фраз естественного языка. При их совмещении возможно создание системы, которая бы генерировала тексты на основе подстановочных таблиц (учитывая при этом семантику многомерной </w:t>
      </w:r>
      <w:r>
        <w:rPr>
          <w:sz w:val="24"/>
          <w:szCs w:val="24"/>
        </w:rPr>
        <w:lastRenderedPageBreak/>
        <w:t xml:space="preserve">классификации и глубинных индексов семантического значения слов), и после этого оценивала бы </w:t>
      </w:r>
      <w:r w:rsidRPr="006114AC">
        <w:rPr>
          <w:sz w:val="24"/>
          <w:szCs w:val="24"/>
        </w:rPr>
        <w:t>их</w:t>
      </w:r>
      <w:r>
        <w:rPr>
          <w:sz w:val="24"/>
          <w:szCs w:val="24"/>
        </w:rPr>
        <w:t xml:space="preserve"> </w:t>
      </w:r>
      <w:proofErr w:type="spellStart"/>
      <w:r>
        <w:rPr>
          <w:sz w:val="24"/>
          <w:szCs w:val="24"/>
        </w:rPr>
        <w:t>узуальность</w:t>
      </w:r>
      <w:proofErr w:type="spellEnd"/>
      <w:r>
        <w:rPr>
          <w:sz w:val="24"/>
          <w:szCs w:val="24"/>
        </w:rPr>
        <w:t xml:space="preserve"> \ </w:t>
      </w:r>
      <w:proofErr w:type="spellStart"/>
      <w:r>
        <w:rPr>
          <w:sz w:val="24"/>
          <w:szCs w:val="24"/>
        </w:rPr>
        <w:t>окказиальность</w:t>
      </w:r>
      <w:proofErr w:type="spellEnd"/>
      <w:r>
        <w:rPr>
          <w:sz w:val="24"/>
          <w:szCs w:val="24"/>
        </w:rPr>
        <w:t xml:space="preserve"> употребления фраз языка на основе гибридных оценок, на основе корпусов текстов. </w:t>
      </w:r>
    </w:p>
    <w:p w:rsidR="00EB06F4" w:rsidRDefault="00EB06F4" w:rsidP="008C042F">
      <w:pPr>
        <w:ind w:firstLine="540"/>
        <w:jc w:val="both"/>
        <w:rPr>
          <w:sz w:val="24"/>
          <w:szCs w:val="24"/>
        </w:rPr>
      </w:pPr>
      <w:r>
        <w:rPr>
          <w:sz w:val="24"/>
          <w:szCs w:val="24"/>
        </w:rPr>
        <w:t>Программная система должна оценивать вероятность встретить то или иное, принципиально и логически возможное предложение</w:t>
      </w:r>
      <w:r w:rsidR="00E80305">
        <w:rPr>
          <w:sz w:val="24"/>
          <w:szCs w:val="24"/>
        </w:rPr>
        <w:t>,</w:t>
      </w:r>
      <w:r>
        <w:rPr>
          <w:sz w:val="24"/>
          <w:szCs w:val="24"/>
        </w:rPr>
        <w:t xml:space="preserve"> с точки зрения его допустимости, привычности и общеупотребительности на основе статистических методов. </w:t>
      </w:r>
    </w:p>
    <w:p w:rsidR="00EB06F4" w:rsidRDefault="00EB06F4" w:rsidP="008C042F">
      <w:pPr>
        <w:ind w:firstLine="540"/>
        <w:jc w:val="both"/>
        <w:rPr>
          <w:sz w:val="24"/>
          <w:szCs w:val="24"/>
        </w:rPr>
      </w:pPr>
      <w:r>
        <w:rPr>
          <w:sz w:val="24"/>
          <w:szCs w:val="24"/>
        </w:rPr>
        <w:t xml:space="preserve">Что касается автоматического исправления ошибок, традиционные методы исправления ошибок в целом связаны с анализом грамматических структур на основе порождающих грамматик Хомского. На основе гибридных методов оценки осмысленности </w:t>
      </w:r>
      <w:proofErr w:type="gramStart"/>
      <w:r>
        <w:rPr>
          <w:sz w:val="24"/>
          <w:szCs w:val="24"/>
        </w:rPr>
        <w:t>текстов</w:t>
      </w:r>
      <w:proofErr w:type="gramEnd"/>
      <w:r>
        <w:rPr>
          <w:sz w:val="24"/>
          <w:szCs w:val="24"/>
        </w:rPr>
        <w:t xml:space="preserve"> возможно предложить пользователю варианты предложений более приведенного вида: например, вместо «я желание понять ты» будет предложен семантический вариант «я хочу понять тебя». </w:t>
      </w:r>
    </w:p>
    <w:p w:rsidR="00EB06F4" w:rsidRPr="00820F67" w:rsidRDefault="00EB06F4" w:rsidP="008C042F">
      <w:pPr>
        <w:ind w:firstLine="540"/>
        <w:jc w:val="both"/>
        <w:rPr>
          <w:sz w:val="24"/>
          <w:szCs w:val="24"/>
        </w:rPr>
      </w:pPr>
      <w:r>
        <w:rPr>
          <w:sz w:val="24"/>
          <w:szCs w:val="24"/>
        </w:rPr>
        <w:t>Таким образом, предложим следующую формулу оценки допустимости сгенерированной по шаблонам фразы на основе статистических методов оценки их вхождения в корпус текстов</w:t>
      </w:r>
      <w:r w:rsidRPr="00820F67">
        <w:rPr>
          <w:sz w:val="24"/>
          <w:szCs w:val="24"/>
        </w:rPr>
        <w:t>:</w:t>
      </w:r>
    </w:p>
    <w:p w:rsidR="00EB06F4" w:rsidRDefault="00EB06F4" w:rsidP="008C042F">
      <w:pPr>
        <w:ind w:firstLine="540"/>
        <w:jc w:val="both"/>
        <w:rPr>
          <w:sz w:val="24"/>
          <w:szCs w:val="24"/>
        </w:rPr>
      </w:pPr>
    </w:p>
    <w:p w:rsidR="00EB06F4" w:rsidRPr="00A7729A" w:rsidRDefault="00EB06F4" w:rsidP="00820F67">
      <w:pPr>
        <w:jc w:val="center"/>
        <w:rPr>
          <w:sz w:val="24"/>
          <w:szCs w:val="24"/>
        </w:rPr>
      </w:pPr>
      <w:r w:rsidRPr="00C649A0">
        <w:rPr>
          <w:position w:val="-72"/>
          <w:sz w:val="24"/>
          <w:szCs w:val="24"/>
        </w:rPr>
        <w:object w:dxaOrig="862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5pt;height:78.25pt" o:ole="">
            <v:imagedata r:id="rId5" o:title=""/>
          </v:shape>
          <o:OLEObject Type="Embed" ProgID="Equation.DSMT4" ShapeID="_x0000_i1025" DrawAspect="Content" ObjectID="_1440716936" r:id="rId6"/>
        </w:object>
      </w:r>
      <w:r>
        <w:rPr>
          <w:position w:val="-72"/>
          <w:sz w:val="24"/>
          <w:szCs w:val="24"/>
        </w:rPr>
        <w:t>,</w:t>
      </w:r>
    </w:p>
    <w:p w:rsidR="00EB06F4" w:rsidRPr="00DE06AF" w:rsidRDefault="00EB06F4" w:rsidP="00820F67">
      <w:pPr>
        <w:jc w:val="both"/>
        <w:rPr>
          <w:sz w:val="24"/>
          <w:szCs w:val="24"/>
        </w:rPr>
      </w:pPr>
      <w:proofErr w:type="gramStart"/>
      <w:r>
        <w:rPr>
          <w:sz w:val="24"/>
          <w:szCs w:val="24"/>
        </w:rPr>
        <w:t>г</w:t>
      </w:r>
      <w:r w:rsidRPr="00B50C4E">
        <w:rPr>
          <w:sz w:val="24"/>
          <w:szCs w:val="24"/>
        </w:rPr>
        <w:t xml:space="preserve">де </w:t>
      </w:r>
      <w:r w:rsidRPr="00B50C4E">
        <w:rPr>
          <w:sz w:val="24"/>
          <w:szCs w:val="24"/>
          <w:lang w:val="en-US"/>
        </w:rPr>
        <w:t>q</w:t>
      </w:r>
      <w:r w:rsidRPr="00B50C4E">
        <w:rPr>
          <w:sz w:val="24"/>
          <w:szCs w:val="24"/>
        </w:rPr>
        <w:t>(</w:t>
      </w:r>
      <w:r w:rsidRPr="00B50C4E">
        <w:rPr>
          <w:sz w:val="24"/>
          <w:szCs w:val="24"/>
          <w:lang w:val="en-US"/>
        </w:rPr>
        <w:t>a</w:t>
      </w:r>
      <w:r w:rsidRPr="00B50C4E">
        <w:rPr>
          <w:sz w:val="24"/>
          <w:szCs w:val="24"/>
        </w:rPr>
        <w:t>,</w:t>
      </w:r>
      <w:r w:rsidRPr="00B50C4E">
        <w:rPr>
          <w:sz w:val="24"/>
          <w:szCs w:val="24"/>
          <w:lang w:val="en-US"/>
        </w:rPr>
        <w:t>b</w:t>
      </w:r>
      <w:r w:rsidRPr="00B50C4E">
        <w:rPr>
          <w:sz w:val="24"/>
          <w:szCs w:val="24"/>
        </w:rPr>
        <w:t>) – количество пар слов (</w:t>
      </w:r>
      <w:r w:rsidRPr="00B50C4E">
        <w:rPr>
          <w:sz w:val="24"/>
          <w:szCs w:val="24"/>
          <w:lang w:val="en-US"/>
        </w:rPr>
        <w:t>a</w:t>
      </w:r>
      <w:r w:rsidRPr="00B50C4E">
        <w:rPr>
          <w:sz w:val="24"/>
          <w:szCs w:val="24"/>
        </w:rPr>
        <w:t xml:space="preserve">, </w:t>
      </w:r>
      <w:r w:rsidRPr="00B50C4E">
        <w:rPr>
          <w:sz w:val="24"/>
          <w:szCs w:val="24"/>
          <w:lang w:val="en-US"/>
        </w:rPr>
        <w:t>b</w:t>
      </w:r>
      <w:r w:rsidRPr="00B50C4E">
        <w:rPr>
          <w:sz w:val="24"/>
          <w:szCs w:val="24"/>
        </w:rPr>
        <w:t xml:space="preserve">), встречаемых на незначительном расстоянии </w:t>
      </w:r>
      <w:r>
        <w:rPr>
          <w:sz w:val="24"/>
          <w:szCs w:val="24"/>
        </w:rPr>
        <w:t>в предложениях корпусов текстов,</w:t>
      </w:r>
      <w:r w:rsidRPr="00B50C4E">
        <w:rPr>
          <w:sz w:val="24"/>
          <w:szCs w:val="24"/>
        </w:rPr>
        <w:t xml:space="preserve"> </w:t>
      </w:r>
      <w:r w:rsidRPr="00B50C4E">
        <w:rPr>
          <w:sz w:val="24"/>
          <w:szCs w:val="24"/>
          <w:lang w:val="en-US"/>
        </w:rPr>
        <w:t>h</w:t>
      </w:r>
      <w:r w:rsidRPr="00B50C4E">
        <w:rPr>
          <w:sz w:val="24"/>
          <w:szCs w:val="24"/>
        </w:rPr>
        <w:t xml:space="preserve"> – общее количество предложений в корпусе текстов,</w:t>
      </w:r>
      <w:r>
        <w:rPr>
          <w:sz w:val="24"/>
          <w:szCs w:val="24"/>
        </w:rPr>
        <w:t xml:space="preserve"> </w:t>
      </w:r>
      <w:r>
        <w:rPr>
          <w:sz w:val="24"/>
          <w:szCs w:val="24"/>
          <w:lang w:val="en-US"/>
        </w:rPr>
        <w:t>S</w:t>
      </w:r>
      <w:r w:rsidRPr="009D2BE3">
        <w:rPr>
          <w:sz w:val="24"/>
          <w:szCs w:val="24"/>
          <w:vertAlign w:val="subscript"/>
          <w:lang w:val="en-US"/>
        </w:rPr>
        <w:t>i</w:t>
      </w:r>
      <w:r w:rsidRPr="009B04E3">
        <w:rPr>
          <w:sz w:val="24"/>
          <w:szCs w:val="24"/>
        </w:rPr>
        <w:t>(</w:t>
      </w:r>
      <w:r>
        <w:rPr>
          <w:sz w:val="24"/>
          <w:szCs w:val="24"/>
          <w:lang w:val="en-US"/>
        </w:rPr>
        <w:t>a</w:t>
      </w:r>
      <w:r w:rsidRPr="009B04E3">
        <w:rPr>
          <w:sz w:val="24"/>
          <w:szCs w:val="24"/>
        </w:rPr>
        <w:t xml:space="preserve">, </w:t>
      </w:r>
      <w:r>
        <w:rPr>
          <w:sz w:val="24"/>
          <w:szCs w:val="24"/>
          <w:lang w:val="en-US"/>
        </w:rPr>
        <w:t>b</w:t>
      </w:r>
      <w:r w:rsidRPr="009B04E3">
        <w:rPr>
          <w:sz w:val="24"/>
          <w:szCs w:val="24"/>
        </w:rPr>
        <w:t>)</w:t>
      </w:r>
      <w:r>
        <w:rPr>
          <w:sz w:val="24"/>
          <w:szCs w:val="24"/>
        </w:rPr>
        <w:t xml:space="preserve"> – интервальное расстояние между словами </w:t>
      </w:r>
      <w:r>
        <w:rPr>
          <w:sz w:val="24"/>
          <w:szCs w:val="24"/>
          <w:lang w:val="en-US"/>
        </w:rPr>
        <w:t>a</w:t>
      </w:r>
      <w:r w:rsidRPr="00C605D8">
        <w:rPr>
          <w:sz w:val="24"/>
          <w:szCs w:val="24"/>
        </w:rPr>
        <w:t xml:space="preserve"> </w:t>
      </w:r>
      <w:r>
        <w:rPr>
          <w:sz w:val="24"/>
          <w:szCs w:val="24"/>
        </w:rPr>
        <w:t xml:space="preserve">и </w:t>
      </w:r>
      <w:r>
        <w:rPr>
          <w:sz w:val="24"/>
          <w:szCs w:val="24"/>
          <w:lang w:val="en-US"/>
        </w:rPr>
        <w:t>b</w:t>
      </w:r>
      <w:r w:rsidRPr="00C605D8">
        <w:rPr>
          <w:sz w:val="24"/>
          <w:szCs w:val="24"/>
        </w:rPr>
        <w:t xml:space="preserve"> </w:t>
      </w:r>
      <w:r>
        <w:rPr>
          <w:sz w:val="24"/>
          <w:szCs w:val="24"/>
        </w:rPr>
        <w:t xml:space="preserve">в </w:t>
      </w:r>
      <w:proofErr w:type="spellStart"/>
      <w:r>
        <w:rPr>
          <w:sz w:val="24"/>
          <w:szCs w:val="24"/>
          <w:lang w:val="en-US"/>
        </w:rPr>
        <w:t>i</w:t>
      </w:r>
      <w:proofErr w:type="spellEnd"/>
      <w:r>
        <w:rPr>
          <w:sz w:val="24"/>
          <w:szCs w:val="24"/>
        </w:rPr>
        <w:t xml:space="preserve">-том предложении без учёта однородных членов предложения в корпусе текста, </w:t>
      </w:r>
      <w:r>
        <w:rPr>
          <w:sz w:val="24"/>
          <w:szCs w:val="24"/>
          <w:lang w:val="en-US"/>
        </w:rPr>
        <w:t>S</w:t>
      </w:r>
      <w:r w:rsidRPr="0090530E">
        <w:rPr>
          <w:sz w:val="24"/>
          <w:szCs w:val="24"/>
        </w:rPr>
        <w:t>’</w:t>
      </w:r>
      <w:r w:rsidRPr="009B04E3">
        <w:rPr>
          <w:sz w:val="24"/>
          <w:szCs w:val="24"/>
        </w:rPr>
        <w:t>(</w:t>
      </w:r>
      <w:r>
        <w:rPr>
          <w:sz w:val="24"/>
          <w:szCs w:val="24"/>
          <w:lang w:val="en-US"/>
        </w:rPr>
        <w:t>a</w:t>
      </w:r>
      <w:r w:rsidRPr="009B04E3">
        <w:rPr>
          <w:sz w:val="24"/>
          <w:szCs w:val="24"/>
        </w:rPr>
        <w:t xml:space="preserve">, </w:t>
      </w:r>
      <w:r>
        <w:rPr>
          <w:sz w:val="24"/>
          <w:szCs w:val="24"/>
          <w:lang w:val="en-US"/>
        </w:rPr>
        <w:t>b</w:t>
      </w:r>
      <w:r w:rsidRPr="009B04E3">
        <w:rPr>
          <w:sz w:val="24"/>
          <w:szCs w:val="24"/>
        </w:rPr>
        <w:t>)</w:t>
      </w:r>
      <w:r w:rsidRPr="00524CDA">
        <w:rPr>
          <w:sz w:val="24"/>
          <w:szCs w:val="24"/>
        </w:rPr>
        <w:t xml:space="preserve"> – </w:t>
      </w:r>
      <w:r>
        <w:rPr>
          <w:sz w:val="24"/>
          <w:szCs w:val="24"/>
        </w:rPr>
        <w:t xml:space="preserve">расстояние между словами в шаблоне генерации, </w:t>
      </w:r>
      <w:r>
        <w:rPr>
          <w:sz w:val="24"/>
          <w:szCs w:val="24"/>
          <w:lang w:val="en-US"/>
        </w:rPr>
        <w:t>k</w:t>
      </w:r>
      <w:r w:rsidRPr="004E3DDA">
        <w:rPr>
          <w:sz w:val="24"/>
          <w:szCs w:val="24"/>
        </w:rPr>
        <w:t xml:space="preserve"> </w:t>
      </w:r>
      <w:r>
        <w:rPr>
          <w:sz w:val="24"/>
          <w:szCs w:val="24"/>
        </w:rPr>
        <w:t>– коэффициент для увеличения величины результирующих</w:t>
      </w:r>
      <w:proofErr w:type="gramEnd"/>
      <w:r>
        <w:rPr>
          <w:sz w:val="24"/>
          <w:szCs w:val="24"/>
        </w:rPr>
        <w:t xml:space="preserve"> малых вероятностей, </w:t>
      </w:r>
      <w:r>
        <w:rPr>
          <w:sz w:val="24"/>
          <w:szCs w:val="24"/>
          <w:lang w:val="en-US"/>
        </w:rPr>
        <w:t>m</w:t>
      </w:r>
      <w:r w:rsidRPr="00DE06AF">
        <w:rPr>
          <w:sz w:val="24"/>
          <w:szCs w:val="24"/>
        </w:rPr>
        <w:t xml:space="preserve"> </w:t>
      </w:r>
      <w:r>
        <w:rPr>
          <w:sz w:val="24"/>
          <w:szCs w:val="24"/>
        </w:rPr>
        <w:t>– коэффициент для исключения деления на ноль.</w:t>
      </w:r>
    </w:p>
    <w:p w:rsidR="00EB06F4" w:rsidRPr="00493F42" w:rsidRDefault="00EB06F4" w:rsidP="008C042F">
      <w:pPr>
        <w:ind w:firstLine="567"/>
        <w:jc w:val="both"/>
        <w:rPr>
          <w:sz w:val="24"/>
          <w:szCs w:val="24"/>
        </w:rPr>
      </w:pPr>
      <w:r>
        <w:rPr>
          <w:sz w:val="24"/>
          <w:szCs w:val="24"/>
        </w:rPr>
        <w:t>Необходим</w:t>
      </w:r>
      <w:r w:rsidR="005F7D81">
        <w:rPr>
          <w:sz w:val="24"/>
          <w:szCs w:val="24"/>
        </w:rPr>
        <w:t>а</w:t>
      </w:r>
      <w:r>
        <w:rPr>
          <w:sz w:val="24"/>
          <w:szCs w:val="24"/>
        </w:rPr>
        <w:t xml:space="preserve"> оценка </w:t>
      </w:r>
      <w:r w:rsidRPr="00493F42">
        <w:rPr>
          <w:sz w:val="24"/>
          <w:szCs w:val="24"/>
        </w:rPr>
        <w:t xml:space="preserve">вариантов выбора функций </w:t>
      </w:r>
      <w:r w:rsidRPr="00493F42">
        <w:rPr>
          <w:sz w:val="24"/>
          <w:szCs w:val="24"/>
          <w:lang w:val="en-US"/>
        </w:rPr>
        <w:t>F</w:t>
      </w:r>
      <w:r w:rsidRPr="00493F42">
        <w:rPr>
          <w:sz w:val="24"/>
          <w:szCs w:val="24"/>
        </w:rPr>
        <w:t xml:space="preserve"> и </w:t>
      </w:r>
      <w:r w:rsidRPr="00493F42">
        <w:rPr>
          <w:sz w:val="24"/>
          <w:szCs w:val="24"/>
          <w:lang w:val="en-US"/>
        </w:rPr>
        <w:t>F</w:t>
      </w:r>
      <w:r w:rsidRPr="00493F42">
        <w:rPr>
          <w:sz w:val="24"/>
          <w:szCs w:val="24"/>
        </w:rPr>
        <w:t>` для определения оптимального распределения вероятностей вхождения предложения во множество языка. Это могут быть такие распределения как:</w:t>
      </w:r>
    </w:p>
    <w:p w:rsidR="00EB06F4" w:rsidRPr="00493F42" w:rsidRDefault="00EB06F4" w:rsidP="000976C1">
      <w:pPr>
        <w:pStyle w:val="af0"/>
        <w:numPr>
          <w:ilvl w:val="0"/>
          <w:numId w:val="14"/>
        </w:numPr>
        <w:jc w:val="both"/>
        <w:rPr>
          <w:sz w:val="24"/>
          <w:szCs w:val="24"/>
        </w:rPr>
      </w:pPr>
      <w:r w:rsidRPr="00493F42">
        <w:rPr>
          <w:sz w:val="24"/>
          <w:szCs w:val="24"/>
        </w:rPr>
        <w:t>Нормальное;</w:t>
      </w:r>
    </w:p>
    <w:p w:rsidR="00EB06F4" w:rsidRPr="00493F42" w:rsidRDefault="00EB06F4" w:rsidP="000976C1">
      <w:pPr>
        <w:pStyle w:val="af0"/>
        <w:numPr>
          <w:ilvl w:val="0"/>
          <w:numId w:val="14"/>
        </w:numPr>
        <w:jc w:val="both"/>
        <w:rPr>
          <w:sz w:val="24"/>
          <w:szCs w:val="24"/>
        </w:rPr>
      </w:pPr>
      <w:r w:rsidRPr="00493F42">
        <w:rPr>
          <w:sz w:val="24"/>
          <w:szCs w:val="24"/>
        </w:rPr>
        <w:t>Линейная функция;</w:t>
      </w:r>
    </w:p>
    <w:p w:rsidR="00EB06F4" w:rsidRPr="00493F42" w:rsidRDefault="00EB06F4" w:rsidP="000976C1">
      <w:pPr>
        <w:pStyle w:val="af0"/>
        <w:numPr>
          <w:ilvl w:val="0"/>
          <w:numId w:val="14"/>
        </w:numPr>
        <w:jc w:val="both"/>
        <w:rPr>
          <w:sz w:val="24"/>
          <w:szCs w:val="24"/>
        </w:rPr>
      </w:pPr>
      <w:r w:rsidRPr="00493F42">
        <w:rPr>
          <w:sz w:val="24"/>
          <w:szCs w:val="24"/>
        </w:rPr>
        <w:t>Степенная функция;</w:t>
      </w:r>
    </w:p>
    <w:p w:rsidR="00EB06F4" w:rsidRPr="00493F42" w:rsidRDefault="00EB06F4" w:rsidP="000976C1">
      <w:pPr>
        <w:pStyle w:val="af0"/>
        <w:numPr>
          <w:ilvl w:val="0"/>
          <w:numId w:val="14"/>
        </w:numPr>
        <w:jc w:val="both"/>
        <w:rPr>
          <w:sz w:val="24"/>
          <w:szCs w:val="24"/>
        </w:rPr>
      </w:pPr>
      <w:r w:rsidRPr="00493F42">
        <w:rPr>
          <w:sz w:val="24"/>
          <w:szCs w:val="24"/>
          <w:lang w:val="en-US"/>
        </w:rPr>
        <w:t>Mexican</w:t>
      </w:r>
      <w:r w:rsidRPr="00493F42">
        <w:rPr>
          <w:sz w:val="24"/>
          <w:szCs w:val="24"/>
        </w:rPr>
        <w:t xml:space="preserve"> </w:t>
      </w:r>
      <w:r w:rsidRPr="00493F42">
        <w:rPr>
          <w:sz w:val="24"/>
          <w:szCs w:val="24"/>
          <w:lang w:val="en-US"/>
        </w:rPr>
        <w:t>hat</w:t>
      </w:r>
      <w:r>
        <w:rPr>
          <w:sz w:val="24"/>
          <w:szCs w:val="24"/>
          <w:lang w:val="en-US"/>
        </w:rPr>
        <w:t>;</w:t>
      </w:r>
    </w:p>
    <w:p w:rsidR="00EB06F4" w:rsidRDefault="00EB06F4" w:rsidP="008C042F">
      <w:pPr>
        <w:ind w:firstLine="540"/>
        <w:jc w:val="both"/>
        <w:rPr>
          <w:sz w:val="24"/>
          <w:szCs w:val="24"/>
        </w:rPr>
      </w:pPr>
      <w:r w:rsidRPr="007625A2">
        <w:rPr>
          <w:b/>
          <w:sz w:val="24"/>
          <w:szCs w:val="24"/>
        </w:rPr>
        <w:t xml:space="preserve">Выводы. </w:t>
      </w:r>
      <w:r w:rsidRPr="007625A2">
        <w:rPr>
          <w:sz w:val="24"/>
          <w:szCs w:val="24"/>
        </w:rPr>
        <w:t xml:space="preserve">В работе выполнен анализ проблемы гибридизации </w:t>
      </w:r>
      <w:r w:rsidRPr="00B4396D">
        <w:rPr>
          <w:sz w:val="24"/>
          <w:szCs w:val="24"/>
        </w:rPr>
        <w:t>статистических и парадигматических</w:t>
      </w:r>
      <w:r>
        <w:rPr>
          <w:sz w:val="24"/>
          <w:szCs w:val="24"/>
        </w:rPr>
        <w:t xml:space="preserve"> методов генерации осмысленных подмножеств языка в приложении к различным задачам.</w:t>
      </w:r>
      <w:r w:rsidRPr="007625A2">
        <w:rPr>
          <w:sz w:val="24"/>
          <w:szCs w:val="24"/>
        </w:rPr>
        <w:t xml:space="preserve"> Предложена численная модель оценки вероятности </w:t>
      </w:r>
      <w:r w:rsidRPr="0041604E">
        <w:rPr>
          <w:sz w:val="24"/>
          <w:szCs w:val="24"/>
        </w:rPr>
        <w:t xml:space="preserve">вхождения предложения во </w:t>
      </w:r>
      <w:r>
        <w:rPr>
          <w:sz w:val="24"/>
          <w:szCs w:val="24"/>
        </w:rPr>
        <w:t>множество языка с учетом</w:t>
      </w:r>
      <w:r w:rsidRPr="0041604E">
        <w:rPr>
          <w:sz w:val="24"/>
          <w:szCs w:val="24"/>
        </w:rPr>
        <w:t xml:space="preserve"> вхождения пар, троек и т.д. слов в</w:t>
      </w:r>
      <w:r>
        <w:rPr>
          <w:sz w:val="24"/>
          <w:szCs w:val="24"/>
        </w:rPr>
        <w:t>о множество</w:t>
      </w:r>
      <w:r w:rsidRPr="0041604E">
        <w:rPr>
          <w:sz w:val="24"/>
          <w:szCs w:val="24"/>
        </w:rPr>
        <w:t xml:space="preserve"> предлож</w:t>
      </w:r>
      <w:r>
        <w:rPr>
          <w:sz w:val="24"/>
          <w:szCs w:val="24"/>
        </w:rPr>
        <w:t>ений</w:t>
      </w:r>
      <w:r w:rsidRPr="0041604E">
        <w:rPr>
          <w:sz w:val="24"/>
          <w:szCs w:val="24"/>
        </w:rPr>
        <w:t xml:space="preserve"> корпуса текстов</w:t>
      </w:r>
      <w:r>
        <w:rPr>
          <w:sz w:val="24"/>
          <w:szCs w:val="24"/>
        </w:rPr>
        <w:t>.</w:t>
      </w:r>
      <w:r w:rsidRPr="007625A2">
        <w:rPr>
          <w:sz w:val="24"/>
          <w:szCs w:val="24"/>
        </w:rPr>
        <w:t xml:space="preserve"> Рассматриваются возможности применения этих методов для автоматической проверки семантических ошибок в текстах на естественном языке. Подчеркивается важность продолжения исследований по теме </w:t>
      </w:r>
      <w:r>
        <w:rPr>
          <w:sz w:val="24"/>
          <w:szCs w:val="24"/>
        </w:rPr>
        <w:t>определения семантического метрического расстояния между фрагментами текста на естественном языке.</w:t>
      </w:r>
      <w:r w:rsidRPr="007625A2">
        <w:rPr>
          <w:sz w:val="24"/>
          <w:szCs w:val="24"/>
        </w:rPr>
        <w:t xml:space="preserve"> Делается вывод о необходимост</w:t>
      </w:r>
      <w:r w:rsidR="005F7D81">
        <w:rPr>
          <w:sz w:val="24"/>
          <w:szCs w:val="24"/>
        </w:rPr>
        <w:t>и</w:t>
      </w:r>
      <w:r w:rsidRPr="007625A2">
        <w:rPr>
          <w:sz w:val="24"/>
          <w:szCs w:val="24"/>
        </w:rPr>
        <w:t xml:space="preserve"> </w:t>
      </w:r>
      <w:proofErr w:type="gramStart"/>
      <w:r w:rsidRPr="007625A2">
        <w:rPr>
          <w:sz w:val="24"/>
          <w:szCs w:val="24"/>
        </w:rPr>
        <w:t>учета функций распределения вероятности вхождения предложения</w:t>
      </w:r>
      <w:proofErr w:type="gramEnd"/>
      <w:r w:rsidRPr="007625A2">
        <w:rPr>
          <w:sz w:val="24"/>
          <w:szCs w:val="24"/>
        </w:rPr>
        <w:t xml:space="preserve"> во множество языка </w:t>
      </w:r>
      <w:r>
        <w:rPr>
          <w:sz w:val="24"/>
          <w:szCs w:val="24"/>
        </w:rPr>
        <w:t xml:space="preserve">с учетом </w:t>
      </w:r>
      <w:r w:rsidRPr="007625A2">
        <w:rPr>
          <w:sz w:val="24"/>
          <w:szCs w:val="24"/>
        </w:rPr>
        <w:t>вхождения пар, троек и т.д. слов во множество предложений корпуса текстов.</w:t>
      </w:r>
    </w:p>
    <w:p w:rsidR="00B06C94" w:rsidRPr="00B06C94" w:rsidRDefault="00B06C94" w:rsidP="00B06C94">
      <w:pPr>
        <w:tabs>
          <w:tab w:val="left" w:pos="851"/>
        </w:tabs>
        <w:ind w:firstLine="567"/>
        <w:jc w:val="both"/>
        <w:rPr>
          <w:sz w:val="24"/>
          <w:szCs w:val="24"/>
        </w:rPr>
      </w:pPr>
    </w:p>
    <w:p w:rsidR="00B06C94" w:rsidRPr="00B06C94" w:rsidRDefault="00B06C94" w:rsidP="00B06C94">
      <w:pPr>
        <w:tabs>
          <w:tab w:val="left" w:pos="851"/>
        </w:tabs>
        <w:ind w:firstLine="567"/>
        <w:rPr>
          <w:b/>
          <w:bCs/>
          <w:sz w:val="24"/>
          <w:szCs w:val="24"/>
        </w:rPr>
      </w:pPr>
      <w:r>
        <w:rPr>
          <w:b/>
          <w:bCs/>
          <w:sz w:val="24"/>
          <w:szCs w:val="24"/>
        </w:rPr>
        <w:t>Список литературы</w:t>
      </w:r>
    </w:p>
    <w:p w:rsidR="00B06C94" w:rsidRPr="00B06C94" w:rsidRDefault="00B06C94" w:rsidP="00B06C94">
      <w:pPr>
        <w:tabs>
          <w:tab w:val="left" w:pos="851"/>
        </w:tabs>
        <w:ind w:firstLine="567"/>
        <w:rPr>
          <w:b/>
          <w:bCs/>
          <w:sz w:val="24"/>
          <w:szCs w:val="24"/>
          <w:lang w:val="en-US"/>
        </w:rPr>
      </w:pPr>
      <w:r w:rsidRPr="00B06C94">
        <w:rPr>
          <w:b/>
          <w:bCs/>
          <w:sz w:val="24"/>
          <w:szCs w:val="24"/>
          <w:lang w:val="en-US"/>
        </w:rPr>
        <w:t xml:space="preserve"> </w:t>
      </w:r>
    </w:p>
    <w:p w:rsidR="00B06C94" w:rsidRPr="00B06C94" w:rsidRDefault="00B06C94" w:rsidP="00B06C94">
      <w:pPr>
        <w:numPr>
          <w:ilvl w:val="0"/>
          <w:numId w:val="15"/>
        </w:numPr>
        <w:tabs>
          <w:tab w:val="left" w:pos="851"/>
        </w:tabs>
        <w:ind w:left="0" w:firstLine="567"/>
        <w:jc w:val="both"/>
        <w:rPr>
          <w:sz w:val="24"/>
          <w:szCs w:val="24"/>
        </w:rPr>
      </w:pPr>
      <w:proofErr w:type="spellStart"/>
      <w:r w:rsidRPr="00B06C94">
        <w:rPr>
          <w:sz w:val="24"/>
          <w:szCs w:val="24"/>
        </w:rPr>
        <w:t>Личаргин</w:t>
      </w:r>
      <w:proofErr w:type="spellEnd"/>
      <w:r w:rsidRPr="00B06C94">
        <w:rPr>
          <w:sz w:val="24"/>
          <w:szCs w:val="24"/>
        </w:rPr>
        <w:t xml:space="preserve"> Д.В. «Методы и средства порождения семантических конструкций естественно языкового интерфейса программных систем». Диссертация. Кандидат технич</w:t>
      </w:r>
      <w:r w:rsidRPr="00B06C94">
        <w:rPr>
          <w:sz w:val="24"/>
          <w:szCs w:val="24"/>
        </w:rPr>
        <w:t>е</w:t>
      </w:r>
      <w:r w:rsidRPr="00B06C94">
        <w:rPr>
          <w:sz w:val="24"/>
          <w:szCs w:val="24"/>
        </w:rPr>
        <w:t xml:space="preserve">ских наук: 05.13.17. / Д.В. </w:t>
      </w:r>
      <w:proofErr w:type="spellStart"/>
      <w:r w:rsidRPr="00B06C94">
        <w:rPr>
          <w:sz w:val="24"/>
          <w:szCs w:val="24"/>
        </w:rPr>
        <w:t>Личаргин</w:t>
      </w:r>
      <w:proofErr w:type="spellEnd"/>
      <w:r w:rsidRPr="00B06C94">
        <w:rPr>
          <w:sz w:val="24"/>
          <w:szCs w:val="24"/>
        </w:rPr>
        <w:t>. Защищена 05.07.2004, Утв. 10.12.2004; №137428. Красноярск, 2004, 154 стр.</w:t>
      </w:r>
    </w:p>
    <w:p w:rsidR="00B06C94" w:rsidRPr="00B06C94" w:rsidRDefault="00B06C94" w:rsidP="00B06C94">
      <w:pPr>
        <w:numPr>
          <w:ilvl w:val="0"/>
          <w:numId w:val="15"/>
        </w:numPr>
        <w:tabs>
          <w:tab w:val="left" w:pos="851"/>
        </w:tabs>
        <w:ind w:left="0" w:firstLine="567"/>
        <w:jc w:val="both"/>
        <w:rPr>
          <w:sz w:val="24"/>
          <w:szCs w:val="24"/>
        </w:rPr>
      </w:pPr>
      <w:proofErr w:type="spellStart"/>
      <w:r w:rsidRPr="00B06C94">
        <w:rPr>
          <w:sz w:val="24"/>
          <w:szCs w:val="24"/>
        </w:rPr>
        <w:lastRenderedPageBreak/>
        <w:t>Личаргин</w:t>
      </w:r>
      <w:proofErr w:type="spellEnd"/>
      <w:r w:rsidRPr="00B06C94">
        <w:rPr>
          <w:sz w:val="24"/>
          <w:szCs w:val="24"/>
        </w:rPr>
        <w:t xml:space="preserve"> Д.В. Порождение дерева состояний на основе порождающих </w:t>
      </w:r>
      <w:r w:rsidRPr="00B06C94">
        <w:rPr>
          <w:bCs/>
          <w:sz w:val="24"/>
          <w:szCs w:val="24"/>
        </w:rPr>
        <w:t>грамматик над деревьями строк,</w:t>
      </w:r>
      <w:r w:rsidRPr="00B06C94">
        <w:rPr>
          <w:sz w:val="24"/>
          <w:szCs w:val="24"/>
        </w:rPr>
        <w:t xml:space="preserve"> Сборник </w:t>
      </w:r>
      <w:proofErr w:type="spellStart"/>
      <w:r w:rsidRPr="00B06C94">
        <w:rPr>
          <w:sz w:val="24"/>
          <w:szCs w:val="24"/>
        </w:rPr>
        <w:t>СибГАУ</w:t>
      </w:r>
      <w:proofErr w:type="spellEnd"/>
      <w:r w:rsidRPr="00B06C94">
        <w:rPr>
          <w:sz w:val="24"/>
          <w:szCs w:val="24"/>
        </w:rPr>
        <w:t xml:space="preserve">, </w:t>
      </w:r>
      <w:r w:rsidRPr="00B06C94">
        <w:rPr>
          <w:sz w:val="24"/>
          <w:szCs w:val="24"/>
          <w:lang w:val="en-US"/>
        </w:rPr>
        <w:t>No</w:t>
      </w:r>
      <w:r w:rsidRPr="00B06C94">
        <w:rPr>
          <w:sz w:val="24"/>
          <w:szCs w:val="24"/>
        </w:rPr>
        <w:t xml:space="preserve"> 4, 2009, стр. 33-37.</w:t>
      </w:r>
    </w:p>
    <w:p w:rsidR="00B06C94" w:rsidRPr="00B06C94" w:rsidRDefault="00B06C94" w:rsidP="00B06C94">
      <w:pPr>
        <w:pStyle w:val="af1"/>
        <w:numPr>
          <w:ilvl w:val="0"/>
          <w:numId w:val="15"/>
        </w:numPr>
        <w:tabs>
          <w:tab w:val="left" w:pos="567"/>
          <w:tab w:val="left" w:pos="851"/>
        </w:tabs>
        <w:spacing w:after="0"/>
        <w:ind w:left="0" w:firstLine="567"/>
        <w:jc w:val="both"/>
        <w:rPr>
          <w:sz w:val="24"/>
          <w:szCs w:val="24"/>
        </w:rPr>
      </w:pPr>
      <w:proofErr w:type="spellStart"/>
      <w:r w:rsidRPr="00B06C94">
        <w:rPr>
          <w:sz w:val="24"/>
          <w:szCs w:val="24"/>
        </w:rPr>
        <w:t>Личаргин</w:t>
      </w:r>
      <w:proofErr w:type="spellEnd"/>
      <w:r w:rsidRPr="00B06C94">
        <w:rPr>
          <w:sz w:val="24"/>
          <w:szCs w:val="24"/>
        </w:rPr>
        <w:t xml:space="preserve"> Д.В. Операции над семами слов естественного языка в машинном переводе // Труды конференции молодых ученых. – Красноярск: ИВМ СО РАН, 2003. – с. 23-31.</w:t>
      </w:r>
    </w:p>
    <w:p w:rsidR="00B06C94" w:rsidRPr="00B06C94" w:rsidRDefault="00B06C94" w:rsidP="00B06C94">
      <w:pPr>
        <w:pStyle w:val="af1"/>
        <w:numPr>
          <w:ilvl w:val="0"/>
          <w:numId w:val="15"/>
        </w:numPr>
        <w:tabs>
          <w:tab w:val="left" w:pos="567"/>
          <w:tab w:val="left" w:pos="851"/>
        </w:tabs>
        <w:spacing w:after="0"/>
        <w:ind w:left="0" w:firstLine="567"/>
        <w:jc w:val="both"/>
        <w:rPr>
          <w:bCs/>
          <w:sz w:val="24"/>
          <w:szCs w:val="24"/>
        </w:rPr>
      </w:pPr>
      <w:proofErr w:type="spellStart"/>
      <w:r w:rsidRPr="00B06C94">
        <w:rPr>
          <w:bCs/>
          <w:sz w:val="24"/>
          <w:szCs w:val="24"/>
        </w:rPr>
        <w:t>Агамджанова</w:t>
      </w:r>
      <w:proofErr w:type="spellEnd"/>
      <w:r w:rsidRPr="00B06C94">
        <w:rPr>
          <w:bCs/>
          <w:sz w:val="24"/>
          <w:szCs w:val="24"/>
        </w:rPr>
        <w:t xml:space="preserve"> В.И. Контекстуальная избыточность лексического значения слова. – М.: Высшая школа, 1977. – 150 стр.</w:t>
      </w:r>
    </w:p>
    <w:p w:rsidR="00B06C94" w:rsidRPr="00B06C94" w:rsidRDefault="00B06C94" w:rsidP="00B06C94">
      <w:pPr>
        <w:pStyle w:val="af1"/>
        <w:numPr>
          <w:ilvl w:val="0"/>
          <w:numId w:val="15"/>
        </w:numPr>
        <w:tabs>
          <w:tab w:val="left" w:pos="567"/>
          <w:tab w:val="left" w:pos="851"/>
        </w:tabs>
        <w:spacing w:after="0"/>
        <w:ind w:left="0" w:firstLine="567"/>
        <w:jc w:val="both"/>
        <w:rPr>
          <w:bCs/>
          <w:sz w:val="24"/>
          <w:szCs w:val="24"/>
        </w:rPr>
      </w:pPr>
      <w:r w:rsidRPr="00B06C94">
        <w:rPr>
          <w:bCs/>
          <w:sz w:val="24"/>
          <w:szCs w:val="24"/>
        </w:rPr>
        <w:t>Апресян Ю.Д. Идеи и методы современной структурной лингвистики. – М.: Наука, 1966.</w:t>
      </w:r>
    </w:p>
    <w:p w:rsidR="00B06C94" w:rsidRPr="00B06C94" w:rsidRDefault="00B06C94" w:rsidP="00B06C94">
      <w:pPr>
        <w:pStyle w:val="af1"/>
        <w:numPr>
          <w:ilvl w:val="0"/>
          <w:numId w:val="15"/>
        </w:numPr>
        <w:tabs>
          <w:tab w:val="left" w:pos="567"/>
          <w:tab w:val="left" w:pos="851"/>
        </w:tabs>
        <w:spacing w:after="0"/>
        <w:ind w:left="0" w:firstLine="567"/>
        <w:jc w:val="both"/>
        <w:rPr>
          <w:bCs/>
          <w:sz w:val="24"/>
          <w:szCs w:val="24"/>
        </w:rPr>
      </w:pPr>
      <w:proofErr w:type="spellStart"/>
      <w:r w:rsidRPr="00B06C94">
        <w:rPr>
          <w:bCs/>
          <w:sz w:val="24"/>
          <w:szCs w:val="24"/>
        </w:rPr>
        <w:t>Вердиева</w:t>
      </w:r>
      <w:proofErr w:type="spellEnd"/>
      <w:r w:rsidRPr="00B06C94">
        <w:rPr>
          <w:bCs/>
          <w:sz w:val="24"/>
          <w:szCs w:val="24"/>
        </w:rPr>
        <w:t xml:space="preserve"> З.Н. Семантические поля в современном английском языке. – М.: Высшая школа, 1986.</w:t>
      </w:r>
    </w:p>
    <w:p w:rsidR="00B06C94" w:rsidRDefault="00B06C94" w:rsidP="008C042F">
      <w:pPr>
        <w:ind w:firstLine="540"/>
        <w:jc w:val="both"/>
        <w:rPr>
          <w:sz w:val="24"/>
          <w:szCs w:val="24"/>
        </w:rPr>
      </w:pPr>
    </w:p>
    <w:sectPr w:rsidR="00B06C94" w:rsidSect="003E7B5E">
      <w:pgSz w:w="11906" w:h="16838"/>
      <w:pgMar w:top="719"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5494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6A36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14FA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B14E1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1628B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ACA0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C55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FAC0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4EC5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39CEEDA"/>
    <w:lvl w:ilvl="0">
      <w:start w:val="1"/>
      <w:numFmt w:val="bullet"/>
      <w:lvlText w:val=""/>
      <w:lvlJc w:val="left"/>
      <w:pPr>
        <w:tabs>
          <w:tab w:val="num" w:pos="360"/>
        </w:tabs>
        <w:ind w:left="360" w:hanging="360"/>
      </w:pPr>
      <w:rPr>
        <w:rFonts w:ascii="Symbol" w:hAnsi="Symbol" w:hint="default"/>
      </w:rPr>
    </w:lvl>
  </w:abstractNum>
  <w:abstractNum w:abstractNumId="10">
    <w:nsid w:val="0A0F0DC6"/>
    <w:multiLevelType w:val="hybridMultilevel"/>
    <w:tmpl w:val="4ED25026"/>
    <w:lvl w:ilvl="0" w:tplc="0419000F">
      <w:start w:val="1"/>
      <w:numFmt w:val="decimal"/>
      <w:lvlText w:val="%1."/>
      <w:lvlJc w:val="left"/>
      <w:pPr>
        <w:tabs>
          <w:tab w:val="num" w:pos="1084"/>
        </w:tabs>
        <w:ind w:left="1084" w:hanging="360"/>
      </w:pPr>
      <w:rPr>
        <w:rFonts w:cs="Times New Roman"/>
      </w:rPr>
    </w:lvl>
    <w:lvl w:ilvl="1" w:tplc="04190019">
      <w:start w:val="1"/>
      <w:numFmt w:val="lowerLetter"/>
      <w:lvlText w:val="%2."/>
      <w:lvlJc w:val="left"/>
      <w:pPr>
        <w:tabs>
          <w:tab w:val="num" w:pos="1804"/>
        </w:tabs>
        <w:ind w:left="1804" w:hanging="360"/>
      </w:pPr>
      <w:rPr>
        <w:rFonts w:cs="Times New Roman"/>
      </w:rPr>
    </w:lvl>
    <w:lvl w:ilvl="2" w:tplc="0419001B" w:tentative="1">
      <w:start w:val="1"/>
      <w:numFmt w:val="lowerRoman"/>
      <w:lvlText w:val="%3."/>
      <w:lvlJc w:val="right"/>
      <w:pPr>
        <w:tabs>
          <w:tab w:val="num" w:pos="2524"/>
        </w:tabs>
        <w:ind w:left="2524" w:hanging="180"/>
      </w:pPr>
      <w:rPr>
        <w:rFonts w:cs="Times New Roman"/>
      </w:rPr>
    </w:lvl>
    <w:lvl w:ilvl="3" w:tplc="0419000F" w:tentative="1">
      <w:start w:val="1"/>
      <w:numFmt w:val="decimal"/>
      <w:lvlText w:val="%4."/>
      <w:lvlJc w:val="left"/>
      <w:pPr>
        <w:tabs>
          <w:tab w:val="num" w:pos="3244"/>
        </w:tabs>
        <w:ind w:left="3244" w:hanging="360"/>
      </w:pPr>
      <w:rPr>
        <w:rFonts w:cs="Times New Roman"/>
      </w:rPr>
    </w:lvl>
    <w:lvl w:ilvl="4" w:tplc="04190019" w:tentative="1">
      <w:start w:val="1"/>
      <w:numFmt w:val="lowerLetter"/>
      <w:lvlText w:val="%5."/>
      <w:lvlJc w:val="left"/>
      <w:pPr>
        <w:tabs>
          <w:tab w:val="num" w:pos="3964"/>
        </w:tabs>
        <w:ind w:left="3964" w:hanging="360"/>
      </w:pPr>
      <w:rPr>
        <w:rFonts w:cs="Times New Roman"/>
      </w:rPr>
    </w:lvl>
    <w:lvl w:ilvl="5" w:tplc="0419001B" w:tentative="1">
      <w:start w:val="1"/>
      <w:numFmt w:val="lowerRoman"/>
      <w:lvlText w:val="%6."/>
      <w:lvlJc w:val="right"/>
      <w:pPr>
        <w:tabs>
          <w:tab w:val="num" w:pos="4684"/>
        </w:tabs>
        <w:ind w:left="4684" w:hanging="180"/>
      </w:pPr>
      <w:rPr>
        <w:rFonts w:cs="Times New Roman"/>
      </w:rPr>
    </w:lvl>
    <w:lvl w:ilvl="6" w:tplc="0419000F" w:tentative="1">
      <w:start w:val="1"/>
      <w:numFmt w:val="decimal"/>
      <w:lvlText w:val="%7."/>
      <w:lvlJc w:val="left"/>
      <w:pPr>
        <w:tabs>
          <w:tab w:val="num" w:pos="5404"/>
        </w:tabs>
        <w:ind w:left="5404" w:hanging="360"/>
      </w:pPr>
      <w:rPr>
        <w:rFonts w:cs="Times New Roman"/>
      </w:rPr>
    </w:lvl>
    <w:lvl w:ilvl="7" w:tplc="04190019" w:tentative="1">
      <w:start w:val="1"/>
      <w:numFmt w:val="lowerLetter"/>
      <w:lvlText w:val="%8."/>
      <w:lvlJc w:val="left"/>
      <w:pPr>
        <w:tabs>
          <w:tab w:val="num" w:pos="6124"/>
        </w:tabs>
        <w:ind w:left="6124" w:hanging="360"/>
      </w:pPr>
      <w:rPr>
        <w:rFonts w:cs="Times New Roman"/>
      </w:rPr>
    </w:lvl>
    <w:lvl w:ilvl="8" w:tplc="0419001B" w:tentative="1">
      <w:start w:val="1"/>
      <w:numFmt w:val="lowerRoman"/>
      <w:lvlText w:val="%9."/>
      <w:lvlJc w:val="right"/>
      <w:pPr>
        <w:tabs>
          <w:tab w:val="num" w:pos="6844"/>
        </w:tabs>
        <w:ind w:left="6844" w:hanging="180"/>
      </w:pPr>
      <w:rPr>
        <w:rFonts w:cs="Times New Roman"/>
      </w:rPr>
    </w:lvl>
  </w:abstractNum>
  <w:abstractNum w:abstractNumId="11">
    <w:nsid w:val="1B9F6B23"/>
    <w:multiLevelType w:val="hybridMultilevel"/>
    <w:tmpl w:val="5ECC39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84E64E6"/>
    <w:multiLevelType w:val="hybridMultilevel"/>
    <w:tmpl w:val="1E9822FA"/>
    <w:lvl w:ilvl="0" w:tplc="A3883F2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7081357"/>
    <w:multiLevelType w:val="hybridMultilevel"/>
    <w:tmpl w:val="930EEDD6"/>
    <w:lvl w:ilvl="0" w:tplc="D4D483D8">
      <w:start w:val="1"/>
      <w:numFmt w:val="decimal"/>
      <w:lvlText w:val="%1."/>
      <w:lvlJc w:val="left"/>
      <w:pPr>
        <w:ind w:left="1770" w:hanging="14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67307C0"/>
    <w:multiLevelType w:val="hybridMultilevel"/>
    <w:tmpl w:val="F762ED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D05"/>
    <w:rsid w:val="00001CD2"/>
    <w:rsid w:val="00002301"/>
    <w:rsid w:val="00012CAD"/>
    <w:rsid w:val="0002594F"/>
    <w:rsid w:val="00025BE0"/>
    <w:rsid w:val="00034469"/>
    <w:rsid w:val="00037042"/>
    <w:rsid w:val="00037351"/>
    <w:rsid w:val="000413E7"/>
    <w:rsid w:val="00041916"/>
    <w:rsid w:val="000470F8"/>
    <w:rsid w:val="00055DD8"/>
    <w:rsid w:val="00065B6A"/>
    <w:rsid w:val="00067453"/>
    <w:rsid w:val="00074659"/>
    <w:rsid w:val="00080218"/>
    <w:rsid w:val="000867CD"/>
    <w:rsid w:val="00090920"/>
    <w:rsid w:val="000919F0"/>
    <w:rsid w:val="000976C1"/>
    <w:rsid w:val="000A41F2"/>
    <w:rsid w:val="000A5AD5"/>
    <w:rsid w:val="000B2A04"/>
    <w:rsid w:val="000B6F3E"/>
    <w:rsid w:val="000C2CBC"/>
    <w:rsid w:val="000C4E42"/>
    <w:rsid w:val="000C64DB"/>
    <w:rsid w:val="000D0004"/>
    <w:rsid w:val="000D44D3"/>
    <w:rsid w:val="000E7116"/>
    <w:rsid w:val="001046B5"/>
    <w:rsid w:val="00107437"/>
    <w:rsid w:val="0011322B"/>
    <w:rsid w:val="001213B4"/>
    <w:rsid w:val="00127B64"/>
    <w:rsid w:val="00136784"/>
    <w:rsid w:val="00140C6F"/>
    <w:rsid w:val="00145AC3"/>
    <w:rsid w:val="001531BB"/>
    <w:rsid w:val="00155498"/>
    <w:rsid w:val="00156EF8"/>
    <w:rsid w:val="00176149"/>
    <w:rsid w:val="00180526"/>
    <w:rsid w:val="00181AF9"/>
    <w:rsid w:val="00197EE9"/>
    <w:rsid w:val="001A1B14"/>
    <w:rsid w:val="001A3E63"/>
    <w:rsid w:val="001A65B1"/>
    <w:rsid w:val="001B0499"/>
    <w:rsid w:val="001B0926"/>
    <w:rsid w:val="001B1D89"/>
    <w:rsid w:val="001C33BA"/>
    <w:rsid w:val="001C47AB"/>
    <w:rsid w:val="001C4B1F"/>
    <w:rsid w:val="001C58B4"/>
    <w:rsid w:val="001D31BC"/>
    <w:rsid w:val="001D64FD"/>
    <w:rsid w:val="001E166B"/>
    <w:rsid w:val="001E70C4"/>
    <w:rsid w:val="001F484A"/>
    <w:rsid w:val="001F52EB"/>
    <w:rsid w:val="00212797"/>
    <w:rsid w:val="002319DE"/>
    <w:rsid w:val="0023405C"/>
    <w:rsid w:val="002430A2"/>
    <w:rsid w:val="00244BCF"/>
    <w:rsid w:val="002504DB"/>
    <w:rsid w:val="00254AA7"/>
    <w:rsid w:val="00257BA3"/>
    <w:rsid w:val="00272419"/>
    <w:rsid w:val="00290694"/>
    <w:rsid w:val="00290FB1"/>
    <w:rsid w:val="00293E98"/>
    <w:rsid w:val="002A3806"/>
    <w:rsid w:val="002B3813"/>
    <w:rsid w:val="002B4978"/>
    <w:rsid w:val="002C1596"/>
    <w:rsid w:val="002D6775"/>
    <w:rsid w:val="002E1FB0"/>
    <w:rsid w:val="002F6437"/>
    <w:rsid w:val="00302323"/>
    <w:rsid w:val="00304795"/>
    <w:rsid w:val="00325E63"/>
    <w:rsid w:val="00331E4F"/>
    <w:rsid w:val="00333437"/>
    <w:rsid w:val="00344698"/>
    <w:rsid w:val="003609B2"/>
    <w:rsid w:val="00360F82"/>
    <w:rsid w:val="003657C1"/>
    <w:rsid w:val="00381B26"/>
    <w:rsid w:val="00387C6F"/>
    <w:rsid w:val="00390016"/>
    <w:rsid w:val="0039093A"/>
    <w:rsid w:val="00391BC5"/>
    <w:rsid w:val="003A25A8"/>
    <w:rsid w:val="003C1BF3"/>
    <w:rsid w:val="003C4F1D"/>
    <w:rsid w:val="003C6A27"/>
    <w:rsid w:val="003C79C8"/>
    <w:rsid w:val="003E240B"/>
    <w:rsid w:val="003E4DF1"/>
    <w:rsid w:val="003E7B5E"/>
    <w:rsid w:val="003F0E2B"/>
    <w:rsid w:val="003F6E26"/>
    <w:rsid w:val="00403207"/>
    <w:rsid w:val="0041604E"/>
    <w:rsid w:val="00424F6D"/>
    <w:rsid w:val="00427065"/>
    <w:rsid w:val="00427A3F"/>
    <w:rsid w:val="004330A5"/>
    <w:rsid w:val="004373EE"/>
    <w:rsid w:val="00462851"/>
    <w:rsid w:val="00462DD2"/>
    <w:rsid w:val="0046580A"/>
    <w:rsid w:val="004879BC"/>
    <w:rsid w:val="00493F42"/>
    <w:rsid w:val="00497A8F"/>
    <w:rsid w:val="004C40BF"/>
    <w:rsid w:val="004C4645"/>
    <w:rsid w:val="004D6C34"/>
    <w:rsid w:val="004E31FE"/>
    <w:rsid w:val="004E3DDA"/>
    <w:rsid w:val="004E4866"/>
    <w:rsid w:val="004E7EBB"/>
    <w:rsid w:val="004F25D6"/>
    <w:rsid w:val="004F76FF"/>
    <w:rsid w:val="0050215D"/>
    <w:rsid w:val="00521979"/>
    <w:rsid w:val="00521DD9"/>
    <w:rsid w:val="00524CDA"/>
    <w:rsid w:val="005325B4"/>
    <w:rsid w:val="00534029"/>
    <w:rsid w:val="00534928"/>
    <w:rsid w:val="00535AEB"/>
    <w:rsid w:val="005403E9"/>
    <w:rsid w:val="00543E52"/>
    <w:rsid w:val="00552E26"/>
    <w:rsid w:val="005537B9"/>
    <w:rsid w:val="005548E5"/>
    <w:rsid w:val="005572C6"/>
    <w:rsid w:val="0057341D"/>
    <w:rsid w:val="00574235"/>
    <w:rsid w:val="00575032"/>
    <w:rsid w:val="00584631"/>
    <w:rsid w:val="00587C5C"/>
    <w:rsid w:val="0059293D"/>
    <w:rsid w:val="00595241"/>
    <w:rsid w:val="005968AD"/>
    <w:rsid w:val="005A5A4F"/>
    <w:rsid w:val="005B5382"/>
    <w:rsid w:val="005B546D"/>
    <w:rsid w:val="005B5B6F"/>
    <w:rsid w:val="005C1B43"/>
    <w:rsid w:val="005C468D"/>
    <w:rsid w:val="005C6273"/>
    <w:rsid w:val="005D14DF"/>
    <w:rsid w:val="005D23BC"/>
    <w:rsid w:val="005E0764"/>
    <w:rsid w:val="005E149E"/>
    <w:rsid w:val="005E29BB"/>
    <w:rsid w:val="005E579C"/>
    <w:rsid w:val="005E5E8F"/>
    <w:rsid w:val="005F29D2"/>
    <w:rsid w:val="005F7D81"/>
    <w:rsid w:val="00601861"/>
    <w:rsid w:val="00602E0D"/>
    <w:rsid w:val="00606A19"/>
    <w:rsid w:val="00610E58"/>
    <w:rsid w:val="006114AC"/>
    <w:rsid w:val="00614553"/>
    <w:rsid w:val="006177DC"/>
    <w:rsid w:val="00624C6D"/>
    <w:rsid w:val="00630CC9"/>
    <w:rsid w:val="0063389D"/>
    <w:rsid w:val="0063428B"/>
    <w:rsid w:val="006355E1"/>
    <w:rsid w:val="00656127"/>
    <w:rsid w:val="006658ED"/>
    <w:rsid w:val="00665B73"/>
    <w:rsid w:val="00665E77"/>
    <w:rsid w:val="00666D3C"/>
    <w:rsid w:val="006737CA"/>
    <w:rsid w:val="006810FB"/>
    <w:rsid w:val="00690400"/>
    <w:rsid w:val="00690538"/>
    <w:rsid w:val="00692BF6"/>
    <w:rsid w:val="00694106"/>
    <w:rsid w:val="00697B65"/>
    <w:rsid w:val="006A0F9E"/>
    <w:rsid w:val="006A7A88"/>
    <w:rsid w:val="006B24C5"/>
    <w:rsid w:val="006B404F"/>
    <w:rsid w:val="006D14B7"/>
    <w:rsid w:val="006E5A99"/>
    <w:rsid w:val="006E6AA3"/>
    <w:rsid w:val="00710F49"/>
    <w:rsid w:val="00713EB8"/>
    <w:rsid w:val="007159F9"/>
    <w:rsid w:val="00717553"/>
    <w:rsid w:val="0072339D"/>
    <w:rsid w:val="00727F3B"/>
    <w:rsid w:val="00734053"/>
    <w:rsid w:val="00756DB5"/>
    <w:rsid w:val="00757679"/>
    <w:rsid w:val="007625A2"/>
    <w:rsid w:val="00763C59"/>
    <w:rsid w:val="00765694"/>
    <w:rsid w:val="0076642C"/>
    <w:rsid w:val="0077157C"/>
    <w:rsid w:val="0078174B"/>
    <w:rsid w:val="00793569"/>
    <w:rsid w:val="007A4187"/>
    <w:rsid w:val="007B01C7"/>
    <w:rsid w:val="007B27BC"/>
    <w:rsid w:val="007B3FEA"/>
    <w:rsid w:val="007B7CCE"/>
    <w:rsid w:val="007C13E4"/>
    <w:rsid w:val="007C2FAC"/>
    <w:rsid w:val="007E73C5"/>
    <w:rsid w:val="007F38F1"/>
    <w:rsid w:val="00805102"/>
    <w:rsid w:val="00805890"/>
    <w:rsid w:val="00817CCA"/>
    <w:rsid w:val="0082023F"/>
    <w:rsid w:val="00820F67"/>
    <w:rsid w:val="00832145"/>
    <w:rsid w:val="008336CC"/>
    <w:rsid w:val="00845F87"/>
    <w:rsid w:val="00847CC7"/>
    <w:rsid w:val="00854ACB"/>
    <w:rsid w:val="00862456"/>
    <w:rsid w:val="008646D3"/>
    <w:rsid w:val="00872348"/>
    <w:rsid w:val="00872355"/>
    <w:rsid w:val="00873798"/>
    <w:rsid w:val="00875592"/>
    <w:rsid w:val="00881206"/>
    <w:rsid w:val="00896076"/>
    <w:rsid w:val="008978AF"/>
    <w:rsid w:val="008A23DA"/>
    <w:rsid w:val="008C042F"/>
    <w:rsid w:val="008E09DC"/>
    <w:rsid w:val="008E1ED8"/>
    <w:rsid w:val="008F199B"/>
    <w:rsid w:val="00900881"/>
    <w:rsid w:val="00900AB2"/>
    <w:rsid w:val="00901F1B"/>
    <w:rsid w:val="00903B34"/>
    <w:rsid w:val="0090530E"/>
    <w:rsid w:val="0091130F"/>
    <w:rsid w:val="00911A9F"/>
    <w:rsid w:val="00913035"/>
    <w:rsid w:val="0091605D"/>
    <w:rsid w:val="00917821"/>
    <w:rsid w:val="00924A69"/>
    <w:rsid w:val="00925C59"/>
    <w:rsid w:val="00925C62"/>
    <w:rsid w:val="00931626"/>
    <w:rsid w:val="0093214F"/>
    <w:rsid w:val="0095030D"/>
    <w:rsid w:val="00952462"/>
    <w:rsid w:val="00956A2E"/>
    <w:rsid w:val="00961862"/>
    <w:rsid w:val="0096456A"/>
    <w:rsid w:val="00966888"/>
    <w:rsid w:val="009710B8"/>
    <w:rsid w:val="0099162E"/>
    <w:rsid w:val="009B04E3"/>
    <w:rsid w:val="009B3EEF"/>
    <w:rsid w:val="009B7BAC"/>
    <w:rsid w:val="009B7C7C"/>
    <w:rsid w:val="009C2185"/>
    <w:rsid w:val="009C448B"/>
    <w:rsid w:val="009D2BE3"/>
    <w:rsid w:val="009E1135"/>
    <w:rsid w:val="009F13F2"/>
    <w:rsid w:val="009F1D31"/>
    <w:rsid w:val="009F774F"/>
    <w:rsid w:val="00A0273A"/>
    <w:rsid w:val="00A16928"/>
    <w:rsid w:val="00A1698A"/>
    <w:rsid w:val="00A217EE"/>
    <w:rsid w:val="00A2416E"/>
    <w:rsid w:val="00A4233C"/>
    <w:rsid w:val="00A43326"/>
    <w:rsid w:val="00A63D9A"/>
    <w:rsid w:val="00A732CB"/>
    <w:rsid w:val="00A7729A"/>
    <w:rsid w:val="00A80FF1"/>
    <w:rsid w:val="00A858BB"/>
    <w:rsid w:val="00A87DCD"/>
    <w:rsid w:val="00A93502"/>
    <w:rsid w:val="00A95990"/>
    <w:rsid w:val="00AA463B"/>
    <w:rsid w:val="00AB1ED4"/>
    <w:rsid w:val="00AC187A"/>
    <w:rsid w:val="00AC28DB"/>
    <w:rsid w:val="00AC7D54"/>
    <w:rsid w:val="00AD0F32"/>
    <w:rsid w:val="00AD3410"/>
    <w:rsid w:val="00AE5F35"/>
    <w:rsid w:val="00AE70AA"/>
    <w:rsid w:val="00AF013F"/>
    <w:rsid w:val="00AF3EA5"/>
    <w:rsid w:val="00B06C94"/>
    <w:rsid w:val="00B1171C"/>
    <w:rsid w:val="00B23CDC"/>
    <w:rsid w:val="00B23D19"/>
    <w:rsid w:val="00B323F9"/>
    <w:rsid w:val="00B4163B"/>
    <w:rsid w:val="00B4396D"/>
    <w:rsid w:val="00B50C4E"/>
    <w:rsid w:val="00B53D05"/>
    <w:rsid w:val="00B54062"/>
    <w:rsid w:val="00B60C4D"/>
    <w:rsid w:val="00B63012"/>
    <w:rsid w:val="00B715E2"/>
    <w:rsid w:val="00B75989"/>
    <w:rsid w:val="00B77921"/>
    <w:rsid w:val="00B83991"/>
    <w:rsid w:val="00B86C0C"/>
    <w:rsid w:val="00B90B74"/>
    <w:rsid w:val="00BA76E7"/>
    <w:rsid w:val="00BB33E2"/>
    <w:rsid w:val="00BC6C52"/>
    <w:rsid w:val="00BC72DD"/>
    <w:rsid w:val="00BE04E1"/>
    <w:rsid w:val="00BE40D1"/>
    <w:rsid w:val="00BE7587"/>
    <w:rsid w:val="00BF4217"/>
    <w:rsid w:val="00C05004"/>
    <w:rsid w:val="00C16ED4"/>
    <w:rsid w:val="00C21039"/>
    <w:rsid w:val="00C22D28"/>
    <w:rsid w:val="00C30C9C"/>
    <w:rsid w:val="00C323C8"/>
    <w:rsid w:val="00C32D62"/>
    <w:rsid w:val="00C34299"/>
    <w:rsid w:val="00C3721F"/>
    <w:rsid w:val="00C4792C"/>
    <w:rsid w:val="00C505A1"/>
    <w:rsid w:val="00C605D8"/>
    <w:rsid w:val="00C649A0"/>
    <w:rsid w:val="00C664AD"/>
    <w:rsid w:val="00C67000"/>
    <w:rsid w:val="00C71E97"/>
    <w:rsid w:val="00C762C7"/>
    <w:rsid w:val="00C76356"/>
    <w:rsid w:val="00CA6A86"/>
    <w:rsid w:val="00CB79B1"/>
    <w:rsid w:val="00CC0E8D"/>
    <w:rsid w:val="00CC19DF"/>
    <w:rsid w:val="00CC5348"/>
    <w:rsid w:val="00CD6123"/>
    <w:rsid w:val="00CE38CB"/>
    <w:rsid w:val="00CE499F"/>
    <w:rsid w:val="00CF3524"/>
    <w:rsid w:val="00CF78C2"/>
    <w:rsid w:val="00D067F2"/>
    <w:rsid w:val="00D13598"/>
    <w:rsid w:val="00D1475B"/>
    <w:rsid w:val="00D173F4"/>
    <w:rsid w:val="00D17444"/>
    <w:rsid w:val="00D2097B"/>
    <w:rsid w:val="00D21DE0"/>
    <w:rsid w:val="00D26AEE"/>
    <w:rsid w:val="00D332DE"/>
    <w:rsid w:val="00D36F7A"/>
    <w:rsid w:val="00D424EA"/>
    <w:rsid w:val="00D47D94"/>
    <w:rsid w:val="00D57E3C"/>
    <w:rsid w:val="00D647CC"/>
    <w:rsid w:val="00D73FCE"/>
    <w:rsid w:val="00D806DA"/>
    <w:rsid w:val="00D81CA3"/>
    <w:rsid w:val="00D97243"/>
    <w:rsid w:val="00D9725C"/>
    <w:rsid w:val="00DA2D04"/>
    <w:rsid w:val="00DB0B19"/>
    <w:rsid w:val="00DB7042"/>
    <w:rsid w:val="00DD0870"/>
    <w:rsid w:val="00DD2F9A"/>
    <w:rsid w:val="00DD667E"/>
    <w:rsid w:val="00DE06AF"/>
    <w:rsid w:val="00DE66CA"/>
    <w:rsid w:val="00DE72D1"/>
    <w:rsid w:val="00DF03FF"/>
    <w:rsid w:val="00DF220C"/>
    <w:rsid w:val="00E030BB"/>
    <w:rsid w:val="00E0615C"/>
    <w:rsid w:val="00E14AB4"/>
    <w:rsid w:val="00E20F71"/>
    <w:rsid w:val="00E2699D"/>
    <w:rsid w:val="00E311E8"/>
    <w:rsid w:val="00E33651"/>
    <w:rsid w:val="00E36593"/>
    <w:rsid w:val="00E46119"/>
    <w:rsid w:val="00E46696"/>
    <w:rsid w:val="00E471DE"/>
    <w:rsid w:val="00E6435A"/>
    <w:rsid w:val="00E64D74"/>
    <w:rsid w:val="00E64EAD"/>
    <w:rsid w:val="00E701EA"/>
    <w:rsid w:val="00E725A1"/>
    <w:rsid w:val="00E80305"/>
    <w:rsid w:val="00E80BBA"/>
    <w:rsid w:val="00E84E8F"/>
    <w:rsid w:val="00E859D2"/>
    <w:rsid w:val="00EA67B2"/>
    <w:rsid w:val="00EB06F4"/>
    <w:rsid w:val="00EB7B8B"/>
    <w:rsid w:val="00EC78A4"/>
    <w:rsid w:val="00ED3409"/>
    <w:rsid w:val="00EE436A"/>
    <w:rsid w:val="00EE598C"/>
    <w:rsid w:val="00EF205C"/>
    <w:rsid w:val="00EF5DD4"/>
    <w:rsid w:val="00F06BD4"/>
    <w:rsid w:val="00F12690"/>
    <w:rsid w:val="00F201A6"/>
    <w:rsid w:val="00F224C2"/>
    <w:rsid w:val="00F22AB8"/>
    <w:rsid w:val="00F23E3E"/>
    <w:rsid w:val="00F2646C"/>
    <w:rsid w:val="00F26B34"/>
    <w:rsid w:val="00F469D6"/>
    <w:rsid w:val="00F52948"/>
    <w:rsid w:val="00F533A5"/>
    <w:rsid w:val="00F54BC2"/>
    <w:rsid w:val="00F602B7"/>
    <w:rsid w:val="00F603E3"/>
    <w:rsid w:val="00F66F3D"/>
    <w:rsid w:val="00F8523A"/>
    <w:rsid w:val="00F870D6"/>
    <w:rsid w:val="00F87683"/>
    <w:rsid w:val="00F94052"/>
    <w:rsid w:val="00F97FAE"/>
    <w:rsid w:val="00FA1873"/>
    <w:rsid w:val="00FB00D1"/>
    <w:rsid w:val="00FB44F5"/>
    <w:rsid w:val="00FB6EE5"/>
    <w:rsid w:val="00FC3554"/>
    <w:rsid w:val="00FC7FDE"/>
    <w:rsid w:val="00FD5475"/>
    <w:rsid w:val="00FD6ED4"/>
    <w:rsid w:val="00FD6FF3"/>
    <w:rsid w:val="00FD7213"/>
    <w:rsid w:val="00FF107D"/>
    <w:rsid w:val="00FF1407"/>
    <w:rsid w:val="00FF53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D05"/>
  </w:style>
  <w:style w:type="paragraph" w:styleId="1">
    <w:name w:val="heading 1"/>
    <w:basedOn w:val="a"/>
    <w:next w:val="a"/>
    <w:link w:val="10"/>
    <w:uiPriority w:val="99"/>
    <w:qFormat/>
    <w:rsid w:val="00B53D05"/>
    <w:pPr>
      <w:keepNext/>
      <w:ind w:firstLine="360"/>
      <w:jc w:val="center"/>
      <w:outlineLvl w:val="0"/>
    </w:pPr>
    <w:rPr>
      <w:i/>
      <w:iCs/>
      <w:sz w:val="24"/>
      <w:szCs w:val="24"/>
    </w:rPr>
  </w:style>
  <w:style w:type="paragraph" w:styleId="2">
    <w:name w:val="heading 2"/>
    <w:basedOn w:val="a"/>
    <w:next w:val="a"/>
    <w:link w:val="20"/>
    <w:uiPriority w:val="99"/>
    <w:qFormat/>
    <w:rsid w:val="004E31F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0526"/>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180526"/>
    <w:rPr>
      <w:rFonts w:ascii="Cambria" w:hAnsi="Cambria" w:cs="Times New Roman"/>
      <w:b/>
      <w:bCs/>
      <w:i/>
      <w:iCs/>
      <w:sz w:val="28"/>
      <w:szCs w:val="28"/>
    </w:rPr>
  </w:style>
  <w:style w:type="character" w:styleId="a3">
    <w:name w:val="Hyperlink"/>
    <w:basedOn w:val="a0"/>
    <w:uiPriority w:val="99"/>
    <w:rsid w:val="00B53D05"/>
    <w:rPr>
      <w:rFonts w:cs="Times New Roman"/>
      <w:color w:val="0000FF"/>
      <w:u w:val="single"/>
    </w:rPr>
  </w:style>
  <w:style w:type="paragraph" w:customStyle="1" w:styleId="21">
    <w:name w:val="Основной текст 21"/>
    <w:basedOn w:val="a"/>
    <w:uiPriority w:val="99"/>
    <w:rsid w:val="00B53D05"/>
    <w:pPr>
      <w:pBdr>
        <w:bottom w:val="double" w:sz="6" w:space="1" w:color="auto"/>
      </w:pBdr>
      <w:overflowPunct w:val="0"/>
      <w:autoSpaceDE w:val="0"/>
      <w:autoSpaceDN w:val="0"/>
      <w:adjustRightInd w:val="0"/>
      <w:spacing w:line="360" w:lineRule="auto"/>
      <w:jc w:val="both"/>
      <w:textAlignment w:val="baseline"/>
    </w:pPr>
    <w:rPr>
      <w:sz w:val="24"/>
    </w:rPr>
  </w:style>
  <w:style w:type="paragraph" w:styleId="a4">
    <w:name w:val="Body Text"/>
    <w:basedOn w:val="a"/>
    <w:link w:val="a5"/>
    <w:uiPriority w:val="99"/>
    <w:semiHidden/>
    <w:rsid w:val="004E31FE"/>
    <w:rPr>
      <w:sz w:val="24"/>
    </w:rPr>
  </w:style>
  <w:style w:type="character" w:customStyle="1" w:styleId="a5">
    <w:name w:val="Основной текст Знак"/>
    <w:basedOn w:val="a0"/>
    <w:link w:val="a4"/>
    <w:uiPriority w:val="99"/>
    <w:semiHidden/>
    <w:locked/>
    <w:rsid w:val="00180526"/>
    <w:rPr>
      <w:rFonts w:cs="Times New Roman"/>
      <w:sz w:val="20"/>
      <w:szCs w:val="20"/>
    </w:rPr>
  </w:style>
  <w:style w:type="paragraph" w:styleId="a6">
    <w:name w:val="Plain Text"/>
    <w:basedOn w:val="a"/>
    <w:link w:val="a7"/>
    <w:uiPriority w:val="99"/>
    <w:semiHidden/>
    <w:rsid w:val="00901F1B"/>
    <w:rPr>
      <w:rFonts w:ascii="Courier New" w:hAnsi="Courier New"/>
      <w:lang w:val="en-GB"/>
    </w:rPr>
  </w:style>
  <w:style w:type="character" w:customStyle="1" w:styleId="a7">
    <w:name w:val="Текст Знак"/>
    <w:basedOn w:val="a0"/>
    <w:link w:val="a6"/>
    <w:uiPriority w:val="99"/>
    <w:semiHidden/>
    <w:locked/>
    <w:rsid w:val="00180526"/>
    <w:rPr>
      <w:rFonts w:ascii="Courier New" w:hAnsi="Courier New" w:cs="Courier New"/>
      <w:sz w:val="20"/>
      <w:szCs w:val="20"/>
    </w:rPr>
  </w:style>
  <w:style w:type="character" w:styleId="a8">
    <w:name w:val="Placeholder Text"/>
    <w:basedOn w:val="a0"/>
    <w:uiPriority w:val="99"/>
    <w:semiHidden/>
    <w:rsid w:val="004D6C34"/>
    <w:rPr>
      <w:rFonts w:cs="Times New Roman"/>
      <w:color w:val="808080"/>
    </w:rPr>
  </w:style>
  <w:style w:type="paragraph" w:styleId="a9">
    <w:name w:val="Balloon Text"/>
    <w:basedOn w:val="a"/>
    <w:link w:val="aa"/>
    <w:uiPriority w:val="99"/>
    <w:rsid w:val="004D6C34"/>
    <w:rPr>
      <w:rFonts w:ascii="Tahoma" w:hAnsi="Tahoma" w:cs="Tahoma"/>
      <w:sz w:val="16"/>
      <w:szCs w:val="16"/>
    </w:rPr>
  </w:style>
  <w:style w:type="character" w:customStyle="1" w:styleId="aa">
    <w:name w:val="Текст выноски Знак"/>
    <w:basedOn w:val="a0"/>
    <w:link w:val="a9"/>
    <w:uiPriority w:val="99"/>
    <w:locked/>
    <w:rsid w:val="004D6C34"/>
    <w:rPr>
      <w:rFonts w:ascii="Tahoma" w:hAnsi="Tahoma" w:cs="Tahoma"/>
      <w:sz w:val="16"/>
      <w:szCs w:val="16"/>
    </w:rPr>
  </w:style>
  <w:style w:type="character" w:styleId="ab">
    <w:name w:val="annotation reference"/>
    <w:basedOn w:val="a0"/>
    <w:uiPriority w:val="99"/>
    <w:rsid w:val="00FD6ED4"/>
    <w:rPr>
      <w:rFonts w:cs="Times New Roman"/>
      <w:sz w:val="16"/>
      <w:szCs w:val="16"/>
    </w:rPr>
  </w:style>
  <w:style w:type="paragraph" w:styleId="ac">
    <w:name w:val="annotation text"/>
    <w:basedOn w:val="a"/>
    <w:link w:val="ad"/>
    <w:uiPriority w:val="99"/>
    <w:rsid w:val="00FD6ED4"/>
  </w:style>
  <w:style w:type="character" w:customStyle="1" w:styleId="ad">
    <w:name w:val="Текст примечания Знак"/>
    <w:basedOn w:val="a0"/>
    <w:link w:val="ac"/>
    <w:uiPriority w:val="99"/>
    <w:locked/>
    <w:rsid w:val="00FD6ED4"/>
    <w:rPr>
      <w:rFonts w:cs="Times New Roman"/>
    </w:rPr>
  </w:style>
  <w:style w:type="paragraph" w:styleId="ae">
    <w:name w:val="annotation subject"/>
    <w:basedOn w:val="ac"/>
    <w:next w:val="ac"/>
    <w:link w:val="af"/>
    <w:uiPriority w:val="99"/>
    <w:rsid w:val="00FD6ED4"/>
    <w:rPr>
      <w:b/>
      <w:bCs/>
    </w:rPr>
  </w:style>
  <w:style w:type="character" w:customStyle="1" w:styleId="af">
    <w:name w:val="Тема примечания Знак"/>
    <w:basedOn w:val="ad"/>
    <w:link w:val="ae"/>
    <w:uiPriority w:val="99"/>
    <w:locked/>
    <w:rsid w:val="00FD6ED4"/>
    <w:rPr>
      <w:b/>
      <w:bCs/>
    </w:rPr>
  </w:style>
  <w:style w:type="paragraph" w:styleId="af0">
    <w:name w:val="List Paragraph"/>
    <w:basedOn w:val="a"/>
    <w:uiPriority w:val="99"/>
    <w:qFormat/>
    <w:rsid w:val="000976C1"/>
    <w:pPr>
      <w:ind w:left="720"/>
      <w:contextualSpacing/>
    </w:pPr>
  </w:style>
  <w:style w:type="paragraph" w:styleId="af1">
    <w:name w:val="Body Text Indent"/>
    <w:basedOn w:val="a"/>
    <w:link w:val="af2"/>
    <w:uiPriority w:val="99"/>
    <w:semiHidden/>
    <w:unhideWhenUsed/>
    <w:rsid w:val="00B06C94"/>
    <w:pPr>
      <w:spacing w:after="120"/>
      <w:ind w:left="283"/>
    </w:pPr>
  </w:style>
  <w:style w:type="character" w:customStyle="1" w:styleId="af2">
    <w:name w:val="Основной текст с отступом Знак"/>
    <w:basedOn w:val="a0"/>
    <w:link w:val="af1"/>
    <w:uiPriority w:val="99"/>
    <w:semiHidden/>
    <w:rsid w:val="00B06C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1999</Words>
  <Characters>11398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УДК 735</vt:lpstr>
    </vt:vector>
  </TitlesOfParts>
  <Company>fivt</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735</dc:title>
  <dc:creator>Лабушева</dc:creator>
  <cp:lastModifiedBy>DVL</cp:lastModifiedBy>
  <cp:revision>8</cp:revision>
  <dcterms:created xsi:type="dcterms:W3CDTF">2013-04-04T16:46:00Z</dcterms:created>
  <dcterms:modified xsi:type="dcterms:W3CDTF">2013-09-14T18:22:00Z</dcterms:modified>
</cp:coreProperties>
</file>