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4B" w:rsidRPr="004160F5" w:rsidRDefault="00AF164B" w:rsidP="00AF1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0F5">
        <w:rPr>
          <w:rFonts w:ascii="Times New Roman" w:hAnsi="Times New Roman" w:cs="Times New Roman"/>
          <w:sz w:val="28"/>
          <w:szCs w:val="28"/>
        </w:rPr>
        <w:t>Кузьмина И.А.</w:t>
      </w:r>
    </w:p>
    <w:p w:rsidR="006521A1" w:rsidRPr="004160F5" w:rsidRDefault="00281F12" w:rsidP="00AF1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0F5">
        <w:rPr>
          <w:rFonts w:ascii="Times New Roman" w:hAnsi="Times New Roman" w:cs="Times New Roman"/>
          <w:sz w:val="28"/>
          <w:szCs w:val="28"/>
        </w:rPr>
        <w:t>СИСТЕМА АВТОМАТИЗИРОВАННОГО</w:t>
      </w:r>
      <w:r w:rsidR="006521A1" w:rsidRPr="004160F5">
        <w:rPr>
          <w:rFonts w:ascii="Times New Roman" w:hAnsi="Times New Roman" w:cs="Times New Roman"/>
          <w:sz w:val="28"/>
          <w:szCs w:val="28"/>
        </w:rPr>
        <w:t xml:space="preserve"> ПРОЕКТИРОВАНИЯ ГОРОДСКОЙ РАСПРЕДЕЛИТЕЛЬНОЙ СЕТИ ЭНЕРГОСНАБЖЕНИЯ С УЧЕТОМ ПЕРСПЕКТИВ РАЗВИТИЯ ГОРОДА</w:t>
      </w:r>
    </w:p>
    <w:p w:rsidR="00AF164B" w:rsidRPr="004160F5" w:rsidRDefault="000E2175" w:rsidP="00AF1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F164B" w:rsidRPr="0041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kuzminainna</w:t>
        </w:r>
        <w:r w:rsidR="00AF164B" w:rsidRPr="004160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F164B" w:rsidRPr="0041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F164B" w:rsidRPr="004160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164B" w:rsidRPr="0041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4A7A" w:rsidRPr="004160F5" w:rsidRDefault="00EA4D51" w:rsidP="00AF1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0F5">
        <w:rPr>
          <w:rFonts w:ascii="Times New Roman" w:hAnsi="Times New Roman" w:cs="Times New Roman"/>
          <w:sz w:val="28"/>
          <w:szCs w:val="28"/>
        </w:rPr>
        <w:t>Московский государственный технический у</w:t>
      </w:r>
      <w:r w:rsidR="00AF164B" w:rsidRPr="004160F5">
        <w:rPr>
          <w:rFonts w:ascii="Times New Roman" w:hAnsi="Times New Roman" w:cs="Times New Roman"/>
          <w:sz w:val="28"/>
          <w:szCs w:val="28"/>
        </w:rPr>
        <w:t>ниверситет им. Н.Э.</w:t>
      </w:r>
      <w:r w:rsidR="00A339F7" w:rsidRPr="004160F5">
        <w:rPr>
          <w:rFonts w:ascii="Times New Roman" w:hAnsi="Times New Roman" w:cs="Times New Roman"/>
          <w:sz w:val="28"/>
          <w:szCs w:val="28"/>
        </w:rPr>
        <w:t xml:space="preserve"> </w:t>
      </w:r>
      <w:r w:rsidR="00AF164B" w:rsidRPr="004160F5">
        <w:rPr>
          <w:rFonts w:ascii="Times New Roman" w:hAnsi="Times New Roman" w:cs="Times New Roman"/>
          <w:sz w:val="28"/>
          <w:szCs w:val="28"/>
        </w:rPr>
        <w:t>Баумана</w:t>
      </w:r>
    </w:p>
    <w:p w:rsidR="00AF164B" w:rsidRPr="004160F5" w:rsidRDefault="00AF164B" w:rsidP="00AF1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0F5">
        <w:rPr>
          <w:rFonts w:ascii="Times New Roman" w:hAnsi="Times New Roman" w:cs="Times New Roman"/>
          <w:sz w:val="28"/>
          <w:szCs w:val="28"/>
        </w:rPr>
        <w:t>г. Москва</w:t>
      </w:r>
    </w:p>
    <w:p w:rsidR="0038448A" w:rsidRPr="0027779A" w:rsidRDefault="0038448A" w:rsidP="00277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9A" w:rsidRPr="0027779A" w:rsidRDefault="0027779A" w:rsidP="0041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9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047D2" w:rsidRDefault="00B047D2" w:rsidP="0027779A">
      <w:pPr>
        <w:spacing w:after="0" w:line="240" w:lineRule="auto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B047D2">
        <w:rPr>
          <w:rFonts w:ascii="Times New Roman" w:hAnsi="Times New Roman" w:cs="Aharoni"/>
          <w:sz w:val="28"/>
          <w:szCs w:val="28"/>
        </w:rPr>
        <w:t>Городские распределительные сети энергоснабжения являются сложной системой неоднородной структуры и представляют собой совокупность распределительных и понижающих подстанций, питающих и распределительных линий электропередачи, энергоприемников и охватывают всех потребителей города, включая промышленные предприятия, электрифицированный транспорт и т.</w:t>
      </w:r>
      <w:r>
        <w:rPr>
          <w:rFonts w:ascii="Times New Roman" w:hAnsi="Times New Roman" w:cs="Aharoni"/>
          <w:sz w:val="28"/>
          <w:szCs w:val="28"/>
        </w:rPr>
        <w:t> </w:t>
      </w:r>
      <w:r w:rsidRPr="00B047D2">
        <w:rPr>
          <w:rFonts w:ascii="Times New Roman" w:hAnsi="Times New Roman" w:cs="Aharoni"/>
          <w:sz w:val="28"/>
          <w:szCs w:val="28"/>
        </w:rPr>
        <w:t>д.</w:t>
      </w:r>
    </w:p>
    <w:p w:rsidR="0027779A" w:rsidRPr="001311BC" w:rsidRDefault="001311BC" w:rsidP="00BD5905">
      <w:pPr>
        <w:spacing w:after="0" w:line="240" w:lineRule="auto"/>
        <w:ind w:firstLine="567"/>
        <w:jc w:val="both"/>
      </w:pPr>
      <w:r w:rsidRPr="001311BC">
        <w:rPr>
          <w:rFonts w:ascii="Times New Roman" w:hAnsi="Times New Roman" w:cs="Times New Roman"/>
          <w:sz w:val="28"/>
          <w:szCs w:val="28"/>
        </w:rPr>
        <w:t>В настоящее время городские распределительные сети мегаполисов состоят из десятков тысяч элементов, отличных по назначению и характеристикам.</w:t>
      </w:r>
      <w:r>
        <w:t xml:space="preserve"> </w:t>
      </w:r>
      <w:r w:rsidRPr="001311BC">
        <w:rPr>
          <w:rFonts w:ascii="Times New Roman" w:hAnsi="Times New Roman" w:cs="Times New Roman"/>
          <w:sz w:val="28"/>
          <w:szCs w:val="28"/>
        </w:rPr>
        <w:t>Учитывая современные темпы развития городов, проблема построения экономичной и надежной сети энергосна</w:t>
      </w:r>
      <w:r w:rsidR="00BD5905">
        <w:rPr>
          <w:rFonts w:ascii="Times New Roman" w:hAnsi="Times New Roman" w:cs="Times New Roman"/>
          <w:sz w:val="28"/>
          <w:szCs w:val="28"/>
        </w:rPr>
        <w:t>бжения сейчас особенно актуальна</w:t>
      </w:r>
      <w:r w:rsidRPr="001311BC">
        <w:rPr>
          <w:rFonts w:ascii="Times New Roman" w:hAnsi="Times New Roman" w:cs="Times New Roman"/>
          <w:sz w:val="28"/>
          <w:szCs w:val="28"/>
        </w:rPr>
        <w:t>.</w:t>
      </w:r>
      <w:r w:rsidR="00BD5905">
        <w:t xml:space="preserve"> </w:t>
      </w:r>
      <w:r>
        <w:rPr>
          <w:rFonts w:ascii="Times New Roman" w:hAnsi="Times New Roman" w:cs="Aharoni"/>
          <w:sz w:val="28"/>
          <w:szCs w:val="28"/>
        </w:rPr>
        <w:t>При этом п</w:t>
      </w:r>
      <w:r w:rsidR="00E72A13" w:rsidRPr="00B047D2">
        <w:rPr>
          <w:rFonts w:ascii="Times New Roman" w:hAnsi="Times New Roman" w:cs="Aharoni"/>
          <w:sz w:val="28"/>
          <w:szCs w:val="28"/>
        </w:rPr>
        <w:t>роцесс</w:t>
      </w:r>
      <w:r w:rsidR="0038448A" w:rsidRPr="00B047D2">
        <w:rPr>
          <w:rFonts w:ascii="Times New Roman" w:hAnsi="Times New Roman" w:cs="Aharoni"/>
          <w:sz w:val="28"/>
          <w:szCs w:val="28"/>
        </w:rPr>
        <w:t xml:space="preserve"> проектирования </w:t>
      </w:r>
      <w:r>
        <w:rPr>
          <w:rFonts w:ascii="Times New Roman" w:hAnsi="Times New Roman" w:cs="Aharoni"/>
          <w:sz w:val="28"/>
          <w:szCs w:val="28"/>
        </w:rPr>
        <w:t xml:space="preserve">таких </w:t>
      </w:r>
      <w:r w:rsidR="00E72A13" w:rsidRPr="00B047D2">
        <w:rPr>
          <w:rFonts w:ascii="Times New Roman" w:hAnsi="Times New Roman" w:cs="Aharoni"/>
          <w:sz w:val="28"/>
          <w:szCs w:val="28"/>
        </w:rPr>
        <w:t>сетей связан</w:t>
      </w:r>
      <w:r w:rsidR="0038448A" w:rsidRPr="00B047D2">
        <w:rPr>
          <w:rFonts w:ascii="Times New Roman" w:hAnsi="Times New Roman" w:cs="Aharoni"/>
          <w:sz w:val="28"/>
          <w:szCs w:val="28"/>
        </w:rPr>
        <w:t xml:space="preserve"> с необходимостью учета и расчета большого числа параметров, возможных вариантов развития и сложность</w:t>
      </w:r>
      <w:r w:rsidR="007C7724" w:rsidRPr="00B047D2">
        <w:rPr>
          <w:rFonts w:ascii="Times New Roman" w:hAnsi="Times New Roman" w:cs="Aharoni"/>
          <w:sz w:val="28"/>
          <w:szCs w:val="28"/>
        </w:rPr>
        <w:t>ю</w:t>
      </w:r>
      <w:r w:rsidR="0038448A" w:rsidRPr="00B047D2">
        <w:rPr>
          <w:rFonts w:ascii="Times New Roman" w:hAnsi="Times New Roman" w:cs="Aharoni"/>
          <w:sz w:val="28"/>
          <w:szCs w:val="28"/>
        </w:rPr>
        <w:t xml:space="preserve"> их оценки</w:t>
      </w:r>
      <w:r w:rsidR="00F015CD" w:rsidRPr="00B047D2">
        <w:rPr>
          <w:rFonts w:ascii="Times New Roman" w:hAnsi="Times New Roman" w:cs="Aharoni"/>
          <w:sz w:val="28"/>
          <w:szCs w:val="28"/>
        </w:rPr>
        <w:t xml:space="preserve"> [1]</w:t>
      </w:r>
      <w:r w:rsidR="007C7724" w:rsidRPr="00B047D2">
        <w:rPr>
          <w:rFonts w:ascii="Times New Roman" w:hAnsi="Times New Roman" w:cs="Aharoni"/>
          <w:sz w:val="28"/>
          <w:szCs w:val="28"/>
        </w:rPr>
        <w:t>.</w:t>
      </w:r>
    </w:p>
    <w:p w:rsidR="00B75497" w:rsidRPr="00B047D2" w:rsidRDefault="00276BFB" w:rsidP="0027779A">
      <w:pPr>
        <w:spacing w:after="0" w:line="240" w:lineRule="auto"/>
        <w:ind w:firstLine="567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Указанные </w:t>
      </w:r>
      <w:r w:rsidR="00E72A13" w:rsidRPr="00B047D2">
        <w:rPr>
          <w:rFonts w:ascii="Times New Roman" w:hAnsi="Times New Roman" w:cs="Aharoni"/>
          <w:sz w:val="28"/>
          <w:szCs w:val="28"/>
        </w:rPr>
        <w:t>обстоятельства приводят</w:t>
      </w:r>
      <w:r w:rsidR="0038448A" w:rsidRPr="00B047D2">
        <w:rPr>
          <w:rFonts w:ascii="Times New Roman" w:hAnsi="Times New Roman" w:cs="Aharoni"/>
          <w:sz w:val="28"/>
          <w:szCs w:val="28"/>
        </w:rPr>
        <w:t xml:space="preserve"> к необходимости внедрения новых т</w:t>
      </w:r>
      <w:r w:rsidR="00E72A13" w:rsidRPr="00B047D2">
        <w:rPr>
          <w:rFonts w:ascii="Times New Roman" w:hAnsi="Times New Roman" w:cs="Aharoni"/>
          <w:sz w:val="28"/>
          <w:szCs w:val="28"/>
        </w:rPr>
        <w:t>ехнологий для решения указанной</w:t>
      </w:r>
      <w:r w:rsidR="0038448A" w:rsidRPr="00B047D2">
        <w:rPr>
          <w:rFonts w:ascii="Times New Roman" w:hAnsi="Times New Roman" w:cs="Aharoni"/>
          <w:sz w:val="28"/>
          <w:szCs w:val="28"/>
        </w:rPr>
        <w:t xml:space="preserve"> задачи</w:t>
      </w:r>
      <w:r w:rsidR="009A01B9" w:rsidRPr="00B047D2">
        <w:rPr>
          <w:rFonts w:ascii="Times New Roman" w:hAnsi="Times New Roman" w:cs="Aharoni"/>
          <w:sz w:val="28"/>
          <w:szCs w:val="28"/>
        </w:rPr>
        <w:t xml:space="preserve"> [2]</w:t>
      </w:r>
      <w:r w:rsidR="0038448A" w:rsidRPr="00B047D2">
        <w:rPr>
          <w:rFonts w:ascii="Times New Roman" w:hAnsi="Times New Roman" w:cs="Aharoni"/>
          <w:sz w:val="28"/>
          <w:szCs w:val="28"/>
        </w:rPr>
        <w:t xml:space="preserve">. </w:t>
      </w:r>
      <w:r w:rsidR="00446AAF" w:rsidRPr="00B047D2">
        <w:rPr>
          <w:rFonts w:ascii="Times New Roman" w:hAnsi="Times New Roman" w:cs="Aharoni"/>
          <w:sz w:val="28"/>
          <w:szCs w:val="28"/>
        </w:rPr>
        <w:t>Для автоматизации решения задачи пер</w:t>
      </w:r>
      <w:r w:rsidR="00773B0E">
        <w:rPr>
          <w:rFonts w:ascii="Times New Roman" w:hAnsi="Times New Roman" w:cs="Aharoni"/>
          <w:sz w:val="28"/>
          <w:szCs w:val="28"/>
        </w:rPr>
        <w:t xml:space="preserve">спективного развития энергосети (ПРЭ) </w:t>
      </w:r>
      <w:r>
        <w:rPr>
          <w:rFonts w:ascii="Times New Roman" w:hAnsi="Times New Roman" w:cs="Aharoni"/>
          <w:sz w:val="28"/>
          <w:szCs w:val="28"/>
        </w:rPr>
        <w:t xml:space="preserve">автором </w:t>
      </w:r>
      <w:r w:rsidR="00446AAF" w:rsidRPr="00B047D2">
        <w:rPr>
          <w:rFonts w:ascii="Times New Roman" w:hAnsi="Times New Roman" w:cs="Aharoni"/>
          <w:sz w:val="28"/>
          <w:szCs w:val="28"/>
        </w:rPr>
        <w:t xml:space="preserve">разработана </w:t>
      </w:r>
      <w:r w:rsidR="00281F12" w:rsidRPr="00B047D2">
        <w:rPr>
          <w:rFonts w:ascii="Times New Roman" w:hAnsi="Times New Roman" w:cs="Aharoni"/>
          <w:sz w:val="28"/>
          <w:szCs w:val="28"/>
        </w:rPr>
        <w:t>система автоматизированного проектирования </w:t>
      </w:r>
      <w:r w:rsidR="004A428A" w:rsidRPr="00B047D2">
        <w:rPr>
          <w:rFonts w:ascii="Times New Roman" w:hAnsi="Times New Roman" w:cs="Aharoni"/>
          <w:sz w:val="28"/>
          <w:szCs w:val="28"/>
        </w:rPr>
        <w:t xml:space="preserve">(САПР) </w:t>
      </w:r>
      <w:r w:rsidR="00446AAF" w:rsidRPr="00B047D2">
        <w:rPr>
          <w:rFonts w:ascii="Times New Roman" w:hAnsi="Times New Roman" w:cs="Aharoni"/>
          <w:sz w:val="28"/>
          <w:szCs w:val="28"/>
        </w:rPr>
        <w:t>«</w:t>
      </w:r>
      <w:r w:rsidR="00446AAF" w:rsidRPr="00B047D2">
        <w:rPr>
          <w:rFonts w:ascii="Times New Roman" w:hAnsi="Times New Roman" w:cs="Aharoni"/>
          <w:sz w:val="28"/>
          <w:szCs w:val="28"/>
          <w:lang w:val="en-US"/>
        </w:rPr>
        <w:t>ELNET</w:t>
      </w:r>
      <w:r w:rsidR="00446AAF" w:rsidRPr="00B047D2">
        <w:rPr>
          <w:rFonts w:ascii="Times New Roman" w:hAnsi="Times New Roman" w:cs="Aharoni"/>
          <w:sz w:val="28"/>
          <w:szCs w:val="28"/>
        </w:rPr>
        <w:t>».</w:t>
      </w:r>
    </w:p>
    <w:p w:rsidR="0027779A" w:rsidRDefault="0027779A" w:rsidP="0027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79A" w:rsidRDefault="0027779A" w:rsidP="0041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43">
        <w:rPr>
          <w:rFonts w:ascii="Times New Roman" w:hAnsi="Times New Roman" w:cs="Times New Roman"/>
          <w:b/>
          <w:sz w:val="28"/>
          <w:szCs w:val="28"/>
        </w:rPr>
        <w:t>Задача проектирования городской распределительной сети энергоснабжения</w:t>
      </w:r>
    </w:p>
    <w:p w:rsidR="00B61843" w:rsidRDefault="006277CE" w:rsidP="0062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постановка задачи </w:t>
      </w:r>
      <w:r w:rsidR="005B0522">
        <w:rPr>
          <w:rFonts w:ascii="Times New Roman" w:hAnsi="Times New Roman" w:cs="Times New Roman"/>
          <w:sz w:val="28"/>
          <w:szCs w:val="28"/>
        </w:rPr>
        <w:t xml:space="preserve">ПРЭ </w:t>
      </w:r>
      <w:r>
        <w:rPr>
          <w:rFonts w:ascii="Times New Roman" w:hAnsi="Times New Roman" w:cs="Times New Roman"/>
          <w:sz w:val="28"/>
          <w:szCs w:val="28"/>
        </w:rPr>
        <w:t xml:space="preserve">приведена в работе </w:t>
      </w:r>
      <w:r w:rsidRPr="006277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77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76A" w:rsidRDefault="004C3A08" w:rsidP="0005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энергоснабжения представляет собой объединенные между собой кабельными линиями (КЛ) объекты двух типов – </w:t>
      </w:r>
      <w:r w:rsidRPr="004C3A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рансформаторная подстанция</w:t>
      </w:r>
      <w:r w:rsidRPr="004C3A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ТП) и распределительная подстанция (РП).</w:t>
      </w:r>
      <w:r w:rsidRPr="004C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05076A">
        <w:rPr>
          <w:rFonts w:ascii="Times New Roman" w:hAnsi="Times New Roman" w:cs="Times New Roman"/>
          <w:sz w:val="28"/>
          <w:szCs w:val="28"/>
        </w:rPr>
        <w:t xml:space="preserve"> при решении задачи ПРЭ</w:t>
      </w:r>
      <w:r>
        <w:rPr>
          <w:rFonts w:ascii="Times New Roman" w:hAnsi="Times New Roman" w:cs="Times New Roman"/>
          <w:sz w:val="28"/>
          <w:szCs w:val="28"/>
        </w:rPr>
        <w:t xml:space="preserve"> заданным является множество подключаемых к сети </w:t>
      </w:r>
      <w:r w:rsidRPr="004C3A08">
        <w:rPr>
          <w:rFonts w:ascii="Times New Roman" w:hAnsi="Times New Roman" w:cs="Times New Roman"/>
          <w:sz w:val="28"/>
          <w:szCs w:val="28"/>
        </w:rPr>
        <w:t>потре</w:t>
      </w:r>
      <w:r>
        <w:rPr>
          <w:rFonts w:ascii="Times New Roman" w:hAnsi="Times New Roman" w:cs="Times New Roman"/>
          <w:sz w:val="28"/>
          <w:szCs w:val="28"/>
        </w:rPr>
        <w:t>бителей электроэнергии</w:t>
      </w:r>
      <w:r w:rsidR="0005076A">
        <w:rPr>
          <w:rFonts w:ascii="Times New Roman" w:hAnsi="Times New Roman" w:cs="Times New Roman"/>
          <w:sz w:val="28"/>
          <w:szCs w:val="28"/>
        </w:rPr>
        <w:t>.</w:t>
      </w:r>
    </w:p>
    <w:p w:rsidR="0005076A" w:rsidRDefault="00034D14" w:rsidP="0005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ПРЭ заключается в определении такого вариан</w:t>
      </w:r>
      <w:r w:rsidR="007F2B81">
        <w:rPr>
          <w:rFonts w:ascii="Times New Roman" w:hAnsi="Times New Roman" w:cs="Times New Roman"/>
          <w:sz w:val="28"/>
          <w:szCs w:val="28"/>
        </w:rPr>
        <w:t>та развития сети</w:t>
      </w:r>
      <w:r>
        <w:rPr>
          <w:rFonts w:ascii="Times New Roman" w:hAnsi="Times New Roman" w:cs="Times New Roman"/>
          <w:sz w:val="28"/>
          <w:szCs w:val="28"/>
        </w:rPr>
        <w:t xml:space="preserve">, при котором при наименьших затратах на строительство и эксплуатацию </w:t>
      </w:r>
      <w:r w:rsidR="00C74A0D">
        <w:rPr>
          <w:rFonts w:ascii="Times New Roman" w:hAnsi="Times New Roman" w:cs="Times New Roman"/>
          <w:sz w:val="28"/>
          <w:szCs w:val="28"/>
        </w:rPr>
        <w:t>ее элементов,</w:t>
      </w:r>
      <w:r>
        <w:rPr>
          <w:rFonts w:ascii="Times New Roman" w:hAnsi="Times New Roman" w:cs="Times New Roman"/>
          <w:sz w:val="28"/>
          <w:szCs w:val="28"/>
        </w:rPr>
        <w:t xml:space="preserve"> будут обеспечены высокий уровень надежности энергоснабжения и качества передаваемой электроэнергии.</w:t>
      </w:r>
    </w:p>
    <w:p w:rsidR="007E0496" w:rsidRDefault="007F2B81" w:rsidP="0005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496">
        <w:rPr>
          <w:rFonts w:ascii="Times New Roman" w:hAnsi="Times New Roman" w:cs="Times New Roman"/>
          <w:sz w:val="28"/>
          <w:szCs w:val="28"/>
        </w:rPr>
        <w:t xml:space="preserve">од </w:t>
      </w:r>
      <w:r w:rsidR="00276BFB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proofErr w:type="gramStart"/>
      <w:r w:rsidR="00276BFB">
        <w:rPr>
          <w:rFonts w:ascii="Times New Roman" w:hAnsi="Times New Roman" w:cs="Times New Roman"/>
          <w:sz w:val="28"/>
          <w:szCs w:val="28"/>
        </w:rPr>
        <w:t>варианта развития</w:t>
      </w:r>
      <w:r w:rsidR="007E0496">
        <w:rPr>
          <w:rFonts w:ascii="Times New Roman" w:hAnsi="Times New Roman" w:cs="Times New Roman"/>
          <w:sz w:val="28"/>
          <w:szCs w:val="28"/>
        </w:rPr>
        <w:t xml:space="preserve"> сети энергоснабжения</w:t>
      </w:r>
      <w:proofErr w:type="gramEnd"/>
      <w:r w:rsidR="007E0496"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:rsidR="007E0496" w:rsidRDefault="007E0496" w:rsidP="00FB471D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числа и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 новых энергетически</w:t>
      </w:r>
      <w:r w:rsidR="00276BFB">
        <w:rPr>
          <w:rFonts w:ascii="Times New Roman" w:hAnsi="Times New Roman" w:cs="Times New Roman"/>
          <w:sz w:val="28"/>
          <w:szCs w:val="28"/>
        </w:rPr>
        <w:t>х объектов (ТП, РП),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варианта и параметров их включения в существующую сеть энергоснабжения;</w:t>
      </w:r>
    </w:p>
    <w:p w:rsidR="007E0496" w:rsidRPr="007E0496" w:rsidRDefault="007E0496" w:rsidP="00FB471D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варианта подключения новых потребителей к сети энергоснабжения.</w:t>
      </w:r>
    </w:p>
    <w:p w:rsidR="005A0C09" w:rsidRDefault="005A0C09" w:rsidP="0062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7F2FED">
        <w:rPr>
          <w:rFonts w:ascii="Times New Roman" w:hAnsi="Times New Roman" w:cs="Times New Roman"/>
          <w:sz w:val="28"/>
          <w:szCs w:val="28"/>
        </w:rPr>
        <w:t xml:space="preserve">фрагмента </w:t>
      </w:r>
      <w:r>
        <w:rPr>
          <w:rFonts w:ascii="Times New Roman" w:hAnsi="Times New Roman" w:cs="Times New Roman"/>
          <w:sz w:val="28"/>
          <w:szCs w:val="28"/>
        </w:rPr>
        <w:t xml:space="preserve">сети энергоснабжения приведена на рисунке 1. </w:t>
      </w:r>
    </w:p>
    <w:p w:rsidR="007F2FED" w:rsidRDefault="0012645A" w:rsidP="007F2FED">
      <w:pPr>
        <w:spacing w:after="0" w:line="240" w:lineRule="auto"/>
        <w:jc w:val="center"/>
      </w:pPr>
      <w:r w:rsidRPr="006008DD">
        <w:object w:dxaOrig="7167" w:dyaOrig="5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03.25pt" o:ole="">
            <v:imagedata r:id="rId6" o:title=""/>
          </v:shape>
          <o:OLEObject Type="Embed" ProgID="PowerPoint.Slide.12" ShapeID="_x0000_i1025" DrawAspect="Content" ObjectID="_1475321729" r:id="rId7"/>
        </w:object>
      </w:r>
    </w:p>
    <w:p w:rsidR="007F2FED" w:rsidRDefault="007F2FED" w:rsidP="0051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1</w:t>
      </w:r>
      <w:r w:rsidRPr="003403A5">
        <w:rPr>
          <w:rFonts w:ascii="Times New Roman" w:hAnsi="Times New Roman" w:cs="Times New Roman"/>
          <w:b/>
          <w:sz w:val="28"/>
          <w:szCs w:val="28"/>
        </w:rPr>
        <w:t>.</w:t>
      </w:r>
      <w:r w:rsidRPr="00340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 фрагмента городской распределительной сети энергоснабжения</w:t>
      </w:r>
    </w:p>
    <w:p w:rsidR="007F2FED" w:rsidRDefault="007F2FED" w:rsidP="00514B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14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030" cy="109537"/>
            <wp:effectExtent l="19050" t="0" r="1270" b="0"/>
            <wp:docPr id="14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" cy="285752"/>
                      <a:chOff x="6643702" y="357166"/>
                      <a:chExt cx="285752" cy="285752"/>
                    </a:xfrm>
                  </a:grpSpPr>
                  <a:sp>
                    <a:nvSpPr>
                      <a:cNvPr id="3" name="Блок-схема: узел 2"/>
                      <a:cNvSpPr/>
                    </a:nvSpPr>
                    <a:spPr>
                      <a:xfrm>
                        <a:off x="6643702" y="357166"/>
                        <a:ext cx="285752" cy="285752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14B71">
        <w:rPr>
          <w:rFonts w:ascii="Times New Roman" w:hAnsi="Times New Roman" w:cs="Times New Roman"/>
          <w:sz w:val="28"/>
          <w:szCs w:val="28"/>
        </w:rPr>
        <w:t xml:space="preserve"> –</w:t>
      </w:r>
      <w:r w:rsidRPr="00514B71">
        <w:rPr>
          <w:rFonts w:ascii="Times New Roman" w:hAnsi="Times New Roman" w:cs="Times New Roman"/>
          <w:noProof/>
          <w:sz w:val="28"/>
          <w:szCs w:val="28"/>
        </w:rPr>
        <w:t xml:space="preserve"> РП; </w:t>
      </w:r>
      <w:r w:rsidRPr="00514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33350"/>
            <wp:effectExtent l="19050" t="0" r="0" b="0"/>
            <wp:docPr id="15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4790" cy="204790"/>
                      <a:chOff x="1214414" y="571480"/>
                      <a:chExt cx="204790" cy="204790"/>
                    </a:xfrm>
                  </a:grpSpPr>
                  <a:sp>
                    <a:nvSpPr>
                      <a:cNvPr id="15" name="Блок-схема: узел 14"/>
                      <a:cNvSpPr/>
                    </a:nvSpPr>
                    <a:spPr>
                      <a:xfrm>
                        <a:off x="1214414" y="571480"/>
                        <a:ext cx="204790" cy="204790"/>
                      </a:xfrm>
                      <a:prstGeom prst="flowChartConnector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14B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sz w:val="28"/>
          <w:szCs w:val="28"/>
        </w:rPr>
        <w:t xml:space="preserve">– </w:t>
      </w:r>
      <w:r w:rsidRPr="00514B71">
        <w:rPr>
          <w:rFonts w:ascii="Times New Roman" w:hAnsi="Times New Roman" w:cs="Times New Roman"/>
          <w:noProof/>
          <w:sz w:val="28"/>
          <w:szCs w:val="28"/>
        </w:rPr>
        <w:t xml:space="preserve">ТП; </w:t>
      </w:r>
      <w:r w:rsidRPr="00514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6688"/>
            <wp:effectExtent l="19050" t="0" r="0" b="0"/>
            <wp:docPr id="15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3829" cy="284786"/>
                      <a:chOff x="1174900" y="4031461"/>
                      <a:chExt cx="253829" cy="284786"/>
                    </a:xfrm>
                  </a:grpSpPr>
                  <a:cxnSp>
                    <a:nvCxnSpPr>
                      <a:cNvPr id="126" name="Прямая со стрелкой 125"/>
                      <a:cNvCxnSpPr>
                        <a:stCxn id="23" idx="2"/>
                        <a:endCxn id="26" idx="7"/>
                      </a:cNvCxnSpPr>
                    </a:nvCxnSpPr>
                    <a:spPr>
                      <a:xfrm rot="10800000" flipV="1">
                        <a:off x="1174900" y="4031461"/>
                        <a:ext cx="253829" cy="28478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Pr="00514B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sz w:val="28"/>
          <w:szCs w:val="28"/>
        </w:rPr>
        <w:t xml:space="preserve">– КЛ;  </w:t>
      </w:r>
      <w:r w:rsidRPr="00514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33350"/>
            <wp:effectExtent l="19050" t="0" r="0" b="0"/>
            <wp:docPr id="15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" cy="214314"/>
                      <a:chOff x="6215074" y="1428736"/>
                      <a:chExt cx="214314" cy="214314"/>
                    </a:xfrm>
                  </a:grpSpPr>
                  <a:sp>
                    <a:nvSpPr>
                      <a:cNvPr id="115" name="Блок-схема: узел 114"/>
                      <a:cNvSpPr/>
                    </a:nvSpPr>
                    <a:spPr>
                      <a:xfrm>
                        <a:off x="6215074" y="1428736"/>
                        <a:ext cx="214314" cy="214314"/>
                      </a:xfrm>
                      <a:prstGeom prst="flowChartConnector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514B71">
        <w:rPr>
          <w:rFonts w:ascii="Times New Roman" w:hAnsi="Times New Roman" w:cs="Times New Roman"/>
          <w:sz w:val="28"/>
          <w:szCs w:val="28"/>
        </w:rPr>
        <w:t xml:space="preserve">  – </w:t>
      </w:r>
      <w:r w:rsidRPr="00514B71">
        <w:rPr>
          <w:rFonts w:ascii="Times New Roman" w:hAnsi="Times New Roman" w:cs="Times New Roman"/>
          <w:noProof/>
          <w:sz w:val="28"/>
          <w:szCs w:val="28"/>
        </w:rPr>
        <w:t>подключаемый потребитель электроэнергии</w:t>
      </w:r>
    </w:p>
    <w:p w:rsidR="00514B71" w:rsidRPr="00514B71" w:rsidRDefault="00514B71" w:rsidP="00514B7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2FED" w:rsidRDefault="00514B71" w:rsidP="0051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514B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71">
        <w:rPr>
          <w:rFonts w:ascii="Times New Roman" w:hAnsi="Times New Roman" w:cs="Times New Roman"/>
          <w:sz w:val="28"/>
          <w:szCs w:val="28"/>
        </w:rPr>
        <w:t>] задача ПРЭ</w:t>
      </w:r>
      <w:r>
        <w:rPr>
          <w:rFonts w:ascii="Times New Roman" w:hAnsi="Times New Roman" w:cs="Times New Roman"/>
          <w:sz w:val="28"/>
          <w:szCs w:val="28"/>
        </w:rPr>
        <w:t xml:space="preserve"> поставлена как многопараметрическая</w:t>
      </w:r>
      <w:r w:rsidRPr="0051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многокритериальная детерминированная задача</w:t>
      </w:r>
      <w:r w:rsidRPr="00514B71">
        <w:rPr>
          <w:rFonts w:ascii="Times New Roman" w:hAnsi="Times New Roman" w:cs="Times New Roman"/>
          <w:sz w:val="28"/>
          <w:szCs w:val="28"/>
        </w:rPr>
        <w:t xml:space="preserve"> структурно-параметрической оптимизации.</w:t>
      </w:r>
    </w:p>
    <w:p w:rsidR="00EA58B0" w:rsidRDefault="00EA58B0" w:rsidP="0051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размерность задачи ПРЭ мегаполисов требует разработки высокоэффективных методов ее решения</w:t>
      </w:r>
      <w:r w:rsidR="00D96252">
        <w:rPr>
          <w:rFonts w:ascii="Times New Roman" w:hAnsi="Times New Roman" w:cs="Times New Roman"/>
          <w:sz w:val="28"/>
          <w:szCs w:val="28"/>
        </w:rPr>
        <w:t>.</w:t>
      </w:r>
    </w:p>
    <w:p w:rsidR="00930C13" w:rsidRPr="00930C13" w:rsidRDefault="00D96252" w:rsidP="00930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13">
        <w:rPr>
          <w:rFonts w:ascii="Times New Roman" w:hAnsi="Times New Roman" w:cs="Times New Roman"/>
          <w:sz w:val="28"/>
          <w:szCs w:val="28"/>
        </w:rPr>
        <w:t>Для решения задачи ПР</w:t>
      </w:r>
      <w:r w:rsidR="00480EAC" w:rsidRPr="00930C13">
        <w:rPr>
          <w:rFonts w:ascii="Times New Roman" w:hAnsi="Times New Roman" w:cs="Times New Roman"/>
          <w:sz w:val="28"/>
          <w:szCs w:val="28"/>
        </w:rPr>
        <w:t>Э разработаны два метода</w:t>
      </w:r>
      <w:r w:rsidRPr="00930C13">
        <w:rPr>
          <w:rFonts w:ascii="Times New Roman" w:hAnsi="Times New Roman" w:cs="Times New Roman"/>
          <w:sz w:val="28"/>
          <w:szCs w:val="28"/>
        </w:rPr>
        <w:t>:</w:t>
      </w:r>
    </w:p>
    <w:p w:rsidR="00930C13" w:rsidRPr="00930C13" w:rsidRDefault="00930C13" w:rsidP="00930C13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0C13">
        <w:rPr>
          <w:rFonts w:ascii="Times New Roman" w:hAnsi="Times New Roman" w:cs="Times New Roman"/>
          <w:sz w:val="28"/>
          <w:szCs w:val="28"/>
        </w:rPr>
        <w:t>метод сведения к совокупности вложенных задач глобальной минимизации;</w:t>
      </w:r>
    </w:p>
    <w:p w:rsidR="00930C13" w:rsidRPr="006E53E1" w:rsidRDefault="00930C13" w:rsidP="00930C13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0C13">
        <w:rPr>
          <w:rFonts w:ascii="Times New Roman" w:hAnsi="Times New Roman" w:cs="Times New Roman"/>
          <w:sz w:val="28"/>
          <w:szCs w:val="28"/>
        </w:rPr>
        <w:t>метод декомпозиции.</w:t>
      </w:r>
    </w:p>
    <w:p w:rsidR="006E53E1" w:rsidRPr="006E53E1" w:rsidRDefault="006E53E1" w:rsidP="00A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3E1">
        <w:rPr>
          <w:rFonts w:ascii="Times New Roman" w:hAnsi="Times New Roman" w:cs="Times New Roman"/>
          <w:sz w:val="28"/>
          <w:szCs w:val="28"/>
        </w:rPr>
        <w:t>Подробное описание указанных методов приведено в работе</w:t>
      </w:r>
      <w:r w:rsidRPr="006E53E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E53E1">
        <w:rPr>
          <w:rFonts w:ascii="Times New Roman" w:hAnsi="Times New Roman" w:cs="Times New Roman"/>
          <w:sz w:val="28"/>
          <w:szCs w:val="28"/>
        </w:rPr>
        <w:t>4].</w:t>
      </w:r>
    </w:p>
    <w:p w:rsidR="00D96252" w:rsidRPr="00514B71" w:rsidRDefault="00930C13" w:rsidP="0051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метода предполагают разбиение исходной задачи на </w:t>
      </w:r>
      <w:r w:rsidR="00BD5905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подзадачи меньшей размерности:</w:t>
      </w:r>
    </w:p>
    <w:p w:rsidR="00C74A0D" w:rsidRPr="00C74A0D" w:rsidRDefault="00C74A0D" w:rsidP="00C74A0D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A0D">
        <w:rPr>
          <w:rFonts w:ascii="Times New Roman" w:hAnsi="Times New Roman" w:cs="Times New Roman"/>
          <w:i/>
          <w:sz w:val="28"/>
          <w:szCs w:val="28"/>
        </w:rPr>
        <w:t>Подзадача 1.</w:t>
      </w:r>
      <w:r w:rsidRPr="00C74A0D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Pr="00C74A0D">
        <w:rPr>
          <w:rFonts w:ascii="Times New Roman" w:hAnsi="Times New Roman" w:cs="Times New Roman"/>
          <w:bCs/>
          <w:sz w:val="28"/>
          <w:szCs w:val="28"/>
        </w:rPr>
        <w:t xml:space="preserve"> числа и ме</w:t>
      </w:r>
      <w:proofErr w:type="gramStart"/>
      <w:r w:rsidRPr="00C74A0D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74A0D">
        <w:rPr>
          <w:rFonts w:ascii="Times New Roman" w:hAnsi="Times New Roman" w:cs="Times New Roman"/>
          <w:bCs/>
          <w:sz w:val="28"/>
          <w:szCs w:val="28"/>
        </w:rPr>
        <w:t>оительства новых ТП и РП.</w:t>
      </w:r>
    </w:p>
    <w:p w:rsidR="00C74A0D" w:rsidRPr="00C74A0D" w:rsidRDefault="00C74A0D" w:rsidP="00C74A0D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A0D">
        <w:rPr>
          <w:rFonts w:ascii="Times New Roman" w:hAnsi="Times New Roman" w:cs="Times New Roman"/>
          <w:bCs/>
          <w:i/>
          <w:sz w:val="28"/>
          <w:szCs w:val="28"/>
        </w:rPr>
        <w:t>Подзадача 2.</w:t>
      </w:r>
      <w:r w:rsidRPr="00C74A0D">
        <w:rPr>
          <w:rFonts w:ascii="Times New Roman" w:hAnsi="Times New Roman" w:cs="Times New Roman"/>
          <w:bCs/>
          <w:sz w:val="28"/>
          <w:szCs w:val="28"/>
        </w:rPr>
        <w:t xml:space="preserve"> Определение варианта подключения новых потребителей к энергосети.</w:t>
      </w:r>
    </w:p>
    <w:p w:rsidR="00C74A0D" w:rsidRPr="00C74A0D" w:rsidRDefault="00C74A0D" w:rsidP="00C74A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A0D">
        <w:rPr>
          <w:rFonts w:ascii="Times New Roman" w:hAnsi="Times New Roman" w:cs="Times New Roman"/>
          <w:bCs/>
          <w:i/>
          <w:sz w:val="28"/>
          <w:szCs w:val="28"/>
        </w:rPr>
        <w:t>Подзадача 3.</w:t>
      </w:r>
      <w:r w:rsidRPr="00C74A0D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Pr="00C74A0D">
        <w:rPr>
          <w:rFonts w:ascii="Times New Roman" w:hAnsi="Times New Roman" w:cs="Times New Roman"/>
          <w:bCs/>
          <w:sz w:val="28"/>
          <w:szCs w:val="28"/>
        </w:rPr>
        <w:t xml:space="preserve">оптимального </w:t>
      </w:r>
      <w:r w:rsidRPr="00C74A0D">
        <w:rPr>
          <w:rFonts w:ascii="Times New Roman" w:hAnsi="Times New Roman" w:cs="Times New Roman"/>
          <w:sz w:val="28"/>
          <w:szCs w:val="28"/>
        </w:rPr>
        <w:t xml:space="preserve">варианта подключения </w:t>
      </w:r>
      <w:proofErr w:type="gramStart"/>
      <w:r w:rsidRPr="00C74A0D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C74A0D">
        <w:rPr>
          <w:rFonts w:ascii="Times New Roman" w:hAnsi="Times New Roman" w:cs="Times New Roman"/>
          <w:sz w:val="28"/>
          <w:szCs w:val="28"/>
        </w:rPr>
        <w:t xml:space="preserve"> ТП к существующей электросети. </w:t>
      </w:r>
    </w:p>
    <w:p w:rsidR="00F86971" w:rsidRPr="00293141" w:rsidRDefault="00E82D54" w:rsidP="002931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методе сведения исходной задачи к совокупности вложенных подзадач глобальной оптимизации предполагается последовательное решение подзадач  1 – 3</w:t>
      </w:r>
      <w:r w:rsidR="00276BF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котором решение каждой последующей подзадачи про</w:t>
      </w:r>
      <w:r w:rsidR="00276BFB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>водится на ссуженной области допустимых значений вектора варьируемых параметров</w:t>
      </w:r>
      <w:r w:rsidR="00A83C4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полученной фиксированием значений решений предыдущих подзадач.</w:t>
      </w:r>
    </w:p>
    <w:p w:rsidR="006277CE" w:rsidRDefault="00C74A0D" w:rsidP="00AD6A17">
      <w:pPr>
        <w:spacing w:after="0" w:line="240" w:lineRule="auto"/>
        <w:ind w:firstLine="425"/>
        <w:jc w:val="both"/>
        <w:rPr>
          <w:sz w:val="24"/>
          <w:szCs w:val="24"/>
        </w:rPr>
      </w:pPr>
      <w:proofErr w:type="gramStart"/>
      <w:r w:rsidRPr="00293141">
        <w:rPr>
          <w:rFonts w:ascii="Times New Roman" w:hAnsi="Times New Roman" w:cs="Times New Roman"/>
          <w:sz w:val="28"/>
          <w:szCs w:val="28"/>
        </w:rPr>
        <w:t xml:space="preserve">Второй метод – </w:t>
      </w:r>
      <w:r w:rsidRPr="00293141">
        <w:rPr>
          <w:rFonts w:ascii="Times New Roman" w:hAnsi="Times New Roman" w:cs="Times New Roman"/>
          <w:i/>
          <w:sz w:val="28"/>
          <w:szCs w:val="28"/>
        </w:rPr>
        <w:t>метод декомпозиции</w:t>
      </w:r>
      <w:r w:rsidRPr="00293141">
        <w:rPr>
          <w:rFonts w:ascii="Times New Roman" w:hAnsi="Times New Roman" w:cs="Times New Roman"/>
          <w:sz w:val="28"/>
          <w:szCs w:val="28"/>
        </w:rPr>
        <w:t xml:space="preserve"> – предполагает разбиение задачи </w:t>
      </w:r>
      <w:r w:rsidRPr="00293141">
        <w:rPr>
          <w:rFonts w:ascii="Times New Roman" w:hAnsi="Times New Roman" w:cs="Times New Roman"/>
          <w:bCs/>
          <w:sz w:val="28"/>
          <w:szCs w:val="28"/>
        </w:rPr>
        <w:t xml:space="preserve">оптимизации ПРЭ </w:t>
      </w:r>
      <w:r w:rsidRPr="00293141">
        <w:rPr>
          <w:rFonts w:ascii="Times New Roman" w:hAnsi="Times New Roman" w:cs="Times New Roman"/>
          <w:sz w:val="28"/>
          <w:szCs w:val="28"/>
        </w:rPr>
        <w:t>на те же три подзадачи и задачу координации, которая выполняет расчёт параметров координации, определение последовательности решения подзадач и момента окончания вычислений.</w:t>
      </w:r>
      <w:proofErr w:type="gramEnd"/>
      <w:r w:rsidRPr="00293141">
        <w:rPr>
          <w:rFonts w:ascii="Times New Roman" w:hAnsi="Times New Roman" w:cs="Times New Roman"/>
          <w:sz w:val="28"/>
          <w:szCs w:val="28"/>
        </w:rPr>
        <w:t xml:space="preserve"> Координацию подзадач </w:t>
      </w:r>
      <w:r w:rsidRPr="004160F5">
        <w:rPr>
          <w:rFonts w:ascii="Times New Roman" w:hAnsi="Times New Roman" w:cs="Times New Roman"/>
          <w:sz w:val="28"/>
          <w:szCs w:val="28"/>
        </w:rPr>
        <w:t>осуществляем с помощью векторов лимитирую</w:t>
      </w:r>
      <w:r w:rsidR="00AD6A17" w:rsidRPr="004160F5">
        <w:rPr>
          <w:rFonts w:ascii="Times New Roman" w:hAnsi="Times New Roman" w:cs="Times New Roman"/>
          <w:sz w:val="28"/>
          <w:szCs w:val="28"/>
        </w:rPr>
        <w:t xml:space="preserve">щих и стимулирующих параметров. В работе </w:t>
      </w:r>
      <w:r w:rsidR="00AD6A17" w:rsidRPr="004160F5">
        <w:rPr>
          <w:rFonts w:ascii="Times New Roman" w:hAnsi="Times New Roman" w:cs="Times New Roman"/>
          <w:bCs/>
          <w:sz w:val="28"/>
          <w:szCs w:val="28"/>
        </w:rPr>
        <w:t xml:space="preserve">рассмотрен двухмерный вектор лимитирующих параметров координации. Компоненты этого вектора имеют </w:t>
      </w:r>
      <w:r w:rsidR="00AD6A17" w:rsidRPr="004160F5">
        <w:rPr>
          <w:rFonts w:ascii="Times New Roman" w:hAnsi="Times New Roman" w:cs="Times New Roman"/>
          <w:sz w:val="28"/>
          <w:szCs w:val="28"/>
        </w:rPr>
        <w:t xml:space="preserve">смысл минимальных чисел ТП, РП, которые должны быть построены. Размерность </w:t>
      </w:r>
      <w:r w:rsidR="00AD6A17" w:rsidRPr="004160F5">
        <w:rPr>
          <w:rFonts w:ascii="Times New Roman" w:hAnsi="Times New Roman" w:cs="Times New Roman"/>
          <w:sz w:val="28"/>
          <w:szCs w:val="28"/>
        </w:rPr>
        <w:lastRenderedPageBreak/>
        <w:t>вектора стимулирующих параметров равна числу возможных ме</w:t>
      </w:r>
      <w:proofErr w:type="gramStart"/>
      <w:r w:rsidR="00AD6A17" w:rsidRPr="004160F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="00AD6A17" w:rsidRPr="004160F5">
        <w:rPr>
          <w:rFonts w:ascii="Times New Roman" w:hAnsi="Times New Roman" w:cs="Times New Roman"/>
          <w:sz w:val="28"/>
          <w:szCs w:val="28"/>
        </w:rPr>
        <w:t>оительства ТП, РП. Компоненты вектора стимулирующих параметров имеют смысл «полезности» строительства новых ТП, РП в указанных местах.</w:t>
      </w:r>
      <w:r w:rsidR="00AD6A17" w:rsidRPr="0062467F">
        <w:rPr>
          <w:sz w:val="24"/>
          <w:szCs w:val="24"/>
        </w:rPr>
        <w:t xml:space="preserve"> </w:t>
      </w:r>
    </w:p>
    <w:p w:rsidR="00AD6A17" w:rsidRPr="00AD6A17" w:rsidRDefault="00AD6A17" w:rsidP="00AD6A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971">
        <w:rPr>
          <w:rFonts w:ascii="Times New Roman" w:hAnsi="Times New Roman" w:cs="Times New Roman"/>
          <w:bCs/>
          <w:sz w:val="28"/>
          <w:szCs w:val="28"/>
        </w:rPr>
        <w:t>Для решения подзадач 1 </w:t>
      </w:r>
      <w:r w:rsidRPr="00F86971">
        <w:rPr>
          <w:rFonts w:ascii="Times New Roman" w:hAnsi="Times New Roman" w:cs="Times New Roman"/>
          <w:sz w:val="28"/>
          <w:szCs w:val="28"/>
        </w:rPr>
        <w:t>–</w:t>
      </w:r>
      <w:r w:rsidRPr="00F86971">
        <w:rPr>
          <w:rFonts w:ascii="Times New Roman" w:hAnsi="Times New Roman" w:cs="Times New Roman"/>
          <w:bCs/>
          <w:sz w:val="28"/>
          <w:szCs w:val="28"/>
        </w:rPr>
        <w:t xml:space="preserve"> 3 могут </w:t>
      </w:r>
      <w:r w:rsidR="00BD5905">
        <w:rPr>
          <w:rFonts w:ascii="Times New Roman" w:hAnsi="Times New Roman" w:cs="Times New Roman"/>
          <w:bCs/>
          <w:sz w:val="28"/>
          <w:szCs w:val="28"/>
        </w:rPr>
        <w:t>быть использованы</w:t>
      </w:r>
      <w:r w:rsidR="006C5D27">
        <w:rPr>
          <w:rFonts w:ascii="Times New Roman" w:hAnsi="Times New Roman" w:cs="Times New Roman"/>
          <w:bCs/>
          <w:sz w:val="28"/>
          <w:szCs w:val="28"/>
        </w:rPr>
        <w:t xml:space="preserve"> различные алгоритмы</w:t>
      </w:r>
      <w:r w:rsidRPr="00F86971">
        <w:rPr>
          <w:rFonts w:ascii="Times New Roman" w:hAnsi="Times New Roman" w:cs="Times New Roman"/>
          <w:bCs/>
          <w:sz w:val="28"/>
          <w:szCs w:val="28"/>
        </w:rPr>
        <w:t xml:space="preserve"> оптимизации и различные условия окончания итераций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6A17" w:rsidRPr="007A5050" w:rsidRDefault="00BD5905" w:rsidP="00A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="00AD6A17" w:rsidRPr="007A5050">
        <w:rPr>
          <w:rFonts w:ascii="Times New Roman" w:hAnsi="Times New Roman" w:cs="Times New Roman"/>
          <w:sz w:val="28"/>
          <w:szCs w:val="28"/>
        </w:rPr>
        <w:t xml:space="preserve"> реализованы следу</w:t>
      </w:r>
      <w:r>
        <w:rPr>
          <w:rFonts w:ascii="Times New Roman" w:hAnsi="Times New Roman" w:cs="Times New Roman"/>
          <w:sz w:val="28"/>
          <w:szCs w:val="28"/>
        </w:rPr>
        <w:t xml:space="preserve">ющие алгоритмы решения </w:t>
      </w:r>
      <w:r w:rsidR="007A5050">
        <w:rPr>
          <w:rFonts w:ascii="Times New Roman" w:hAnsi="Times New Roman" w:cs="Times New Roman"/>
          <w:sz w:val="28"/>
          <w:szCs w:val="28"/>
        </w:rPr>
        <w:t>подзадач 1</w:t>
      </w:r>
      <w:r w:rsidR="0064153A">
        <w:rPr>
          <w:rFonts w:ascii="Times New Roman" w:hAnsi="Times New Roman" w:cs="Times New Roman"/>
          <w:sz w:val="28"/>
          <w:szCs w:val="28"/>
        </w:rPr>
        <w:t xml:space="preserve"> </w:t>
      </w:r>
      <w:r w:rsidR="00AD6A17" w:rsidRPr="007A5050">
        <w:rPr>
          <w:rFonts w:ascii="Times New Roman" w:hAnsi="Times New Roman" w:cs="Times New Roman"/>
          <w:sz w:val="28"/>
          <w:szCs w:val="28"/>
        </w:rPr>
        <w:t>–</w:t>
      </w:r>
      <w:r w:rsidR="007A5050">
        <w:rPr>
          <w:rFonts w:ascii="Times New Roman" w:hAnsi="Times New Roman" w:cs="Times New Roman"/>
          <w:sz w:val="28"/>
          <w:szCs w:val="28"/>
        </w:rPr>
        <w:t> </w:t>
      </w:r>
      <w:r w:rsidR="00AD6A17" w:rsidRPr="007A5050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AD6A17" w:rsidRPr="007A5050" w:rsidRDefault="00E86822" w:rsidP="00FB4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71D">
        <w:rPr>
          <w:rFonts w:ascii="Times New Roman" w:hAnsi="Times New Roman" w:cs="Times New Roman"/>
          <w:b/>
          <w:i/>
          <w:sz w:val="28"/>
          <w:szCs w:val="28"/>
        </w:rPr>
        <w:t>Подзадача 1</w:t>
      </w:r>
      <w:r w:rsidRPr="00FB471D">
        <w:rPr>
          <w:rFonts w:ascii="Times New Roman" w:hAnsi="Times New Roman" w:cs="Times New Roman"/>
          <w:sz w:val="28"/>
          <w:szCs w:val="28"/>
        </w:rPr>
        <w:t xml:space="preserve">. </w:t>
      </w:r>
      <w:r w:rsidRPr="00E86822">
        <w:rPr>
          <w:rFonts w:ascii="Times New Roman" w:hAnsi="Times New Roman" w:cs="Times New Roman"/>
          <w:sz w:val="28"/>
          <w:szCs w:val="28"/>
        </w:rPr>
        <w:t xml:space="preserve">Исходными данными для подзадачи является множество потребителей, для которых </w:t>
      </w:r>
      <w:r>
        <w:rPr>
          <w:rFonts w:ascii="Times New Roman" w:hAnsi="Times New Roman" w:cs="Times New Roman"/>
          <w:sz w:val="28"/>
          <w:szCs w:val="28"/>
        </w:rPr>
        <w:t>отсутствуют варианты подключения их к сети энергоснабжения. Результатом решения подзадачи является множество ТП и РП, строительство которых необходимо произвести для подключения всех потребителей к энергосети.</w:t>
      </w:r>
    </w:p>
    <w:p w:rsidR="00233880" w:rsidRDefault="00C975C1" w:rsidP="00233880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81">
        <w:rPr>
          <w:rFonts w:ascii="Times New Roman" w:hAnsi="Times New Roman" w:cs="Times New Roman"/>
          <w:i/>
          <w:sz w:val="28"/>
          <w:szCs w:val="28"/>
        </w:rPr>
        <w:t>А</w:t>
      </w:r>
      <w:r w:rsidR="00AD6A17" w:rsidRPr="00F12A81">
        <w:rPr>
          <w:rFonts w:ascii="Times New Roman" w:hAnsi="Times New Roman" w:cs="Times New Roman"/>
          <w:i/>
          <w:sz w:val="28"/>
          <w:szCs w:val="28"/>
        </w:rPr>
        <w:t xml:space="preserve">лгоритм, реализующий метод </w:t>
      </w:r>
      <w:r w:rsidR="00AD6A17" w:rsidRPr="00F12A81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AD6A17" w:rsidRPr="00F12A8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D6A17" w:rsidRPr="00F12A81">
        <w:rPr>
          <w:rFonts w:ascii="Times New Roman" w:hAnsi="Times New Roman" w:cs="Times New Roman"/>
          <w:i/>
          <w:sz w:val="28"/>
          <w:szCs w:val="28"/>
        </w:rPr>
        <w:t>средних</w:t>
      </w:r>
      <w:r w:rsidRPr="00F12A81">
        <w:rPr>
          <w:rFonts w:ascii="Times New Roman" w:hAnsi="Times New Roman" w:cs="Times New Roman"/>
          <w:i/>
          <w:sz w:val="28"/>
          <w:szCs w:val="28"/>
        </w:rPr>
        <w:t>.</w:t>
      </w:r>
      <w:r w:rsidRPr="00F12A81">
        <w:rPr>
          <w:rFonts w:ascii="Times New Roman" w:hAnsi="Times New Roman" w:cs="Times New Roman"/>
          <w:sz w:val="28"/>
          <w:szCs w:val="28"/>
        </w:rPr>
        <w:t xml:space="preserve"> Алгоритм реализует </w:t>
      </w:r>
      <w:proofErr w:type="spellStart"/>
      <w:r w:rsidRPr="00F12A81">
        <w:rPr>
          <w:rFonts w:ascii="Times New Roman" w:hAnsi="Times New Roman" w:cs="Times New Roman"/>
          <w:sz w:val="28"/>
          <w:szCs w:val="28"/>
        </w:rPr>
        <w:t>неитерационный</w:t>
      </w:r>
      <w:proofErr w:type="spellEnd"/>
      <w:r w:rsidRPr="00F1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81">
        <w:rPr>
          <w:rFonts w:ascii="Times New Roman" w:hAnsi="Times New Roman" w:cs="Times New Roman"/>
          <w:sz w:val="28"/>
          <w:szCs w:val="28"/>
        </w:rPr>
        <w:t>кластеризационный</w:t>
      </w:r>
      <w:proofErr w:type="spellEnd"/>
      <w:r w:rsidRPr="00F12A81"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F12A8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12A81">
        <w:rPr>
          <w:rFonts w:ascii="Times New Roman" w:hAnsi="Times New Roman" w:cs="Times New Roman"/>
          <w:sz w:val="28"/>
          <w:szCs w:val="28"/>
        </w:rPr>
        <w:t xml:space="preserve">-средних, который требует </w:t>
      </w:r>
      <w:r w:rsidR="00276BFB" w:rsidRPr="00F12A8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F12A81">
        <w:rPr>
          <w:rFonts w:ascii="Times New Roman" w:hAnsi="Times New Roman" w:cs="Times New Roman"/>
          <w:sz w:val="28"/>
          <w:szCs w:val="28"/>
        </w:rPr>
        <w:t xml:space="preserve">первоначального числа возводимых ТП. Алгоритм начинает работу </w:t>
      </w:r>
      <w:proofErr w:type="gramStart"/>
      <w:r w:rsidRPr="00F12A81">
        <w:rPr>
          <w:rFonts w:ascii="Times New Roman" w:hAnsi="Times New Roman" w:cs="Times New Roman"/>
          <w:sz w:val="28"/>
          <w:szCs w:val="28"/>
        </w:rPr>
        <w:t>с произвольного задания центров начальных кластеров с последующим определением для каждого подключаемог</w:t>
      </w:r>
      <w:r w:rsidR="00276BFB">
        <w:rPr>
          <w:rFonts w:ascii="Times New Roman" w:hAnsi="Times New Roman" w:cs="Times New Roman"/>
          <w:sz w:val="28"/>
          <w:szCs w:val="28"/>
        </w:rPr>
        <w:t>о потребителя его принадлежности</w:t>
      </w:r>
      <w:r w:rsidRPr="00F12A81">
        <w:rPr>
          <w:rFonts w:ascii="Times New Roman" w:hAnsi="Times New Roman" w:cs="Times New Roman"/>
          <w:sz w:val="28"/>
          <w:szCs w:val="28"/>
        </w:rPr>
        <w:t xml:space="preserve"> к одному из кластеров</w:t>
      </w:r>
      <w:proofErr w:type="gramEnd"/>
      <w:r w:rsidRPr="00F12A81">
        <w:rPr>
          <w:rFonts w:ascii="Times New Roman" w:hAnsi="Times New Roman" w:cs="Times New Roman"/>
          <w:sz w:val="28"/>
          <w:szCs w:val="28"/>
        </w:rPr>
        <w:t>. Прина</w:t>
      </w:r>
      <w:r w:rsidR="00BD5905">
        <w:rPr>
          <w:rFonts w:ascii="Times New Roman" w:hAnsi="Times New Roman" w:cs="Times New Roman"/>
          <w:sz w:val="28"/>
          <w:szCs w:val="28"/>
        </w:rPr>
        <w:t>длежность определяется наименьши</w:t>
      </w:r>
      <w:r w:rsidRPr="00F12A81">
        <w:rPr>
          <w:rFonts w:ascii="Times New Roman" w:hAnsi="Times New Roman" w:cs="Times New Roman"/>
          <w:sz w:val="28"/>
          <w:szCs w:val="28"/>
        </w:rPr>
        <w:t xml:space="preserve">м расстоянием от потребителя до центра кластера. Далее производится перерасчет центров кластеров – </w:t>
      </w:r>
      <w:r w:rsidR="00276BFB">
        <w:rPr>
          <w:rFonts w:ascii="Times New Roman" w:hAnsi="Times New Roman" w:cs="Times New Roman"/>
          <w:sz w:val="28"/>
          <w:szCs w:val="28"/>
        </w:rPr>
        <w:t>в качестве нового центра кластера принимается центр окружности</w:t>
      </w:r>
      <w:r w:rsidRPr="00F12A81">
        <w:rPr>
          <w:rFonts w:ascii="Times New Roman" w:hAnsi="Times New Roman" w:cs="Times New Roman"/>
          <w:sz w:val="28"/>
          <w:szCs w:val="28"/>
        </w:rPr>
        <w:t>, описанной вокруг всех потребителей кластера. Алгоритм прекращает работу, когда на том или ином шаге, центры всех кластеров остаются неизменными.</w:t>
      </w:r>
    </w:p>
    <w:p w:rsidR="00233880" w:rsidRDefault="00C975C1" w:rsidP="00233880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80">
        <w:rPr>
          <w:rFonts w:ascii="Times New Roman" w:hAnsi="Times New Roman" w:cs="Times New Roman"/>
          <w:i/>
          <w:sz w:val="28"/>
          <w:szCs w:val="28"/>
        </w:rPr>
        <w:t xml:space="preserve">Алгоритм </w:t>
      </w:r>
      <w:r w:rsidR="00AD6A17" w:rsidRPr="00233880">
        <w:rPr>
          <w:rFonts w:ascii="Times New Roman" w:hAnsi="Times New Roman" w:cs="Times New Roman"/>
          <w:i/>
          <w:sz w:val="28"/>
          <w:szCs w:val="28"/>
        </w:rPr>
        <w:t>разделительной кластеризации</w:t>
      </w:r>
      <w:r w:rsidRPr="00233880">
        <w:rPr>
          <w:rFonts w:ascii="Times New Roman" w:hAnsi="Times New Roman" w:cs="Times New Roman"/>
          <w:sz w:val="28"/>
          <w:szCs w:val="28"/>
        </w:rPr>
        <w:t xml:space="preserve">. </w:t>
      </w:r>
      <w:r w:rsidR="00C849A6" w:rsidRPr="00233880">
        <w:rPr>
          <w:rFonts w:ascii="Times New Roman" w:hAnsi="Times New Roman" w:cs="Times New Roman"/>
          <w:sz w:val="28"/>
          <w:szCs w:val="28"/>
        </w:rPr>
        <w:t>Решение</w:t>
      </w:r>
      <w:r w:rsidR="00276BFB">
        <w:rPr>
          <w:rFonts w:ascii="Times New Roman" w:hAnsi="Times New Roman" w:cs="Times New Roman"/>
          <w:sz w:val="28"/>
          <w:szCs w:val="28"/>
        </w:rPr>
        <w:t xml:space="preserve"> задачи начинается с отыскания</w:t>
      </w:r>
      <w:r w:rsidR="00C849A6" w:rsidRPr="00233880">
        <w:rPr>
          <w:rFonts w:ascii="Times New Roman" w:hAnsi="Times New Roman" w:cs="Times New Roman"/>
          <w:sz w:val="28"/>
          <w:szCs w:val="28"/>
        </w:rPr>
        <w:t xml:space="preserve"> всех подключаемых потребителей в один кластер, который впоследствии делится на 2 </w:t>
      </w:r>
      <w:r w:rsidR="00860686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="00C849A6" w:rsidRPr="00233880">
        <w:rPr>
          <w:rFonts w:ascii="Times New Roman" w:hAnsi="Times New Roman" w:cs="Times New Roman"/>
          <w:sz w:val="28"/>
          <w:szCs w:val="28"/>
        </w:rPr>
        <w:t>подкластера</w:t>
      </w:r>
      <w:proofErr w:type="spellEnd"/>
      <w:r w:rsidR="00C849A6" w:rsidRPr="00233880">
        <w:rPr>
          <w:rFonts w:ascii="Times New Roman" w:hAnsi="Times New Roman" w:cs="Times New Roman"/>
          <w:sz w:val="28"/>
          <w:szCs w:val="28"/>
        </w:rPr>
        <w:t xml:space="preserve"> путем исключения из него наиболее длинных связей между объектами. </w:t>
      </w:r>
      <w:proofErr w:type="gramStart"/>
      <w:r w:rsidR="00C849A6" w:rsidRPr="00233880">
        <w:rPr>
          <w:rFonts w:ascii="Times New Roman" w:hAnsi="Times New Roman" w:cs="Times New Roman"/>
          <w:sz w:val="28"/>
          <w:szCs w:val="28"/>
        </w:rPr>
        <w:t>Алгоритм прекращает работу, когда для каждого полученного кластера будут выполнены условия возможности нахождения такой точки – места строительства новой ТП, что для всех потребителей кластера будет обеспечено условие возможности подключения к сети энергоснабжения.</w:t>
      </w:r>
      <w:proofErr w:type="gramEnd"/>
    </w:p>
    <w:p w:rsidR="008B7E08" w:rsidRPr="008B7E08" w:rsidRDefault="00C849A6" w:rsidP="00233880">
      <w:pPr>
        <w:pStyle w:val="a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E08">
        <w:rPr>
          <w:rFonts w:ascii="Times New Roman" w:hAnsi="Times New Roman" w:cs="Times New Roman"/>
          <w:i/>
          <w:sz w:val="28"/>
          <w:szCs w:val="28"/>
        </w:rPr>
        <w:t>Э</w:t>
      </w:r>
      <w:r w:rsidR="00AD6A17" w:rsidRPr="008B7E08">
        <w:rPr>
          <w:rFonts w:ascii="Times New Roman" w:hAnsi="Times New Roman" w:cs="Times New Roman"/>
          <w:i/>
          <w:sz w:val="28"/>
          <w:szCs w:val="28"/>
        </w:rPr>
        <w:t>вристич</w:t>
      </w:r>
      <w:r w:rsidRPr="008B7E08">
        <w:rPr>
          <w:rFonts w:ascii="Times New Roman" w:hAnsi="Times New Roman" w:cs="Times New Roman"/>
          <w:i/>
          <w:sz w:val="28"/>
          <w:szCs w:val="28"/>
        </w:rPr>
        <w:t>еский алгоритм.</w:t>
      </w:r>
      <w:r w:rsidR="00BF6034" w:rsidRPr="008B7E08">
        <w:rPr>
          <w:rFonts w:ascii="Times New Roman" w:hAnsi="Times New Roman" w:cs="Times New Roman"/>
          <w:sz w:val="28"/>
          <w:szCs w:val="28"/>
        </w:rPr>
        <w:t xml:space="preserve"> Алгоритм начинает работу с произвольного выбора одного из подключаемых потребителей и последующего </w:t>
      </w:r>
      <w:r w:rsidR="008B7E08" w:rsidRPr="008B7E08">
        <w:rPr>
          <w:rFonts w:ascii="Times New Roman" w:hAnsi="Times New Roman" w:cs="Times New Roman"/>
          <w:sz w:val="28"/>
          <w:szCs w:val="28"/>
        </w:rPr>
        <w:t>отыскания вокруг него максимального числа потребителей таких, что имеется возможность нахождения точки – места строительства новой ТП, такой, что для всех потребителей группы будет обеспечена возможность подключения к сети энергоснабжения.</w:t>
      </w:r>
    </w:p>
    <w:p w:rsidR="00AD6A17" w:rsidRPr="008B7E08" w:rsidRDefault="00AD6A17" w:rsidP="008B7E0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E08">
        <w:rPr>
          <w:rFonts w:ascii="Times New Roman" w:hAnsi="Times New Roman" w:cs="Times New Roman"/>
          <w:b/>
          <w:i/>
          <w:sz w:val="28"/>
          <w:szCs w:val="28"/>
        </w:rPr>
        <w:t>Подзадача 2</w:t>
      </w:r>
      <w:r w:rsidR="00233880" w:rsidRPr="008B7E08">
        <w:rPr>
          <w:rFonts w:ascii="Times New Roman" w:hAnsi="Times New Roman" w:cs="Times New Roman"/>
          <w:sz w:val="28"/>
          <w:szCs w:val="28"/>
        </w:rPr>
        <w:t>.</w:t>
      </w:r>
      <w:r w:rsidR="00E86822" w:rsidRPr="008B7E08">
        <w:rPr>
          <w:rFonts w:ascii="Times New Roman" w:hAnsi="Times New Roman" w:cs="Times New Roman"/>
          <w:sz w:val="28"/>
          <w:szCs w:val="28"/>
        </w:rPr>
        <w:t xml:space="preserve"> Исходными данными для подзадачи являются сведения об исходной топологии сети энергоснабжения и подключаемых потребителях, а также множество ТП и РП, </w:t>
      </w:r>
      <w:proofErr w:type="gramStart"/>
      <w:r w:rsidR="00E86822" w:rsidRPr="008B7E08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E86822" w:rsidRPr="008B7E08">
        <w:rPr>
          <w:rFonts w:ascii="Times New Roman" w:hAnsi="Times New Roman" w:cs="Times New Roman"/>
          <w:sz w:val="28"/>
          <w:szCs w:val="28"/>
        </w:rPr>
        <w:t xml:space="preserve"> в ходе решения подзадачи 1.</w:t>
      </w:r>
    </w:p>
    <w:p w:rsidR="001F41EC" w:rsidRDefault="00BF6034" w:rsidP="001F41EC">
      <w:pPr>
        <w:pStyle w:val="a4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80">
        <w:rPr>
          <w:rFonts w:ascii="Times New Roman" w:hAnsi="Times New Roman" w:cs="Times New Roman"/>
          <w:i/>
          <w:sz w:val="28"/>
          <w:szCs w:val="28"/>
        </w:rPr>
        <w:t>Э</w:t>
      </w:r>
      <w:r w:rsidR="00AD6A17" w:rsidRPr="00233880">
        <w:rPr>
          <w:rFonts w:ascii="Times New Roman" w:hAnsi="Times New Roman" w:cs="Times New Roman"/>
          <w:i/>
          <w:sz w:val="28"/>
          <w:szCs w:val="28"/>
        </w:rPr>
        <w:t xml:space="preserve">вристический </w:t>
      </w:r>
      <w:r w:rsidRPr="00233880">
        <w:rPr>
          <w:rFonts w:ascii="Times New Roman" w:hAnsi="Times New Roman" w:cs="Times New Roman"/>
          <w:i/>
          <w:sz w:val="28"/>
          <w:szCs w:val="28"/>
        </w:rPr>
        <w:t>алгоритм ограниченного перебора</w:t>
      </w:r>
      <w:r w:rsidRPr="00233880">
        <w:rPr>
          <w:rFonts w:ascii="Times New Roman" w:hAnsi="Times New Roman" w:cs="Times New Roman"/>
          <w:sz w:val="28"/>
          <w:szCs w:val="28"/>
        </w:rPr>
        <w:t>. Разработанный эвристический алгоритм относится к классу так наз</w:t>
      </w:r>
      <w:r w:rsidR="007859F2" w:rsidRPr="00233880">
        <w:rPr>
          <w:rFonts w:ascii="Times New Roman" w:hAnsi="Times New Roman" w:cs="Times New Roman"/>
          <w:sz w:val="28"/>
          <w:szCs w:val="28"/>
        </w:rPr>
        <w:t>ы</w:t>
      </w:r>
      <w:r w:rsidRPr="00233880">
        <w:rPr>
          <w:rFonts w:ascii="Times New Roman" w:hAnsi="Times New Roman" w:cs="Times New Roman"/>
          <w:sz w:val="28"/>
          <w:szCs w:val="28"/>
        </w:rPr>
        <w:t>ваемых «жадных»</w:t>
      </w:r>
      <w:r w:rsidR="00E86822" w:rsidRPr="00233880">
        <w:rPr>
          <w:rFonts w:ascii="Times New Roman" w:hAnsi="Times New Roman" w:cs="Times New Roman"/>
          <w:sz w:val="28"/>
          <w:szCs w:val="28"/>
        </w:rPr>
        <w:t xml:space="preserve"> алгоритмов</w:t>
      </w:r>
      <w:r w:rsidR="00822500">
        <w:rPr>
          <w:rFonts w:ascii="Times New Roman" w:hAnsi="Times New Roman" w:cs="Times New Roman"/>
          <w:sz w:val="28"/>
          <w:szCs w:val="28"/>
        </w:rPr>
        <w:t>,</w:t>
      </w:r>
      <w:r w:rsidR="00E86822" w:rsidRPr="00233880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7859F2" w:rsidRPr="00233880">
        <w:rPr>
          <w:rFonts w:ascii="Times New Roman" w:hAnsi="Times New Roman" w:cs="Times New Roman"/>
          <w:sz w:val="28"/>
          <w:szCs w:val="28"/>
        </w:rPr>
        <w:t xml:space="preserve"> на каждом шаге решения делается попытка включения в вектор решения такой компоненты, </w:t>
      </w:r>
      <w:r w:rsidR="00E86822" w:rsidRPr="00233880">
        <w:rPr>
          <w:rFonts w:ascii="Times New Roman" w:hAnsi="Times New Roman" w:cs="Times New Roman"/>
          <w:sz w:val="28"/>
          <w:szCs w:val="28"/>
        </w:rPr>
        <w:t>вклад которой в итоговый критери</w:t>
      </w:r>
      <w:r w:rsidR="00822500">
        <w:rPr>
          <w:rFonts w:ascii="Times New Roman" w:hAnsi="Times New Roman" w:cs="Times New Roman"/>
          <w:sz w:val="28"/>
          <w:szCs w:val="28"/>
        </w:rPr>
        <w:t>й оптимальности будет наибольшим</w:t>
      </w:r>
      <w:r w:rsidR="00E86822" w:rsidRPr="00233880">
        <w:rPr>
          <w:rFonts w:ascii="Times New Roman" w:hAnsi="Times New Roman" w:cs="Times New Roman"/>
          <w:sz w:val="28"/>
          <w:szCs w:val="28"/>
        </w:rPr>
        <w:t>. Иными словами, на каждом шаге решения, пытаемся подключить потребителя, расстояние от которого до ТП/РП меньше, чем у всех еще неподключенных потребителей.</w:t>
      </w:r>
    </w:p>
    <w:p w:rsidR="001F41EC" w:rsidRDefault="00E86822" w:rsidP="001F41EC">
      <w:pPr>
        <w:pStyle w:val="a4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1EC">
        <w:rPr>
          <w:rFonts w:ascii="Times New Roman" w:hAnsi="Times New Roman" w:cs="Times New Roman"/>
          <w:i/>
          <w:sz w:val="28"/>
          <w:szCs w:val="28"/>
        </w:rPr>
        <w:lastRenderedPageBreak/>
        <w:t>Генетический алгоритм.</w:t>
      </w:r>
      <w:r w:rsidRPr="001F41EC">
        <w:rPr>
          <w:rFonts w:ascii="Times New Roman" w:hAnsi="Times New Roman" w:cs="Times New Roman"/>
          <w:sz w:val="28"/>
          <w:szCs w:val="28"/>
        </w:rPr>
        <w:t xml:space="preserve"> Здесь каждому подключаемому к сети потребителю ставится в соответствие один ген хромосомы, значение которого соответствует номеру ТП/РП</w:t>
      </w:r>
      <w:r w:rsidR="00822500">
        <w:rPr>
          <w:rFonts w:ascii="Times New Roman" w:hAnsi="Times New Roman" w:cs="Times New Roman"/>
          <w:sz w:val="28"/>
          <w:szCs w:val="28"/>
        </w:rPr>
        <w:t>,</w:t>
      </w:r>
      <w:r w:rsidRPr="001F41EC">
        <w:rPr>
          <w:rFonts w:ascii="Times New Roman" w:hAnsi="Times New Roman" w:cs="Times New Roman"/>
          <w:sz w:val="28"/>
          <w:szCs w:val="28"/>
        </w:rPr>
        <w:t xml:space="preserve"> к которому следует произвести подключение потребителя. Предварительно для ка</w:t>
      </w:r>
      <w:r w:rsidR="00822500">
        <w:rPr>
          <w:rFonts w:ascii="Times New Roman" w:hAnsi="Times New Roman" w:cs="Times New Roman"/>
          <w:sz w:val="28"/>
          <w:szCs w:val="28"/>
        </w:rPr>
        <w:t>ждого потребителя задается набор</w:t>
      </w:r>
      <w:r w:rsidRPr="001F41EC">
        <w:rPr>
          <w:rFonts w:ascii="Times New Roman" w:hAnsi="Times New Roman" w:cs="Times New Roman"/>
          <w:sz w:val="28"/>
          <w:szCs w:val="28"/>
        </w:rPr>
        <w:t xml:space="preserve"> возможных вариантов подключения.</w:t>
      </w:r>
    </w:p>
    <w:p w:rsidR="00822500" w:rsidRDefault="00E86822" w:rsidP="001F41EC">
      <w:pPr>
        <w:pStyle w:val="a4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00">
        <w:rPr>
          <w:rFonts w:ascii="Times New Roman" w:hAnsi="Times New Roman" w:cs="Times New Roman"/>
          <w:i/>
          <w:sz w:val="28"/>
          <w:szCs w:val="28"/>
        </w:rPr>
        <w:t>П</w:t>
      </w:r>
      <w:r w:rsidR="00AD6A17" w:rsidRPr="00822500">
        <w:rPr>
          <w:rFonts w:ascii="Times New Roman" w:hAnsi="Times New Roman" w:cs="Times New Roman"/>
          <w:i/>
          <w:sz w:val="28"/>
          <w:szCs w:val="28"/>
        </w:rPr>
        <w:t>остроение диаграмм Вороного</w:t>
      </w:r>
      <w:r w:rsidR="00AD6A17" w:rsidRPr="00822500">
        <w:rPr>
          <w:rFonts w:ascii="Times New Roman" w:hAnsi="Times New Roman" w:cs="Times New Roman"/>
          <w:sz w:val="28"/>
          <w:szCs w:val="28"/>
        </w:rPr>
        <w:t>.</w:t>
      </w:r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r w:rsidR="00822500" w:rsidRPr="00822500">
        <w:rPr>
          <w:rFonts w:ascii="Times New Roman" w:hAnsi="Times New Roman" w:cs="Times New Roman"/>
          <w:sz w:val="28"/>
          <w:szCs w:val="28"/>
        </w:rPr>
        <w:t>В этом случае производится геометрическое разбиение области с подключаемыми потребителями на такие сектора, что для всех точек каждого сектора справедливо утверждение: расстояние от точки до элемента-центра сектора ближе, чем до центра любого другого элемента плоскости.</w:t>
      </w:r>
    </w:p>
    <w:p w:rsidR="00F32143" w:rsidRPr="00822500" w:rsidRDefault="00630B39" w:rsidP="0082250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00">
        <w:rPr>
          <w:rFonts w:ascii="Times New Roman" w:hAnsi="Times New Roman" w:cs="Times New Roman"/>
          <w:b/>
          <w:i/>
          <w:sz w:val="28"/>
          <w:szCs w:val="28"/>
        </w:rPr>
        <w:t>Подзадача 3</w:t>
      </w:r>
      <w:r w:rsidRPr="00822500">
        <w:rPr>
          <w:rFonts w:ascii="Times New Roman" w:hAnsi="Times New Roman" w:cs="Times New Roman"/>
          <w:sz w:val="28"/>
          <w:szCs w:val="28"/>
        </w:rPr>
        <w:t>:</w:t>
      </w:r>
      <w:r w:rsidR="00153E62" w:rsidRPr="00822500">
        <w:rPr>
          <w:rFonts w:ascii="Times New Roman" w:hAnsi="Times New Roman" w:cs="Times New Roman"/>
          <w:sz w:val="28"/>
          <w:szCs w:val="28"/>
        </w:rPr>
        <w:t xml:space="preserve"> Исходными данными </w:t>
      </w:r>
      <w:r w:rsidR="004920D3">
        <w:rPr>
          <w:rFonts w:ascii="Times New Roman" w:hAnsi="Times New Roman" w:cs="Times New Roman"/>
          <w:sz w:val="28"/>
          <w:szCs w:val="28"/>
        </w:rPr>
        <w:t>для подзадачи является набор</w:t>
      </w:r>
      <w:r w:rsidR="00153E62" w:rsidRPr="00822500">
        <w:rPr>
          <w:rFonts w:ascii="Times New Roman" w:hAnsi="Times New Roman" w:cs="Times New Roman"/>
          <w:sz w:val="28"/>
          <w:szCs w:val="28"/>
        </w:rPr>
        <w:t xml:space="preserve"> ТП, </w:t>
      </w:r>
      <w:proofErr w:type="gramStart"/>
      <w:r w:rsidR="00153E62" w:rsidRPr="0082250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153E62" w:rsidRPr="00822500">
        <w:rPr>
          <w:rFonts w:ascii="Times New Roman" w:hAnsi="Times New Roman" w:cs="Times New Roman"/>
          <w:sz w:val="28"/>
          <w:szCs w:val="28"/>
        </w:rPr>
        <w:t xml:space="preserve"> в ходе решения подзадачи 1.</w:t>
      </w:r>
      <w:r w:rsidR="000B777B" w:rsidRPr="00822500">
        <w:rPr>
          <w:rFonts w:ascii="Times New Roman" w:hAnsi="Times New Roman" w:cs="Times New Roman"/>
          <w:sz w:val="28"/>
          <w:szCs w:val="28"/>
        </w:rPr>
        <w:t xml:space="preserve"> Требуется найти вариант подключения новых ТП к сети энергоснабжения.</w:t>
      </w:r>
    </w:p>
    <w:p w:rsidR="00630B39" w:rsidRPr="00F32143" w:rsidRDefault="00F32143" w:rsidP="00F32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143">
        <w:rPr>
          <w:rFonts w:ascii="Times New Roman" w:hAnsi="Times New Roman" w:cs="Times New Roman"/>
          <w:sz w:val="28"/>
          <w:szCs w:val="28"/>
        </w:rPr>
        <w:t xml:space="preserve">Для решения подзадачи 3 реализован генетический алгоритм, </w:t>
      </w:r>
      <w:r>
        <w:rPr>
          <w:rFonts w:ascii="Times New Roman" w:hAnsi="Times New Roman" w:cs="Times New Roman"/>
          <w:sz w:val="28"/>
          <w:szCs w:val="28"/>
        </w:rPr>
        <w:t>в котором каждой новой ТП соответствует два гена хромосомы, значения которых определяют номера ТП/РП, к которым следует произвести подключение новой ТП.</w:t>
      </w:r>
      <w:proofErr w:type="gramEnd"/>
      <w:r w:rsidR="00200836">
        <w:rPr>
          <w:rFonts w:ascii="Times New Roman" w:hAnsi="Times New Roman" w:cs="Times New Roman"/>
          <w:sz w:val="28"/>
          <w:szCs w:val="28"/>
        </w:rPr>
        <w:t xml:space="preserve"> Предварительно для каждой новой ТП задается множество таких возможных вариантов.</w:t>
      </w:r>
    </w:p>
    <w:p w:rsidR="00AD6A17" w:rsidRPr="00AD6A17" w:rsidRDefault="00AD6A17" w:rsidP="00AD6A17">
      <w:pPr>
        <w:spacing w:after="0" w:line="240" w:lineRule="auto"/>
        <w:jc w:val="both"/>
        <w:rPr>
          <w:sz w:val="24"/>
          <w:szCs w:val="24"/>
        </w:rPr>
      </w:pPr>
    </w:p>
    <w:p w:rsidR="00B61843" w:rsidRPr="00B61843" w:rsidRDefault="00B61843" w:rsidP="00416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САПР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ELNET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24AC" w:rsidRPr="003403A5" w:rsidRDefault="005F24AC" w:rsidP="00B43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="00E9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B928CE">
        <w:rPr>
          <w:rFonts w:ascii="Times New Roman" w:hAnsi="Times New Roman" w:cs="Times New Roman"/>
          <w:sz w:val="28"/>
          <w:szCs w:val="28"/>
        </w:rPr>
        <w:t xml:space="preserve"> создавать, </w:t>
      </w:r>
      <w:r w:rsidR="00A10932">
        <w:rPr>
          <w:rFonts w:ascii="Times New Roman" w:hAnsi="Times New Roman" w:cs="Times New Roman"/>
          <w:sz w:val="28"/>
          <w:szCs w:val="28"/>
        </w:rPr>
        <w:t>корректировать, просматривать и выводить на печать</w:t>
      </w:r>
      <w:r w:rsidR="00B928CE">
        <w:rPr>
          <w:rFonts w:ascii="Times New Roman" w:hAnsi="Times New Roman" w:cs="Times New Roman"/>
          <w:sz w:val="28"/>
          <w:szCs w:val="28"/>
        </w:rPr>
        <w:t xml:space="preserve"> модели городских сетей энергос</w:t>
      </w:r>
      <w:r w:rsidR="00773B0E">
        <w:rPr>
          <w:rFonts w:ascii="Times New Roman" w:hAnsi="Times New Roman" w:cs="Times New Roman"/>
          <w:sz w:val="28"/>
          <w:szCs w:val="28"/>
        </w:rPr>
        <w:t>набжения.</w:t>
      </w:r>
      <w:proofErr w:type="gramEnd"/>
      <w:r w:rsidR="00773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B0E">
        <w:rPr>
          <w:rFonts w:ascii="Times New Roman" w:hAnsi="Times New Roman" w:cs="Times New Roman"/>
          <w:sz w:val="28"/>
          <w:szCs w:val="28"/>
        </w:rPr>
        <w:t>Так</w:t>
      </w:r>
      <w:r w:rsidR="00A10932">
        <w:rPr>
          <w:rFonts w:ascii="Times New Roman" w:hAnsi="Times New Roman" w:cs="Times New Roman"/>
          <w:sz w:val="28"/>
          <w:szCs w:val="28"/>
        </w:rPr>
        <w:t xml:space="preserve">же </w:t>
      </w:r>
      <w:r w:rsidR="004920D3">
        <w:rPr>
          <w:rFonts w:ascii="Times New Roman" w:hAnsi="Times New Roman" w:cs="Times New Roman"/>
          <w:sz w:val="28"/>
          <w:szCs w:val="28"/>
        </w:rPr>
        <w:t>система</w:t>
      </w:r>
      <w:r w:rsidR="00FC1C2D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B928CE">
        <w:rPr>
          <w:rFonts w:ascii="Times New Roman" w:hAnsi="Times New Roman" w:cs="Times New Roman"/>
          <w:sz w:val="28"/>
          <w:szCs w:val="28"/>
        </w:rPr>
        <w:t xml:space="preserve"> производить расчет параметров элементов сетей,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A13">
        <w:rPr>
          <w:rFonts w:ascii="Times New Roman" w:hAnsi="Times New Roman" w:cs="Times New Roman"/>
          <w:sz w:val="28"/>
          <w:szCs w:val="28"/>
        </w:rPr>
        <w:t>находить оптимальные варианты р</w:t>
      </w:r>
      <w:r w:rsidR="00FC1971">
        <w:rPr>
          <w:rFonts w:ascii="Times New Roman" w:hAnsi="Times New Roman" w:cs="Times New Roman"/>
          <w:sz w:val="28"/>
          <w:szCs w:val="28"/>
        </w:rPr>
        <w:t>азвития сети энергоснабжения с учетом</w:t>
      </w:r>
      <w:r w:rsidR="00E72A13">
        <w:rPr>
          <w:rFonts w:ascii="Times New Roman" w:hAnsi="Times New Roman" w:cs="Times New Roman"/>
          <w:sz w:val="28"/>
          <w:szCs w:val="28"/>
        </w:rPr>
        <w:t xml:space="preserve"> перспектив развития города.</w:t>
      </w:r>
      <w:proofErr w:type="gramEnd"/>
      <w:r w:rsidR="00E72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8CE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="00B9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удобным</w:t>
      </w:r>
      <w:r w:rsidR="00927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интерфейсом взаимоде</w:t>
      </w:r>
      <w:r w:rsidR="00B928CE">
        <w:rPr>
          <w:rFonts w:ascii="Times New Roman" w:hAnsi="Times New Roman" w:cs="Times New Roman"/>
          <w:sz w:val="28"/>
          <w:szCs w:val="28"/>
        </w:rPr>
        <w:t>йствия пользователя с системой</w:t>
      </w:r>
      <w:r w:rsidR="009273DA">
        <w:rPr>
          <w:rFonts w:ascii="Times New Roman" w:hAnsi="Times New Roman" w:cs="Times New Roman"/>
          <w:sz w:val="28"/>
          <w:szCs w:val="28"/>
        </w:rPr>
        <w:t xml:space="preserve"> и системой визуализации мод</w:t>
      </w:r>
      <w:r w:rsidR="0043221B">
        <w:rPr>
          <w:rFonts w:ascii="Times New Roman" w:hAnsi="Times New Roman" w:cs="Times New Roman"/>
          <w:sz w:val="28"/>
          <w:szCs w:val="28"/>
        </w:rPr>
        <w:t>елей сетей</w:t>
      </w:r>
      <w:r w:rsidR="00B928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7C37" w:rsidRDefault="00B37C37" w:rsidP="0029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C37">
        <w:rPr>
          <w:rFonts w:ascii="Times New Roman" w:hAnsi="Times New Roman" w:cs="Times New Roman"/>
          <w:sz w:val="28"/>
          <w:szCs w:val="28"/>
        </w:rPr>
        <w:t>Электротехнические расчеты</w:t>
      </w:r>
      <w:r w:rsidR="00AA66CA">
        <w:rPr>
          <w:rFonts w:ascii="Times New Roman" w:hAnsi="Times New Roman" w:cs="Times New Roman"/>
          <w:sz w:val="28"/>
          <w:szCs w:val="28"/>
        </w:rPr>
        <w:t xml:space="preserve"> в </w:t>
      </w:r>
      <w:r w:rsidRPr="00B37C37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Pr="00B37C37">
        <w:rPr>
          <w:rFonts w:ascii="Times New Roman" w:hAnsi="Times New Roman" w:cs="Times New Roman"/>
          <w:sz w:val="28"/>
          <w:szCs w:val="28"/>
        </w:rPr>
        <w:t xml:space="preserve"> производятся по методикам, предложенным в [</w:t>
      </w:r>
      <w:r w:rsidR="006E53E1" w:rsidRPr="006E53E1">
        <w:rPr>
          <w:rFonts w:ascii="Times New Roman" w:hAnsi="Times New Roman" w:cs="Times New Roman"/>
          <w:sz w:val="28"/>
          <w:szCs w:val="28"/>
        </w:rPr>
        <w:t>5</w:t>
      </w:r>
      <w:r w:rsidRPr="00B37C37">
        <w:rPr>
          <w:rFonts w:ascii="Times New Roman" w:hAnsi="Times New Roman" w:cs="Times New Roman"/>
          <w:sz w:val="28"/>
          <w:szCs w:val="28"/>
        </w:rPr>
        <w:t xml:space="preserve">, </w:t>
      </w:r>
      <w:r w:rsidR="006E53E1" w:rsidRPr="006E53E1">
        <w:rPr>
          <w:rFonts w:ascii="Times New Roman" w:hAnsi="Times New Roman" w:cs="Times New Roman"/>
          <w:sz w:val="28"/>
          <w:szCs w:val="28"/>
        </w:rPr>
        <w:t>6</w:t>
      </w:r>
      <w:r w:rsidRPr="00B37C37">
        <w:rPr>
          <w:rFonts w:ascii="Times New Roman" w:hAnsi="Times New Roman" w:cs="Times New Roman"/>
          <w:sz w:val="28"/>
          <w:szCs w:val="28"/>
        </w:rPr>
        <w:t>] и удовлетворяют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Правил устройства электроустановок, Указаний</w:t>
      </w:r>
      <w:r w:rsidRPr="00B37C3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расчету электрических нагрузок, Инструкции</w:t>
      </w:r>
      <w:r w:rsidRPr="00B37C37">
        <w:rPr>
          <w:rFonts w:ascii="Times New Roman" w:hAnsi="Times New Roman" w:cs="Times New Roman"/>
          <w:sz w:val="28"/>
          <w:szCs w:val="28"/>
        </w:rPr>
        <w:t xml:space="preserve"> по проектировани</w:t>
      </w:r>
      <w:r>
        <w:rPr>
          <w:rFonts w:ascii="Times New Roman" w:hAnsi="Times New Roman" w:cs="Times New Roman"/>
          <w:sz w:val="28"/>
          <w:szCs w:val="28"/>
        </w:rPr>
        <w:t xml:space="preserve">ю городских электрических сетей, </w:t>
      </w:r>
      <w:r>
        <w:rPr>
          <w:rFonts w:ascii="Times New Roman" w:hAnsi="Times New Roman" w:cs="Times New Roman"/>
          <w:bCs/>
          <w:sz w:val="28"/>
          <w:szCs w:val="28"/>
        </w:rPr>
        <w:t>Методическим рекомендациям</w:t>
      </w:r>
      <w:r w:rsidRPr="00B37C37">
        <w:rPr>
          <w:rFonts w:ascii="Times New Roman" w:hAnsi="Times New Roman" w:cs="Times New Roman"/>
          <w:bCs/>
          <w:sz w:val="28"/>
          <w:szCs w:val="28"/>
        </w:rPr>
        <w:t xml:space="preserve"> по проектированию развития энергосистем.</w:t>
      </w:r>
    </w:p>
    <w:p w:rsidR="005F24AC" w:rsidRPr="00292F22" w:rsidRDefault="00446AAF" w:rsidP="0029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</w:t>
      </w:r>
      <w:r w:rsidR="005F24AC">
        <w:rPr>
          <w:rFonts w:ascii="Times New Roman" w:hAnsi="Times New Roman" w:cs="Times New Roman"/>
          <w:sz w:val="28"/>
          <w:szCs w:val="28"/>
        </w:rPr>
        <w:t xml:space="preserve"> математического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Pr="00446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положены методы решения задачи, основанные на декомпозиции задачи на три подзадачи</w:t>
      </w:r>
      <w:r w:rsidR="00620CC2">
        <w:rPr>
          <w:rFonts w:ascii="Times New Roman" w:hAnsi="Times New Roman" w:cs="Times New Roman"/>
          <w:sz w:val="28"/>
          <w:szCs w:val="28"/>
        </w:rPr>
        <w:t xml:space="preserve"> </w:t>
      </w:r>
      <w:r w:rsidR="00620CC2" w:rsidRPr="00620CC2">
        <w:rPr>
          <w:rFonts w:ascii="Times New Roman" w:hAnsi="Times New Roman" w:cs="Times New Roman"/>
          <w:sz w:val="28"/>
          <w:szCs w:val="28"/>
        </w:rPr>
        <w:t>[</w:t>
      </w:r>
      <w:r w:rsidR="006E53E1" w:rsidRPr="006E53E1">
        <w:rPr>
          <w:rFonts w:ascii="Times New Roman" w:hAnsi="Times New Roman" w:cs="Times New Roman"/>
          <w:sz w:val="28"/>
          <w:szCs w:val="28"/>
        </w:rPr>
        <w:t>7</w:t>
      </w:r>
      <w:r w:rsidR="00620CC2" w:rsidRPr="00620C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также метод редукции задачи к совокупности </w:t>
      </w:r>
      <w:r w:rsidR="005F24AC">
        <w:rPr>
          <w:rFonts w:ascii="Times New Roman" w:hAnsi="Times New Roman" w:cs="Times New Roman"/>
          <w:sz w:val="28"/>
          <w:szCs w:val="28"/>
        </w:rPr>
        <w:t>трех вложенных задач глобальной минимизации</w:t>
      </w:r>
      <w:r w:rsidR="006E53E1">
        <w:rPr>
          <w:rFonts w:ascii="Times New Roman" w:hAnsi="Times New Roman" w:cs="Times New Roman"/>
          <w:sz w:val="28"/>
          <w:szCs w:val="28"/>
        </w:rPr>
        <w:t xml:space="preserve"> [</w:t>
      </w:r>
      <w:r w:rsidR="006E53E1" w:rsidRPr="006E53E1">
        <w:rPr>
          <w:rFonts w:ascii="Times New Roman" w:hAnsi="Times New Roman" w:cs="Times New Roman"/>
          <w:sz w:val="28"/>
          <w:szCs w:val="28"/>
        </w:rPr>
        <w:t>8</w:t>
      </w:r>
      <w:r w:rsidR="007347CD" w:rsidRPr="007347CD">
        <w:rPr>
          <w:rFonts w:ascii="Times New Roman" w:hAnsi="Times New Roman" w:cs="Times New Roman"/>
          <w:sz w:val="28"/>
          <w:szCs w:val="28"/>
        </w:rPr>
        <w:t>]</w:t>
      </w:r>
      <w:r w:rsidR="005F24AC">
        <w:rPr>
          <w:rFonts w:ascii="Times New Roman" w:hAnsi="Times New Roman" w:cs="Times New Roman"/>
          <w:sz w:val="28"/>
          <w:szCs w:val="28"/>
        </w:rPr>
        <w:t>. Для решения каждой из подзадач разработаны оптимизационные алгоритмы</w:t>
      </w:r>
      <w:r w:rsidR="00B4306E">
        <w:rPr>
          <w:rFonts w:ascii="Times New Roman" w:hAnsi="Times New Roman" w:cs="Times New Roman"/>
          <w:sz w:val="28"/>
          <w:szCs w:val="28"/>
        </w:rPr>
        <w:t xml:space="preserve"> (</w:t>
      </w:r>
      <w:r w:rsidR="00B4306E" w:rsidRPr="00292F22">
        <w:rPr>
          <w:rFonts w:ascii="Times New Roman" w:hAnsi="Times New Roman" w:cs="Times New Roman"/>
          <w:sz w:val="28"/>
          <w:szCs w:val="28"/>
        </w:rPr>
        <w:t xml:space="preserve">алгоритм ограниченного перебора, генетический алгоритм, параллельный пороговый алгоритм кластеризации, алгоритм кластеризации </w:t>
      </w:r>
      <w:r w:rsidR="00B4306E" w:rsidRPr="00292F2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4306E" w:rsidRPr="00292F22">
        <w:rPr>
          <w:rFonts w:ascii="Times New Roman" w:hAnsi="Times New Roman" w:cs="Times New Roman"/>
          <w:sz w:val="28"/>
          <w:szCs w:val="28"/>
        </w:rPr>
        <w:t>-средних)</w:t>
      </w:r>
      <w:r w:rsidR="00D04F22" w:rsidRPr="00292F22">
        <w:rPr>
          <w:rFonts w:ascii="Times New Roman" w:hAnsi="Times New Roman" w:cs="Times New Roman"/>
          <w:sz w:val="28"/>
          <w:szCs w:val="28"/>
        </w:rPr>
        <w:t>, выполнен анализ их эффективности</w:t>
      </w:r>
      <w:r w:rsidR="005F24AC" w:rsidRPr="00292F22">
        <w:rPr>
          <w:rFonts w:ascii="Times New Roman" w:hAnsi="Times New Roman" w:cs="Times New Roman"/>
          <w:sz w:val="28"/>
          <w:szCs w:val="28"/>
        </w:rPr>
        <w:t>.</w:t>
      </w:r>
    </w:p>
    <w:p w:rsidR="003403A5" w:rsidRPr="005A0C09" w:rsidRDefault="003403A5" w:rsidP="004D5E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92F22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Pr="00292F22">
        <w:rPr>
          <w:rFonts w:ascii="Times New Roman" w:hAnsi="Times New Roman" w:cs="Times New Roman"/>
          <w:sz w:val="28"/>
          <w:szCs w:val="28"/>
        </w:rPr>
        <w:t xml:space="preserve"> состоит из ше</w:t>
      </w:r>
      <w:r w:rsidR="005A0C09">
        <w:rPr>
          <w:rFonts w:ascii="Times New Roman" w:hAnsi="Times New Roman" w:cs="Times New Roman"/>
          <w:sz w:val="28"/>
          <w:szCs w:val="28"/>
        </w:rPr>
        <w:t>сти следующих модулей (рисунок 2</w:t>
      </w:r>
      <w:r w:rsidRPr="00292F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5E9B" w:rsidRPr="005A0C09" w:rsidRDefault="004D5E9B" w:rsidP="004D5E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2F22" w:rsidRDefault="003D1A3D" w:rsidP="00292F22">
      <w:pPr>
        <w:jc w:val="center"/>
      </w:pPr>
      <w:r w:rsidRPr="009B2B09">
        <w:object w:dxaOrig="5398" w:dyaOrig="5115">
          <v:shape id="_x0000_i1026" type="#_x0000_t75" style="width:245.25pt;height:234pt" o:ole="">
            <v:imagedata r:id="rId8" o:title=""/>
          </v:shape>
          <o:OLEObject Type="Embed" ProgID="PowerPoint.Slide.12" ShapeID="_x0000_i1026" DrawAspect="Content" ObjectID="_1475321730" r:id="rId9"/>
        </w:object>
      </w:r>
    </w:p>
    <w:p w:rsidR="00292F22" w:rsidRPr="003403A5" w:rsidRDefault="00292F22" w:rsidP="00292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5A0C09">
        <w:rPr>
          <w:rFonts w:ascii="Times New Roman" w:hAnsi="Times New Roman" w:cs="Times New Roman"/>
          <w:b/>
          <w:sz w:val="28"/>
          <w:szCs w:val="28"/>
        </w:rPr>
        <w:t>2</w:t>
      </w:r>
      <w:r w:rsidRPr="003403A5">
        <w:rPr>
          <w:rFonts w:ascii="Times New Roman" w:hAnsi="Times New Roman" w:cs="Times New Roman"/>
          <w:b/>
          <w:sz w:val="28"/>
          <w:szCs w:val="28"/>
        </w:rPr>
        <w:t>.</w:t>
      </w:r>
      <w:r w:rsidRPr="003403A5">
        <w:rPr>
          <w:rFonts w:ascii="Times New Roman" w:hAnsi="Times New Roman" w:cs="Times New Roman"/>
          <w:sz w:val="28"/>
          <w:szCs w:val="28"/>
        </w:rPr>
        <w:t xml:space="preserve"> </w:t>
      </w:r>
      <w:r w:rsidR="007F2FED">
        <w:rPr>
          <w:rFonts w:ascii="Times New Roman" w:hAnsi="Times New Roman" w:cs="Times New Roman"/>
          <w:sz w:val="28"/>
          <w:szCs w:val="28"/>
        </w:rPr>
        <w:t>Схема взаимодействия модулей ПК</w:t>
      </w:r>
    </w:p>
    <w:p w:rsidR="00292F22" w:rsidRPr="003403A5" w:rsidRDefault="00292F22" w:rsidP="00292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3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152400"/>
            <wp:effectExtent l="1905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214314"/>
                      <a:chOff x="1205691" y="1142984"/>
                      <a:chExt cx="785818" cy="214314"/>
                    </a:xfrm>
                  </a:grpSpPr>
                  <a:sp>
                    <a:nvSpPr>
                      <a:cNvPr id="22" name="Стрелка влево 21"/>
                      <a:cNvSpPr/>
                    </a:nvSpPr>
                    <a:spPr>
                      <a:xfrm flipH="1">
                        <a:off x="1205691" y="1142984"/>
                        <a:ext cx="785818" cy="214314"/>
                      </a:xfrm>
                      <a:prstGeom prst="leftArrow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90860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781721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72581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563441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954301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345162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736022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126882" algn="l" defTabSz="781721" rtl="0" eaLnBrk="1" latinLnBrk="0" hangingPunct="1">
                            <a:defRPr sz="15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3403A5">
        <w:rPr>
          <w:rFonts w:ascii="Times New Roman" w:hAnsi="Times New Roman" w:cs="Times New Roman"/>
          <w:sz w:val="28"/>
          <w:szCs w:val="28"/>
        </w:rPr>
        <w:t xml:space="preserve"> - информационные связи; </w:t>
      </w:r>
      <w:r w:rsidRPr="003403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50" cy="152400"/>
            <wp:effectExtent l="1905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588"/>
                      <a:chOff x="3848897" y="4214818"/>
                      <a:chExt cx="785818" cy="1588"/>
                    </a:xfrm>
                  </a:grpSpPr>
                  <a:cxnSp>
                    <a:nvCxnSpPr>
                      <a:cNvPr id="99" name="Прямая со стрелкой 98"/>
                      <a:cNvCxnSpPr/>
                    </a:nvCxnSpPr>
                    <a:spPr>
                      <a:xfrm>
                        <a:off x="3848897" y="4214818"/>
                        <a:ext cx="785818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Pr="003403A5">
        <w:rPr>
          <w:rFonts w:ascii="Times New Roman" w:hAnsi="Times New Roman" w:cs="Times New Roman"/>
          <w:sz w:val="28"/>
          <w:szCs w:val="28"/>
        </w:rPr>
        <w:t>- управляющие команды</w:t>
      </w:r>
    </w:p>
    <w:p w:rsidR="00292F22" w:rsidRDefault="00292F22" w:rsidP="003403A5"/>
    <w:p w:rsidR="003403A5" w:rsidRDefault="003403A5" w:rsidP="0021727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275">
        <w:rPr>
          <w:rFonts w:ascii="Times New Roman" w:hAnsi="Times New Roman" w:cs="Times New Roman"/>
          <w:i/>
          <w:sz w:val="28"/>
          <w:szCs w:val="28"/>
        </w:rPr>
        <w:t>Графический модуль</w:t>
      </w:r>
      <w:r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="00217275" w:rsidRPr="00217275">
        <w:rPr>
          <w:rFonts w:ascii="Times New Roman" w:hAnsi="Times New Roman" w:cs="Times New Roman"/>
          <w:sz w:val="28"/>
          <w:szCs w:val="28"/>
        </w:rPr>
        <w:t>реализует</w:t>
      </w:r>
      <w:r w:rsidRPr="00217275">
        <w:rPr>
          <w:rFonts w:ascii="Times New Roman" w:hAnsi="Times New Roman" w:cs="Times New Roman"/>
          <w:sz w:val="28"/>
          <w:szCs w:val="28"/>
        </w:rPr>
        <w:t xml:space="preserve"> оконный интерфейс взаимодействия «пользователь-система». Модуль также отвечает за визуализацию схемы сети. </w:t>
      </w:r>
      <w:r w:rsidRPr="00217275">
        <w:rPr>
          <w:rFonts w:ascii="Times New Roman" w:hAnsi="Times New Roman" w:cs="Times New Roman"/>
          <w:i/>
          <w:sz w:val="28"/>
          <w:szCs w:val="28"/>
        </w:rPr>
        <w:t>Модуль управления (диспетчер)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Pr="00217275">
        <w:rPr>
          <w:rFonts w:ascii="Times New Roman" w:hAnsi="Times New Roman" w:cs="Times New Roman"/>
          <w:sz w:val="28"/>
          <w:szCs w:val="28"/>
        </w:rPr>
        <w:t>предназначен для взаимодействия всех модулей системы между собой. Он обрабатывает полученные команды/запросы модулей и координирует процесс решения задачи посредством выработки управляющих сигналов. Модуль также отвечает за ведение журнала операций и сообщений об ошибках.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Pr="00217275">
        <w:rPr>
          <w:rFonts w:ascii="Times New Roman" w:hAnsi="Times New Roman" w:cs="Times New Roman"/>
          <w:i/>
          <w:sz w:val="28"/>
          <w:szCs w:val="28"/>
        </w:rPr>
        <w:t>Модуль ввода/вывода данных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Pr="00217275">
        <w:rPr>
          <w:rFonts w:ascii="Times New Roman" w:hAnsi="Times New Roman" w:cs="Times New Roman"/>
          <w:sz w:val="28"/>
          <w:szCs w:val="28"/>
        </w:rPr>
        <w:t>выполняет функции считывания и временного хранения сведений о сети энергоснабжения. Кроме того, после завершения решения задачи модуль формирует итоговый текстовый файл.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Pr="00217275">
        <w:rPr>
          <w:rFonts w:ascii="Times New Roman" w:hAnsi="Times New Roman" w:cs="Times New Roman"/>
          <w:i/>
          <w:sz w:val="28"/>
          <w:szCs w:val="28"/>
        </w:rPr>
        <w:t>Модуль решений подзадач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17275">
        <w:rPr>
          <w:rFonts w:ascii="Times New Roman" w:hAnsi="Times New Roman" w:cs="Times New Roman"/>
          <w:sz w:val="28"/>
          <w:szCs w:val="28"/>
        </w:rPr>
        <w:t xml:space="preserve"> о</w:t>
      </w:r>
      <w:r w:rsidR="00217275" w:rsidRPr="00217275">
        <w:rPr>
          <w:rFonts w:ascii="Times New Roman" w:hAnsi="Times New Roman" w:cs="Times New Roman"/>
          <w:sz w:val="28"/>
          <w:szCs w:val="28"/>
        </w:rPr>
        <w:t>сновным</w:t>
      </w:r>
      <w:r w:rsidRPr="00217275">
        <w:rPr>
          <w:rFonts w:ascii="Times New Roman" w:hAnsi="Times New Roman" w:cs="Times New Roman"/>
          <w:sz w:val="28"/>
          <w:szCs w:val="28"/>
        </w:rPr>
        <w:t xml:space="preserve"> вычислитель</w:t>
      </w:r>
      <w:r w:rsidR="006F5856">
        <w:rPr>
          <w:rFonts w:ascii="Times New Roman" w:hAnsi="Times New Roman" w:cs="Times New Roman"/>
          <w:sz w:val="28"/>
          <w:szCs w:val="28"/>
        </w:rPr>
        <w:t xml:space="preserve">ным модулем </w:t>
      </w:r>
      <w:r w:rsidRPr="00217275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="00217275" w:rsidRPr="00217275">
        <w:rPr>
          <w:rFonts w:ascii="Times New Roman" w:hAnsi="Times New Roman" w:cs="Times New Roman"/>
          <w:sz w:val="28"/>
          <w:szCs w:val="28"/>
        </w:rPr>
        <w:t>, который реализует</w:t>
      </w:r>
      <w:r w:rsidRPr="0021727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17275" w:rsidRPr="00217275">
        <w:rPr>
          <w:rFonts w:ascii="Times New Roman" w:hAnsi="Times New Roman" w:cs="Times New Roman"/>
          <w:sz w:val="28"/>
          <w:szCs w:val="28"/>
        </w:rPr>
        <w:t>ы и алгоритмы решения задачи</w:t>
      </w:r>
      <w:r w:rsidRPr="00217275">
        <w:rPr>
          <w:rFonts w:ascii="Times New Roman" w:hAnsi="Times New Roman" w:cs="Times New Roman"/>
          <w:sz w:val="28"/>
          <w:szCs w:val="28"/>
        </w:rPr>
        <w:t xml:space="preserve">. </w:t>
      </w:r>
      <w:r w:rsidRPr="00217275">
        <w:rPr>
          <w:rFonts w:ascii="Times New Roman" w:hAnsi="Times New Roman" w:cs="Times New Roman"/>
          <w:i/>
          <w:sz w:val="28"/>
          <w:szCs w:val="28"/>
        </w:rPr>
        <w:t>Модуль расчета параметров сети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Pr="00217275">
        <w:rPr>
          <w:rFonts w:ascii="Times New Roman" w:hAnsi="Times New Roman" w:cs="Times New Roman"/>
          <w:sz w:val="28"/>
          <w:szCs w:val="28"/>
        </w:rPr>
        <w:t>предназначен для расчета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параметров сети</w:t>
      </w:r>
      <w:r w:rsidRPr="00217275">
        <w:rPr>
          <w:rFonts w:ascii="Times New Roman" w:hAnsi="Times New Roman" w:cs="Times New Roman"/>
          <w:sz w:val="28"/>
          <w:szCs w:val="28"/>
        </w:rPr>
        <w:t>, проверки условий выполнения ограничений, расчета значения целевой функции и т. д. В данный модуль вынесены все расчеты, общие для методов и алгоритмов решения подзадач.</w:t>
      </w:r>
      <w:r w:rsidR="00217275" w:rsidRPr="00217275">
        <w:rPr>
          <w:rFonts w:ascii="Times New Roman" w:hAnsi="Times New Roman" w:cs="Times New Roman"/>
          <w:sz w:val="28"/>
          <w:szCs w:val="28"/>
        </w:rPr>
        <w:t xml:space="preserve"> </w:t>
      </w:r>
      <w:r w:rsidRPr="00217275">
        <w:rPr>
          <w:rFonts w:ascii="Times New Roman" w:hAnsi="Times New Roman" w:cs="Times New Roman"/>
          <w:i/>
          <w:sz w:val="28"/>
          <w:szCs w:val="28"/>
        </w:rPr>
        <w:t>База справочных данных</w:t>
      </w:r>
      <w:r w:rsidRPr="00217275">
        <w:rPr>
          <w:rFonts w:ascii="Times New Roman" w:hAnsi="Times New Roman" w:cs="Times New Roman"/>
          <w:sz w:val="28"/>
          <w:szCs w:val="28"/>
        </w:rPr>
        <w:t xml:space="preserve"> содержит справочные данные, необходимые для расчета режимов режима сетей, а также параметры методов и алгоритмов решения задачи.</w:t>
      </w:r>
    </w:p>
    <w:p w:rsidR="006B0DDD" w:rsidRPr="004D5E9B" w:rsidRDefault="005D3E4C" w:rsidP="004D5E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E4C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Pr="005D3E4C">
        <w:rPr>
          <w:rFonts w:ascii="Times New Roman" w:hAnsi="Times New Roman" w:cs="Times New Roman"/>
          <w:sz w:val="28"/>
          <w:szCs w:val="28"/>
        </w:rPr>
        <w:t xml:space="preserve"> обладает графическим интерфейсом, позволяющим осуществлять контроль и настройку необходимых значений параметров расчетов, а также отображать результаты расчетов.</w:t>
      </w:r>
      <w:proofErr w:type="gramEnd"/>
      <w:r w:rsidRPr="005D3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856">
        <w:rPr>
          <w:rFonts w:ascii="Times New Roman" w:hAnsi="Times New Roman" w:cs="Times New Roman"/>
          <w:sz w:val="28"/>
          <w:szCs w:val="28"/>
        </w:rPr>
        <w:t xml:space="preserve">Экранная форма </w:t>
      </w:r>
      <w:r w:rsidRPr="005D3E4C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Pr="005D3E4C">
        <w:rPr>
          <w:rFonts w:ascii="Times New Roman" w:hAnsi="Times New Roman" w:cs="Times New Roman"/>
          <w:sz w:val="28"/>
          <w:szCs w:val="28"/>
        </w:rPr>
        <w:t xml:space="preserve"> состоит из трех основных облас</w:t>
      </w:r>
      <w:r>
        <w:rPr>
          <w:rFonts w:ascii="Times New Roman" w:hAnsi="Times New Roman" w:cs="Times New Roman"/>
          <w:sz w:val="28"/>
          <w:szCs w:val="28"/>
        </w:rPr>
        <w:t>тей</w:t>
      </w:r>
      <w:r w:rsidR="007D0D0F">
        <w:rPr>
          <w:rFonts w:ascii="Times New Roman" w:hAnsi="Times New Roman" w:cs="Times New Roman"/>
          <w:sz w:val="28"/>
          <w:szCs w:val="28"/>
        </w:rPr>
        <w:t xml:space="preserve">: </w:t>
      </w:r>
      <w:r w:rsidR="007D0D0F" w:rsidRPr="007D0D0F">
        <w:rPr>
          <w:rFonts w:ascii="Times New Roman" w:hAnsi="Times New Roman" w:cs="Times New Roman"/>
          <w:i/>
          <w:sz w:val="28"/>
          <w:szCs w:val="28"/>
        </w:rPr>
        <w:t>область</w:t>
      </w:r>
      <w:r w:rsidR="008808EF" w:rsidRPr="007D0D0F">
        <w:rPr>
          <w:rFonts w:ascii="Times New Roman" w:hAnsi="Times New Roman" w:cs="Times New Roman"/>
          <w:i/>
          <w:sz w:val="28"/>
          <w:szCs w:val="28"/>
        </w:rPr>
        <w:t xml:space="preserve"> управления</w:t>
      </w:r>
      <w:r w:rsidR="007D0D0F">
        <w:rPr>
          <w:rFonts w:ascii="Times New Roman" w:hAnsi="Times New Roman" w:cs="Times New Roman"/>
          <w:sz w:val="28"/>
          <w:szCs w:val="28"/>
        </w:rPr>
        <w:t>, состоящая</w:t>
      </w:r>
      <w:r w:rsidR="008808EF">
        <w:rPr>
          <w:rFonts w:ascii="Times New Roman" w:hAnsi="Times New Roman" w:cs="Times New Roman"/>
          <w:sz w:val="28"/>
          <w:szCs w:val="28"/>
        </w:rPr>
        <w:t xml:space="preserve"> из панели инструментов и панели настроек параметров расчета; </w:t>
      </w:r>
      <w:r w:rsidR="007D0D0F" w:rsidRPr="007D0D0F">
        <w:rPr>
          <w:rFonts w:ascii="Times New Roman" w:hAnsi="Times New Roman" w:cs="Times New Roman"/>
          <w:i/>
          <w:sz w:val="28"/>
          <w:szCs w:val="28"/>
        </w:rPr>
        <w:t>область отображения модели сети</w:t>
      </w:r>
      <w:r w:rsidR="007D0D0F">
        <w:rPr>
          <w:rFonts w:ascii="Times New Roman" w:hAnsi="Times New Roman" w:cs="Times New Roman"/>
          <w:sz w:val="28"/>
          <w:szCs w:val="28"/>
        </w:rPr>
        <w:t xml:space="preserve"> и </w:t>
      </w:r>
      <w:r w:rsidR="007D0D0F">
        <w:rPr>
          <w:rFonts w:ascii="Times New Roman" w:hAnsi="Times New Roman" w:cs="Times New Roman"/>
          <w:i/>
          <w:sz w:val="28"/>
          <w:szCs w:val="28"/>
        </w:rPr>
        <w:t xml:space="preserve">область отображения </w:t>
      </w:r>
      <w:r w:rsidR="007D0D0F" w:rsidRPr="007D0D0F">
        <w:rPr>
          <w:rFonts w:ascii="Times New Roman" w:hAnsi="Times New Roman" w:cs="Times New Roman"/>
          <w:i/>
          <w:sz w:val="28"/>
          <w:szCs w:val="28"/>
        </w:rPr>
        <w:t xml:space="preserve"> результатов вычислений</w:t>
      </w:r>
      <w:r w:rsidR="007D0D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A0C09">
        <w:rPr>
          <w:rFonts w:ascii="Times New Roman" w:hAnsi="Times New Roman" w:cs="Times New Roman"/>
          <w:sz w:val="28"/>
          <w:szCs w:val="28"/>
        </w:rPr>
        <w:t>3</w:t>
      </w:r>
      <w:r w:rsidRPr="005D3E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5E9B" w:rsidRPr="004D5E9B" w:rsidRDefault="004D5E9B" w:rsidP="004D5E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087B2D" w:rsidP="005D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4140" cy="3296093"/>
            <wp:effectExtent l="19050" t="0" r="886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18" cy="329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4C" w:rsidRPr="00087B2D" w:rsidRDefault="005A0C09" w:rsidP="005D3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3</w:t>
      </w:r>
      <w:r w:rsidR="005D3E4C" w:rsidRPr="003403A5">
        <w:rPr>
          <w:rFonts w:ascii="Times New Roman" w:hAnsi="Times New Roman" w:cs="Times New Roman"/>
          <w:b/>
          <w:sz w:val="28"/>
          <w:szCs w:val="28"/>
        </w:rPr>
        <w:t>.</w:t>
      </w:r>
      <w:r w:rsidR="005D3E4C">
        <w:rPr>
          <w:rFonts w:ascii="Times New Roman" w:hAnsi="Times New Roman" w:cs="Times New Roman"/>
          <w:sz w:val="28"/>
          <w:szCs w:val="28"/>
        </w:rPr>
        <w:t xml:space="preserve"> Экранная форма САПР «</w:t>
      </w:r>
      <w:r w:rsidR="005D3E4C">
        <w:rPr>
          <w:rFonts w:ascii="Times New Roman" w:hAnsi="Times New Roman" w:cs="Times New Roman"/>
          <w:sz w:val="28"/>
          <w:szCs w:val="28"/>
          <w:lang w:val="en-US"/>
        </w:rPr>
        <w:t>ELNET</w:t>
      </w:r>
      <w:r w:rsidR="005D3E4C">
        <w:rPr>
          <w:rFonts w:ascii="Times New Roman" w:hAnsi="Times New Roman" w:cs="Times New Roman"/>
          <w:sz w:val="28"/>
          <w:szCs w:val="28"/>
        </w:rPr>
        <w:t>»</w:t>
      </w:r>
    </w:p>
    <w:p w:rsidR="005D3E4C" w:rsidRDefault="005D3E4C" w:rsidP="00B43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4E3" w:rsidRPr="002B44E3" w:rsidRDefault="002B44E3" w:rsidP="002B44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4306E" w:rsidRDefault="007C7724" w:rsidP="009A0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8A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ELNET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48A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gramStart"/>
      <w:r w:rsidRPr="0038448A">
        <w:rPr>
          <w:rFonts w:ascii="Times New Roman" w:hAnsi="Times New Roman" w:cs="Times New Roman"/>
          <w:sz w:val="28"/>
          <w:szCs w:val="28"/>
        </w:rPr>
        <w:t>задачи перспективного развития сетей энергоснабж</w:t>
      </w:r>
      <w:r w:rsidR="0041259E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41259E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Pr="0038448A">
        <w:rPr>
          <w:rFonts w:ascii="Times New Roman" w:hAnsi="Times New Roman" w:cs="Times New Roman"/>
          <w:sz w:val="28"/>
          <w:szCs w:val="28"/>
        </w:rPr>
        <w:t xml:space="preserve"> существенно сократить время получения и сравнения вариантов развития сети </w:t>
      </w:r>
      <w:r w:rsidRPr="009A01B9">
        <w:rPr>
          <w:rFonts w:ascii="Times New Roman" w:hAnsi="Times New Roman" w:cs="Times New Roman"/>
          <w:sz w:val="28"/>
          <w:szCs w:val="28"/>
        </w:rPr>
        <w:t>и, следовательно, дает возможность получения оптимального решения за приемлемый срок.</w:t>
      </w:r>
    </w:p>
    <w:p w:rsidR="00474E07" w:rsidRPr="00292F22" w:rsidRDefault="00474E07" w:rsidP="00B6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43" w:rsidRPr="00B61843" w:rsidRDefault="00B61843" w:rsidP="00B61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06E" w:rsidRPr="00B61843" w:rsidRDefault="00B4306E" w:rsidP="004160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4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015CD" w:rsidRPr="00820EA8" w:rsidRDefault="00F015CD" w:rsidP="009A01B9">
      <w:pPr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EA8">
        <w:rPr>
          <w:rFonts w:ascii="Times New Roman" w:hAnsi="Times New Roman" w:cs="Times New Roman"/>
          <w:bCs/>
          <w:sz w:val="28"/>
          <w:szCs w:val="28"/>
        </w:rPr>
        <w:t>Ананичева</w:t>
      </w:r>
      <w:proofErr w:type="spellEnd"/>
      <w:r w:rsidRPr="00820EA8">
        <w:rPr>
          <w:rFonts w:ascii="Times New Roman" w:hAnsi="Times New Roman" w:cs="Times New Roman"/>
          <w:bCs/>
          <w:sz w:val="28"/>
          <w:szCs w:val="28"/>
        </w:rPr>
        <w:t xml:space="preserve"> С.С., Калинкина М.А. Практические задачи электрических</w:t>
      </w:r>
      <w:r w:rsidR="00277EF2" w:rsidRPr="00820EA8">
        <w:rPr>
          <w:rFonts w:ascii="Times New Roman" w:hAnsi="Times New Roman" w:cs="Times New Roman"/>
          <w:bCs/>
          <w:sz w:val="28"/>
          <w:szCs w:val="28"/>
        </w:rPr>
        <w:t xml:space="preserve"> сетей:</w:t>
      </w:r>
      <w:r w:rsidRPr="00820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EA8">
        <w:rPr>
          <w:rFonts w:ascii="Times New Roman" w:hAnsi="Times New Roman" w:cs="Times New Roman"/>
          <w:sz w:val="28"/>
          <w:szCs w:val="28"/>
        </w:rPr>
        <w:t>Учебно</w:t>
      </w:r>
      <w:r w:rsidR="0057523C" w:rsidRPr="00820EA8">
        <w:rPr>
          <w:rFonts w:ascii="Times New Roman" w:hAnsi="Times New Roman" w:cs="Times New Roman"/>
          <w:sz w:val="28"/>
          <w:szCs w:val="28"/>
        </w:rPr>
        <w:t>е пособие. –</w:t>
      </w:r>
      <w:r w:rsidR="00FE08C7" w:rsidRPr="00820EA8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57523C" w:rsidRPr="00820E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7523C" w:rsidRPr="00820EA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FE08C7" w:rsidRPr="00820EA8">
        <w:rPr>
          <w:rFonts w:ascii="Times New Roman" w:hAnsi="Times New Roman" w:cs="Times New Roman"/>
          <w:sz w:val="28"/>
          <w:szCs w:val="28"/>
        </w:rPr>
        <w:t>, 2012. –</w:t>
      </w:r>
      <w:r w:rsidRPr="00820EA8">
        <w:rPr>
          <w:rFonts w:ascii="Times New Roman" w:hAnsi="Times New Roman" w:cs="Times New Roman"/>
          <w:sz w:val="28"/>
          <w:szCs w:val="28"/>
        </w:rPr>
        <w:t xml:space="preserve"> 112</w:t>
      </w:r>
      <w:r w:rsidR="00FE08C7" w:rsidRPr="00820EA8">
        <w:rPr>
          <w:rFonts w:ascii="Times New Roman" w:hAnsi="Times New Roman" w:cs="Times New Roman"/>
          <w:sz w:val="28"/>
          <w:szCs w:val="28"/>
        </w:rPr>
        <w:t xml:space="preserve"> с</w:t>
      </w:r>
      <w:r w:rsidRPr="00820E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7CE" w:rsidRDefault="000E2175" w:rsidP="006277CE">
      <w:pPr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 xml:space="preserve">Chow </w:t>
        </w:r>
        <w:proofErr w:type="spellStart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>J.H.</w:t>
        </w:r>
        <w:proofErr w:type="spellEnd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 xml:space="preserve">, Wu </w:t>
        </w:r>
        <w:proofErr w:type="spellStart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>F.F.</w:t>
        </w:r>
        <w:proofErr w:type="spellEnd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 xml:space="preserve">, </w:t>
        </w:r>
        <w:proofErr w:type="spellStart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>Momoh</w:t>
        </w:r>
        <w:proofErr w:type="spellEnd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>J.A.</w:t>
        </w:r>
        <w:proofErr w:type="spellEnd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 xml:space="preserve"> (</w:t>
        </w:r>
        <w:proofErr w:type="spellStart"/>
        <w:proofErr w:type="gramStart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>eds</w:t>
        </w:r>
        <w:proofErr w:type="spellEnd"/>
        <w:proofErr w:type="gramEnd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 xml:space="preserve">) Applied mathematics for restructured electric power systems. </w:t>
        </w:r>
        <w:proofErr w:type="gramStart"/>
        <w:r w:rsidR="009A01B9" w:rsidRPr="00820EA8">
          <w:rPr>
            <w:rFonts w:ascii="Times New Roman" w:hAnsi="Times New Roman" w:cs="Times New Roman"/>
            <w:sz w:val="28"/>
            <w:szCs w:val="28"/>
            <w:lang w:val="en-US"/>
          </w:rPr>
          <w:t>Optimization, control, and computational intelligence</w:t>
        </w:r>
      </w:hyperlink>
      <w:r w:rsidR="009A01B9" w:rsidRPr="00820E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A01B9" w:rsidRPr="00820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A01B9" w:rsidRPr="00820EA8">
        <w:rPr>
          <w:rFonts w:ascii="Times New Roman" w:hAnsi="Times New Roman" w:cs="Times New Roman"/>
          <w:sz w:val="28"/>
          <w:szCs w:val="28"/>
          <w:lang w:val="en-US"/>
        </w:rPr>
        <w:t>– Springer Science, 2005.</w:t>
      </w:r>
      <w:proofErr w:type="gramEnd"/>
      <w:r w:rsidR="009A01B9" w:rsidRPr="00820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01B9" w:rsidRPr="00820EA8">
        <w:rPr>
          <w:rFonts w:ascii="Times New Roman" w:hAnsi="Times New Roman" w:cs="Times New Roman"/>
          <w:sz w:val="28"/>
          <w:szCs w:val="28"/>
        </w:rPr>
        <w:t xml:space="preserve">– </w:t>
      </w:r>
      <w:r w:rsidR="009A01B9" w:rsidRPr="00820EA8">
        <w:rPr>
          <w:rFonts w:ascii="Times New Roman" w:hAnsi="Times New Roman" w:cs="Times New Roman"/>
          <w:sz w:val="28"/>
          <w:szCs w:val="28"/>
          <w:lang w:val="en-US"/>
        </w:rPr>
        <w:t>342 p</w:t>
      </w:r>
      <w:r w:rsidR="009A01B9" w:rsidRPr="00820EA8">
        <w:rPr>
          <w:rFonts w:ascii="Times New Roman" w:hAnsi="Times New Roman" w:cs="Times New Roman"/>
          <w:sz w:val="28"/>
          <w:szCs w:val="28"/>
        </w:rPr>
        <w:t>.</w:t>
      </w:r>
    </w:p>
    <w:p w:rsidR="006E53E1" w:rsidRPr="006E53E1" w:rsidRDefault="006277CE" w:rsidP="006E53E1">
      <w:pPr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7CE">
        <w:rPr>
          <w:rFonts w:ascii="Times New Roman" w:hAnsi="Times New Roman" w:cs="Times New Roman"/>
          <w:sz w:val="28"/>
          <w:szCs w:val="28"/>
        </w:rPr>
        <w:t xml:space="preserve">Карпенко А. П., Кузьмина И. А. Формализация и постановка </w:t>
      </w:r>
      <w:proofErr w:type="gramStart"/>
      <w:r w:rsidRPr="006277CE">
        <w:rPr>
          <w:rFonts w:ascii="Times New Roman" w:hAnsi="Times New Roman" w:cs="Times New Roman"/>
          <w:sz w:val="28"/>
          <w:szCs w:val="28"/>
        </w:rPr>
        <w:t>задачи проектирования городской сети энергоснабжения</w:t>
      </w:r>
      <w:proofErr w:type="gramEnd"/>
      <w:r w:rsidRPr="006277CE">
        <w:rPr>
          <w:rFonts w:ascii="Times New Roman" w:hAnsi="Times New Roman" w:cs="Times New Roman"/>
          <w:sz w:val="28"/>
          <w:szCs w:val="28"/>
        </w:rPr>
        <w:t xml:space="preserve"> при учете ее перспективного развития. </w:t>
      </w:r>
      <w:r w:rsidRPr="006277CE">
        <w:rPr>
          <w:rFonts w:ascii="Times New Roman" w:hAnsi="Times New Roman" w:cs="Times New Roman"/>
          <w:bCs/>
          <w:sz w:val="28"/>
          <w:szCs w:val="28"/>
        </w:rPr>
        <w:t>Наука и образование, 2014. №5. (</w:t>
      </w:r>
      <w:proofErr w:type="spellStart"/>
      <w:r w:rsidR="000E2175" w:rsidRPr="006277CE">
        <w:rPr>
          <w:rFonts w:ascii="Times New Roman" w:hAnsi="Times New Roman" w:cs="Times New Roman"/>
          <w:sz w:val="28"/>
          <w:szCs w:val="28"/>
        </w:rPr>
        <w:fldChar w:fldCharType="begin"/>
      </w:r>
      <w:r w:rsidRPr="006277CE">
        <w:rPr>
          <w:rFonts w:ascii="Times New Roman" w:hAnsi="Times New Roman" w:cs="Times New Roman"/>
          <w:sz w:val="28"/>
          <w:szCs w:val="28"/>
        </w:rPr>
        <w:instrText>HYPERLINK "http://technomag.bmstu.ru/doc/709781.html"</w:instrText>
      </w:r>
      <w:r w:rsidR="000E2175" w:rsidRPr="006277CE">
        <w:rPr>
          <w:rFonts w:ascii="Times New Roman" w:hAnsi="Times New Roman" w:cs="Times New Roman"/>
          <w:sz w:val="28"/>
          <w:szCs w:val="28"/>
        </w:rPr>
        <w:fldChar w:fldCharType="separate"/>
      </w:r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technomag.bmstu.ru</w:t>
      </w:r>
      <w:proofErr w:type="spellEnd"/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277CE">
        <w:rPr>
          <w:rStyle w:val="a3"/>
          <w:rFonts w:ascii="Times New Roman" w:eastAsia="Calibri" w:hAnsi="Times New Roman" w:cs="Times New Roman"/>
          <w:sz w:val="28"/>
          <w:szCs w:val="28"/>
        </w:rPr>
        <w:t>709781.html</w:t>
      </w:r>
      <w:proofErr w:type="spellEnd"/>
      <w:r w:rsidR="000E2175" w:rsidRPr="006277CE">
        <w:rPr>
          <w:rFonts w:ascii="Times New Roman" w:hAnsi="Times New Roman" w:cs="Times New Roman"/>
          <w:sz w:val="28"/>
          <w:szCs w:val="28"/>
        </w:rPr>
        <w:fldChar w:fldCharType="end"/>
      </w:r>
      <w:r w:rsidRPr="006277C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E53E1" w:rsidRPr="006E53E1" w:rsidRDefault="006E53E1" w:rsidP="006E53E1">
      <w:pPr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7CE">
        <w:rPr>
          <w:rFonts w:ascii="Times New Roman" w:hAnsi="Times New Roman" w:cs="Times New Roman"/>
          <w:sz w:val="28"/>
          <w:szCs w:val="28"/>
        </w:rPr>
        <w:t xml:space="preserve">Карпенко А. П., Кузьмина И. А. </w:t>
      </w:r>
      <w:r w:rsidRPr="0091562A">
        <w:rPr>
          <w:rFonts w:ascii="Times New Roman" w:hAnsi="Times New Roman" w:cs="Times New Roman"/>
          <w:bCs/>
          <w:sz w:val="28"/>
          <w:szCs w:val="28"/>
        </w:rPr>
        <w:t xml:space="preserve">Методы </w:t>
      </w:r>
      <w:proofErr w:type="gramStart"/>
      <w:r w:rsidRPr="0091562A">
        <w:rPr>
          <w:rFonts w:ascii="Times New Roman" w:hAnsi="Times New Roman" w:cs="Times New Roman"/>
          <w:bCs/>
          <w:sz w:val="28"/>
          <w:szCs w:val="28"/>
        </w:rPr>
        <w:t>решения задачи перспективного развития распределительной городской сети электроснабжения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5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62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аука и образование, 2014. №</w:t>
      </w:r>
      <w:r w:rsidRPr="0091562A">
        <w:rPr>
          <w:rFonts w:ascii="Times New Roman" w:hAnsi="Times New Roman" w:cs="Times New Roman"/>
          <w:bCs/>
          <w:sz w:val="28"/>
          <w:szCs w:val="28"/>
        </w:rPr>
        <w:t>10</w:t>
      </w:r>
      <w:r w:rsidRPr="006277CE">
        <w:rPr>
          <w:rFonts w:ascii="Times New Roman" w:hAnsi="Times New Roman" w:cs="Times New Roman"/>
          <w:bCs/>
          <w:sz w:val="28"/>
          <w:szCs w:val="28"/>
        </w:rPr>
        <w:t>.</w:t>
      </w:r>
      <w:r w:rsidRPr="006621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Pr="00A3589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6621F7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A3589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technomag</w:t>
        </w:r>
        <w:proofErr w:type="spellEnd"/>
        <w:r w:rsidRPr="006621F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3589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bmstu</w:t>
        </w:r>
        <w:proofErr w:type="spellEnd"/>
        <w:r w:rsidRPr="006621F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3589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6621F7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A3589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doc</w:t>
        </w:r>
        <w:r w:rsidRPr="006621F7">
          <w:rPr>
            <w:rStyle w:val="a3"/>
            <w:rFonts w:ascii="Times New Roman" w:eastAsia="Calibri" w:hAnsi="Times New Roman" w:cs="Times New Roman"/>
            <w:sz w:val="28"/>
            <w:szCs w:val="28"/>
          </w:rPr>
          <w:t>/727891.</w:t>
        </w:r>
        <w:r w:rsidRPr="00A3589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html</w:t>
        </w:r>
      </w:hyperlink>
      <w:r w:rsidRPr="006621F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012D5" w:rsidRPr="004012D5" w:rsidRDefault="004012D5" w:rsidP="00A23F43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12D5">
        <w:rPr>
          <w:rFonts w:ascii="Times New Roman" w:hAnsi="Times New Roman" w:cs="Times New Roman"/>
          <w:sz w:val="28"/>
          <w:szCs w:val="28"/>
        </w:rPr>
        <w:t>Карпов Ф.Ф., Козлов В.Н. Справочник по расчету проводов и кабелей, изд. 2-е. М.–Л., издательство «Энергия», 1964. – 224.</w:t>
      </w:r>
    </w:p>
    <w:p w:rsidR="00E605FB" w:rsidRPr="00A61AF5" w:rsidRDefault="00A61AF5" w:rsidP="00A61AF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1AF5">
        <w:rPr>
          <w:rFonts w:ascii="Times New Roman" w:hAnsi="Times New Roman" w:cs="Times New Roman"/>
          <w:bCs/>
          <w:sz w:val="28"/>
          <w:szCs w:val="28"/>
        </w:rPr>
        <w:t xml:space="preserve">Справочник по проектированию электрических сетей. Издание 2-е. Под редакцией </w:t>
      </w:r>
      <w:r w:rsidRPr="00A61AF5">
        <w:rPr>
          <w:rFonts w:ascii="Times New Roman" w:hAnsi="Times New Roman" w:cs="Times New Roman"/>
          <w:sz w:val="28"/>
          <w:szCs w:val="28"/>
        </w:rPr>
        <w:t xml:space="preserve">Д.Л. Файбисовича. – </w:t>
      </w:r>
      <w:proofErr w:type="gramStart"/>
      <w:r w:rsidRPr="00A61AF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61AF5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A61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sz w:val="28"/>
          <w:szCs w:val="28"/>
        </w:rPr>
        <w:t>ЭНАС</w:t>
      </w:r>
      <w:proofErr w:type="spellEnd"/>
      <w:r w:rsidRPr="00A61AF5">
        <w:rPr>
          <w:rFonts w:ascii="Times New Roman" w:hAnsi="Times New Roman" w:cs="Times New Roman"/>
          <w:sz w:val="28"/>
          <w:szCs w:val="28"/>
        </w:rPr>
        <w:t>, 2006. – 349 с.</w:t>
      </w:r>
      <w:proofErr w:type="gramEnd"/>
    </w:p>
    <w:p w:rsidR="00820EA8" w:rsidRPr="00820EA8" w:rsidRDefault="00820EA8" w:rsidP="00474E07">
      <w:pPr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EA8">
        <w:rPr>
          <w:rFonts w:ascii="Times New Roman" w:hAnsi="Times New Roman" w:cs="Times New Roman"/>
          <w:sz w:val="28"/>
          <w:szCs w:val="28"/>
        </w:rPr>
        <w:t>Черноруцкий</w:t>
      </w:r>
      <w:proofErr w:type="spellEnd"/>
      <w:r w:rsidRPr="00820EA8">
        <w:rPr>
          <w:rFonts w:ascii="Times New Roman" w:hAnsi="Times New Roman" w:cs="Times New Roman"/>
          <w:sz w:val="28"/>
          <w:szCs w:val="28"/>
        </w:rPr>
        <w:t xml:space="preserve"> И.Г. Методы принятия решений. – СПб.: </w:t>
      </w:r>
      <w:proofErr w:type="spellStart"/>
      <w:r w:rsidRPr="00820EA8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820EA8">
        <w:rPr>
          <w:rFonts w:ascii="Times New Roman" w:hAnsi="Times New Roman" w:cs="Times New Roman"/>
          <w:sz w:val="28"/>
          <w:szCs w:val="28"/>
        </w:rPr>
        <w:t xml:space="preserve">, 2005. – 416 </w:t>
      </w:r>
      <w:proofErr w:type="gramStart"/>
      <w:r w:rsidRPr="00820E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EA8">
        <w:rPr>
          <w:rFonts w:ascii="Times New Roman" w:hAnsi="Times New Roman" w:cs="Times New Roman"/>
          <w:sz w:val="28"/>
          <w:szCs w:val="28"/>
        </w:rPr>
        <w:t>.</w:t>
      </w:r>
    </w:p>
    <w:p w:rsidR="006621F7" w:rsidRPr="006621F7" w:rsidRDefault="00474E07" w:rsidP="006E53E1">
      <w:pPr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EA8">
        <w:rPr>
          <w:rFonts w:ascii="Times New Roman" w:eastAsia="Calibri" w:hAnsi="Times New Roman" w:cs="Times New Roman"/>
          <w:sz w:val="28"/>
          <w:szCs w:val="28"/>
        </w:rPr>
        <w:t>Экономическая киберне</w:t>
      </w:r>
      <w:r w:rsidR="00277EF2" w:rsidRPr="00820EA8">
        <w:rPr>
          <w:rFonts w:ascii="Times New Roman" w:eastAsia="Calibri" w:hAnsi="Times New Roman" w:cs="Times New Roman"/>
          <w:sz w:val="28"/>
          <w:szCs w:val="28"/>
        </w:rPr>
        <w:t>тика: Учебное пособие. – Донецк</w:t>
      </w:r>
      <w:r w:rsidRPr="00820EA8">
        <w:rPr>
          <w:rFonts w:ascii="Times New Roman" w:eastAsia="Calibri" w:hAnsi="Times New Roman" w:cs="Times New Roman"/>
          <w:sz w:val="28"/>
          <w:szCs w:val="28"/>
        </w:rPr>
        <w:t xml:space="preserve">: Донецкий государственный университет, 1999. – 397 </w:t>
      </w:r>
      <w:proofErr w:type="gramStart"/>
      <w:r w:rsidRPr="00820EA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20EA8">
        <w:rPr>
          <w:rFonts w:ascii="Times New Roman" w:eastAsia="Calibri" w:hAnsi="Times New Roman" w:cs="Times New Roman"/>
          <w:sz w:val="28"/>
          <w:szCs w:val="28"/>
        </w:rPr>
        <w:t>.</w:t>
      </w:r>
      <w:r w:rsidR="006621F7" w:rsidRPr="006621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6621F7" w:rsidRPr="006621F7" w:rsidSect="00FE3190">
      <w:pgSz w:w="11907" w:h="16840"/>
      <w:pgMar w:top="709" w:right="1134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472"/>
    <w:multiLevelType w:val="hybridMultilevel"/>
    <w:tmpl w:val="18641320"/>
    <w:lvl w:ilvl="0" w:tplc="1FF43C7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C741D1"/>
    <w:multiLevelType w:val="hybridMultilevel"/>
    <w:tmpl w:val="49F83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D07FF"/>
    <w:multiLevelType w:val="hybridMultilevel"/>
    <w:tmpl w:val="7EFC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97C"/>
    <w:multiLevelType w:val="hybridMultilevel"/>
    <w:tmpl w:val="D20A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3292"/>
    <w:multiLevelType w:val="hybridMultilevel"/>
    <w:tmpl w:val="9E76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7358D"/>
    <w:multiLevelType w:val="hybridMultilevel"/>
    <w:tmpl w:val="59965952"/>
    <w:lvl w:ilvl="0" w:tplc="F160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87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2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0B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0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E1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C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C0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C8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F04947"/>
    <w:multiLevelType w:val="multilevel"/>
    <w:tmpl w:val="87AA0B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  <w:i/>
      </w:rPr>
    </w:lvl>
  </w:abstractNum>
  <w:abstractNum w:abstractNumId="7">
    <w:nsid w:val="271D4324"/>
    <w:multiLevelType w:val="hybridMultilevel"/>
    <w:tmpl w:val="1C3EB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071F55"/>
    <w:multiLevelType w:val="hybridMultilevel"/>
    <w:tmpl w:val="305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1AD6"/>
    <w:multiLevelType w:val="hybridMultilevel"/>
    <w:tmpl w:val="6D4A3BD4"/>
    <w:lvl w:ilvl="0" w:tplc="B728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61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67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2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E6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A0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B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9F49B7"/>
    <w:multiLevelType w:val="multilevel"/>
    <w:tmpl w:val="7E1683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5AF7B96"/>
    <w:multiLevelType w:val="hybridMultilevel"/>
    <w:tmpl w:val="199A98DC"/>
    <w:lvl w:ilvl="0" w:tplc="69F434C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E7958"/>
    <w:multiLevelType w:val="hybridMultilevel"/>
    <w:tmpl w:val="0A723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726C08"/>
    <w:multiLevelType w:val="multilevel"/>
    <w:tmpl w:val="6CAEC4F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4">
    <w:nsid w:val="686F2C69"/>
    <w:multiLevelType w:val="hybridMultilevel"/>
    <w:tmpl w:val="FD0C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C258C5"/>
    <w:multiLevelType w:val="hybridMultilevel"/>
    <w:tmpl w:val="9D485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997E04"/>
    <w:multiLevelType w:val="hybridMultilevel"/>
    <w:tmpl w:val="579C959A"/>
    <w:lvl w:ilvl="0" w:tplc="BDF02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E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8B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C6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E2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6E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8D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49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23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0"/>
  </w:num>
  <w:num w:numId="14">
    <w:abstractNumId w:val="12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8B4A7A"/>
    <w:rsid w:val="00034D14"/>
    <w:rsid w:val="0005076A"/>
    <w:rsid w:val="00052FB9"/>
    <w:rsid w:val="00087B2D"/>
    <w:rsid w:val="000B777B"/>
    <w:rsid w:val="000E2175"/>
    <w:rsid w:val="0012645A"/>
    <w:rsid w:val="001311BC"/>
    <w:rsid w:val="00153E62"/>
    <w:rsid w:val="001F41EC"/>
    <w:rsid w:val="00200836"/>
    <w:rsid w:val="00217275"/>
    <w:rsid w:val="00233880"/>
    <w:rsid w:val="00276BFB"/>
    <w:rsid w:val="0027779A"/>
    <w:rsid w:val="00277EF2"/>
    <w:rsid w:val="00281F12"/>
    <w:rsid w:val="00292F22"/>
    <w:rsid w:val="00293141"/>
    <w:rsid w:val="002B44E3"/>
    <w:rsid w:val="003403A5"/>
    <w:rsid w:val="0038448A"/>
    <w:rsid w:val="003D1A3D"/>
    <w:rsid w:val="004012D5"/>
    <w:rsid w:val="0041259E"/>
    <w:rsid w:val="004160F5"/>
    <w:rsid w:val="0043221B"/>
    <w:rsid w:val="00446AAF"/>
    <w:rsid w:val="00474E07"/>
    <w:rsid w:val="00480EAC"/>
    <w:rsid w:val="004920D3"/>
    <w:rsid w:val="004A428A"/>
    <w:rsid w:val="004C3A08"/>
    <w:rsid w:val="004D5E9B"/>
    <w:rsid w:val="004E6967"/>
    <w:rsid w:val="00514B71"/>
    <w:rsid w:val="00553BB8"/>
    <w:rsid w:val="0057523C"/>
    <w:rsid w:val="0058337C"/>
    <w:rsid w:val="00586F29"/>
    <w:rsid w:val="005A0C09"/>
    <w:rsid w:val="005A726A"/>
    <w:rsid w:val="005B0522"/>
    <w:rsid w:val="005D3E4C"/>
    <w:rsid w:val="005F24AC"/>
    <w:rsid w:val="00620CC2"/>
    <w:rsid w:val="006277CE"/>
    <w:rsid w:val="00630B39"/>
    <w:rsid w:val="0064153A"/>
    <w:rsid w:val="00650134"/>
    <w:rsid w:val="006521A1"/>
    <w:rsid w:val="006621F7"/>
    <w:rsid w:val="0068299F"/>
    <w:rsid w:val="006B0DDD"/>
    <w:rsid w:val="006C5D27"/>
    <w:rsid w:val="006E53E1"/>
    <w:rsid w:val="006F5856"/>
    <w:rsid w:val="007347CD"/>
    <w:rsid w:val="00773B0E"/>
    <w:rsid w:val="007859F2"/>
    <w:rsid w:val="007A5050"/>
    <w:rsid w:val="007C077C"/>
    <w:rsid w:val="007C7724"/>
    <w:rsid w:val="007D0D0F"/>
    <w:rsid w:val="007E0496"/>
    <w:rsid w:val="007F2B81"/>
    <w:rsid w:val="007F2FED"/>
    <w:rsid w:val="00820EA8"/>
    <w:rsid w:val="00822500"/>
    <w:rsid w:val="00860686"/>
    <w:rsid w:val="008808EF"/>
    <w:rsid w:val="008B4A7A"/>
    <w:rsid w:val="008B7E08"/>
    <w:rsid w:val="00911429"/>
    <w:rsid w:val="0091562A"/>
    <w:rsid w:val="009273DA"/>
    <w:rsid w:val="00930C13"/>
    <w:rsid w:val="009A01B9"/>
    <w:rsid w:val="00A10932"/>
    <w:rsid w:val="00A23F43"/>
    <w:rsid w:val="00A339F7"/>
    <w:rsid w:val="00A61AF5"/>
    <w:rsid w:val="00A83C4D"/>
    <w:rsid w:val="00AA66CA"/>
    <w:rsid w:val="00AD3DC5"/>
    <w:rsid w:val="00AD6A17"/>
    <w:rsid w:val="00AF164B"/>
    <w:rsid w:val="00B047D2"/>
    <w:rsid w:val="00B37C37"/>
    <w:rsid w:val="00B4306E"/>
    <w:rsid w:val="00B61843"/>
    <w:rsid w:val="00B75497"/>
    <w:rsid w:val="00B928CE"/>
    <w:rsid w:val="00BA1C87"/>
    <w:rsid w:val="00BB4859"/>
    <w:rsid w:val="00BD5905"/>
    <w:rsid w:val="00BF6034"/>
    <w:rsid w:val="00C47897"/>
    <w:rsid w:val="00C74A0D"/>
    <w:rsid w:val="00C849A6"/>
    <w:rsid w:val="00C975C1"/>
    <w:rsid w:val="00D04F22"/>
    <w:rsid w:val="00D96252"/>
    <w:rsid w:val="00E24CE6"/>
    <w:rsid w:val="00E605FB"/>
    <w:rsid w:val="00E72A13"/>
    <w:rsid w:val="00E82D54"/>
    <w:rsid w:val="00E86822"/>
    <w:rsid w:val="00E92102"/>
    <w:rsid w:val="00EA4D51"/>
    <w:rsid w:val="00EA58B0"/>
    <w:rsid w:val="00F015CD"/>
    <w:rsid w:val="00F12A81"/>
    <w:rsid w:val="00F24EA2"/>
    <w:rsid w:val="00F32143"/>
    <w:rsid w:val="00F86971"/>
    <w:rsid w:val="00FB0F7D"/>
    <w:rsid w:val="00FB471D"/>
    <w:rsid w:val="00FB5166"/>
    <w:rsid w:val="00FC1971"/>
    <w:rsid w:val="00FC1C2D"/>
    <w:rsid w:val="00FE08C7"/>
    <w:rsid w:val="00FE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2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hyperlink" Target="http://technomag.bmstu.ru/doc/7278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twirpx.com/file/1185613/" TargetMode="External"/><Relationship Id="rId5" Type="http://schemas.openxmlformats.org/officeDocument/2006/relationships/hyperlink" Target="mailto:kuzminainna@yandex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Кузьмина</dc:creator>
  <cp:lastModifiedBy>Инна Кузьмина</cp:lastModifiedBy>
  <cp:revision>73</cp:revision>
  <cp:lastPrinted>2014-10-17T03:53:00Z</cp:lastPrinted>
  <dcterms:created xsi:type="dcterms:W3CDTF">2014-10-16T18:46:00Z</dcterms:created>
  <dcterms:modified xsi:type="dcterms:W3CDTF">2014-10-20T10:49:00Z</dcterms:modified>
</cp:coreProperties>
</file>