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0D" w:rsidRPr="0054020D" w:rsidRDefault="0054020D" w:rsidP="0054020D">
      <w:pPr>
        <w:pStyle w:val="caption"/>
      </w:pPr>
      <w:bookmarkStart w:id="0" w:name="_Toc368469295"/>
      <w:r>
        <w:t>Расчет</w:t>
      </w:r>
      <w:r w:rsidRPr="0054020D">
        <w:t xml:space="preserve"> </w:t>
      </w:r>
      <w:r>
        <w:t>углового</w:t>
      </w:r>
      <w:r w:rsidRPr="0054020D">
        <w:t xml:space="preserve"> </w:t>
      </w:r>
      <w:r>
        <w:t>распределения</w:t>
      </w:r>
      <w:r w:rsidRPr="0054020D">
        <w:t xml:space="preserve"> </w:t>
      </w:r>
      <w:r>
        <w:t>яркости</w:t>
      </w:r>
      <w:r w:rsidRPr="0054020D">
        <w:t xml:space="preserve"> </w:t>
      </w:r>
      <w:r>
        <w:t>рассеянного</w:t>
      </w:r>
      <w:r w:rsidRPr="0054020D">
        <w:t xml:space="preserve"> </w:t>
      </w:r>
      <w:r>
        <w:t>излучения</w:t>
      </w:r>
      <w:r w:rsidRPr="0054020D">
        <w:t xml:space="preserve"> </w:t>
      </w:r>
      <w:r>
        <w:t>методом</w:t>
      </w:r>
      <w:r w:rsidRPr="0054020D">
        <w:t xml:space="preserve"> </w:t>
      </w:r>
      <w:r>
        <w:t>Монте</w:t>
      </w:r>
      <w:r w:rsidRPr="0054020D">
        <w:t>-</w:t>
      </w:r>
      <w:r>
        <w:t>Карло</w:t>
      </w:r>
      <w:r w:rsidRPr="0054020D">
        <w:t xml:space="preserve"> </w:t>
      </w:r>
      <w:bookmarkEnd w:id="0"/>
    </w:p>
    <w:p w:rsidR="0054020D" w:rsidRPr="00AE6F55" w:rsidRDefault="0054020D" w:rsidP="0054020D">
      <w:pPr>
        <w:pStyle w:val="author"/>
      </w:pPr>
      <w:bookmarkStart w:id="1" w:name="_Toc368469296"/>
      <w:proofErr w:type="spellStart"/>
      <w:r>
        <w:t>Алексеенко</w:t>
      </w:r>
      <w:bookmarkEnd w:id="1"/>
      <w:proofErr w:type="spellEnd"/>
      <w:r>
        <w:t xml:space="preserve"> М. А.</w:t>
      </w:r>
    </w:p>
    <w:p w:rsidR="0054020D" w:rsidRPr="00AE6F55" w:rsidRDefault="0054020D" w:rsidP="0054020D">
      <w:pPr>
        <w:pStyle w:val="organization"/>
      </w:pPr>
      <w:r>
        <w:t>Томский Государственный Университет</w:t>
      </w:r>
    </w:p>
    <w:p w:rsidR="0054020D" w:rsidRPr="00572F46" w:rsidRDefault="0054020D" w:rsidP="0054020D">
      <w:pPr>
        <w:pStyle w:val="mail"/>
        <w:rPr>
          <w:lang w:val="en-US"/>
        </w:rPr>
      </w:pPr>
      <w:r>
        <w:rPr>
          <w:lang w:val="en-US"/>
        </w:rPr>
        <w:t>E</w:t>
      </w:r>
      <w:r w:rsidRPr="0054020D">
        <w:rPr>
          <w:lang w:val="en-US"/>
        </w:rPr>
        <w:t>-</w:t>
      </w:r>
      <w:r>
        <w:rPr>
          <w:lang w:val="en-US"/>
        </w:rPr>
        <w:t>mail</w:t>
      </w:r>
      <w:r w:rsidRPr="0054020D">
        <w:rPr>
          <w:lang w:val="en-US"/>
        </w:rPr>
        <w:t xml:space="preserve">: </w:t>
      </w:r>
      <w:hyperlink r:id="rId5" w:history="1">
        <w:r w:rsidR="00572F46" w:rsidRPr="007F665B">
          <w:rPr>
            <w:rStyle w:val="a6"/>
            <w:lang w:val="en-US"/>
          </w:rPr>
          <w:t>masha_af6@mail.ru</w:t>
        </w:r>
      </w:hyperlink>
    </w:p>
    <w:p w:rsidR="00572F46" w:rsidRPr="00572F46" w:rsidRDefault="00572F46" w:rsidP="0054020D">
      <w:pPr>
        <w:pStyle w:val="mail"/>
        <w:rPr>
          <w:lang w:val="en-US"/>
        </w:rPr>
      </w:pPr>
    </w:p>
    <w:p w:rsidR="001E39ED" w:rsidRPr="004D7398" w:rsidRDefault="0054020D" w:rsidP="004D7398">
      <w:pPr>
        <w:pStyle w:val="caption1"/>
        <w:numPr>
          <w:ilvl w:val="0"/>
          <w:numId w:val="1"/>
        </w:numPr>
        <w:rPr>
          <w:lang w:val="en-US"/>
        </w:rPr>
      </w:pPr>
      <w:r>
        <w:t>Введение</w:t>
      </w:r>
    </w:p>
    <w:p w:rsidR="001E39ED" w:rsidRPr="001E39ED" w:rsidRDefault="001E39ED" w:rsidP="001E39ED">
      <w:pPr>
        <w:spacing w:line="360" w:lineRule="auto"/>
        <w:ind w:firstLine="709"/>
        <w:rPr>
          <w:sz w:val="21"/>
          <w:szCs w:val="21"/>
        </w:rPr>
      </w:pPr>
      <w:r w:rsidRPr="001E39ED">
        <w:rPr>
          <w:sz w:val="21"/>
          <w:szCs w:val="21"/>
        </w:rPr>
        <w:t>Проблема рассеяния и поглощения света связана с огромным числом задач, которые решает астрофизика. Нам необходимо знать, в какой степени земная атмосфера искажает световой поток, который доходит до Земли от звезд, галактик и т.д. [3]</w:t>
      </w:r>
    </w:p>
    <w:p w:rsidR="001E39ED" w:rsidRPr="001E39ED" w:rsidRDefault="001E39ED" w:rsidP="001E39ED">
      <w:pPr>
        <w:spacing w:line="360" w:lineRule="auto"/>
        <w:ind w:firstLine="709"/>
        <w:rPr>
          <w:sz w:val="21"/>
          <w:szCs w:val="21"/>
        </w:rPr>
      </w:pPr>
      <w:r w:rsidRPr="001E39ED">
        <w:rPr>
          <w:sz w:val="21"/>
          <w:szCs w:val="21"/>
        </w:rPr>
        <w:t>Исследование процесса переноса частиц</w:t>
      </w:r>
      <w:r>
        <w:rPr>
          <w:sz w:val="21"/>
          <w:szCs w:val="21"/>
        </w:rPr>
        <w:t xml:space="preserve"> </w:t>
      </w:r>
      <w:r w:rsidRPr="001E39ED">
        <w:rPr>
          <w:sz w:val="21"/>
          <w:szCs w:val="21"/>
        </w:rPr>
        <w:t xml:space="preserve">широко применяется </w:t>
      </w:r>
      <w:proofErr w:type="gramStart"/>
      <w:r w:rsidRPr="001E39ED">
        <w:rPr>
          <w:sz w:val="21"/>
          <w:szCs w:val="21"/>
        </w:rPr>
        <w:t>при</w:t>
      </w:r>
      <w:proofErr w:type="gramEnd"/>
      <w:r w:rsidRPr="001E39ED">
        <w:rPr>
          <w:sz w:val="21"/>
          <w:szCs w:val="21"/>
        </w:rPr>
        <w:t xml:space="preserve"> </w:t>
      </w:r>
      <w:proofErr w:type="gramStart"/>
      <w:r w:rsidRPr="001E39ED">
        <w:rPr>
          <w:sz w:val="21"/>
          <w:szCs w:val="21"/>
        </w:rPr>
        <w:t>дешифровки</w:t>
      </w:r>
      <w:proofErr w:type="gramEnd"/>
      <w:r w:rsidRPr="001E39ED">
        <w:rPr>
          <w:sz w:val="21"/>
          <w:szCs w:val="21"/>
        </w:rPr>
        <w:t xml:space="preserve"> снимков из космоса, а также используются для составления модели климата. </w:t>
      </w:r>
      <w:r w:rsidRPr="001E39ED">
        <w:rPr>
          <w:rFonts w:eastAsia="TimesNewRoman"/>
          <w:sz w:val="21"/>
          <w:szCs w:val="21"/>
          <w:lang w:eastAsia="en-US"/>
        </w:rPr>
        <w:t>При решении подобных задач прогнозирования важную роль играют радиационные модели реальной атмосферы, при построении которых могут быть использованы результаты работы.</w:t>
      </w:r>
    </w:p>
    <w:p w:rsidR="00E03872" w:rsidRPr="00B303DE" w:rsidRDefault="001E39ED" w:rsidP="00B303DE">
      <w:pPr>
        <w:autoSpaceDE w:val="0"/>
        <w:autoSpaceDN w:val="0"/>
        <w:adjustRightInd w:val="0"/>
        <w:spacing w:line="360" w:lineRule="auto"/>
        <w:rPr>
          <w:rFonts w:eastAsia="TimesNewRoman"/>
          <w:sz w:val="21"/>
          <w:szCs w:val="21"/>
          <w:lang w:eastAsia="en-US"/>
        </w:rPr>
      </w:pPr>
      <w:r w:rsidRPr="001E39ED">
        <w:rPr>
          <w:rFonts w:eastAsia="TimesNewRoman"/>
          <w:sz w:val="21"/>
          <w:szCs w:val="21"/>
          <w:lang w:eastAsia="en-US"/>
        </w:rPr>
        <w:t xml:space="preserve">Основной целью данной работы является исследование зависимости углового распределения яркости излучения на верхней границе атмосферы от геометрических и оптических условий наблюдения, а также условия применимости однородной модели и модели с облачным слоем. </w:t>
      </w:r>
    </w:p>
    <w:p w:rsidR="00B303DE" w:rsidRPr="004D7398" w:rsidRDefault="00B303DE" w:rsidP="004D7398">
      <w:pPr>
        <w:pStyle w:val="caption1"/>
        <w:rPr>
          <w:lang w:val="en-US"/>
        </w:rPr>
      </w:pPr>
      <w:r w:rsidRPr="005A5862">
        <w:t>2.</w:t>
      </w:r>
      <w:r w:rsidRPr="00066B21">
        <w:rPr>
          <w:lang w:val="en-US"/>
        </w:rPr>
        <w:t> </w:t>
      </w:r>
      <w:r>
        <w:t>Постановка задачи и основной результат</w:t>
      </w:r>
    </w:p>
    <w:p w:rsidR="00B303DE" w:rsidRPr="00B303DE" w:rsidRDefault="00B303DE" w:rsidP="00B303DE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TimesNewRoman"/>
          <w:sz w:val="21"/>
          <w:szCs w:val="21"/>
          <w:lang w:eastAsia="en-US"/>
        </w:rPr>
      </w:pPr>
      <w:r w:rsidRPr="005A5862">
        <w:rPr>
          <w:sz w:val="21"/>
          <w:szCs w:val="21"/>
        </w:rPr>
        <w:t>Рассмотрим некоторую среду, которая имеет следующие характеристики</w:t>
      </w:r>
      <w:proofErr w:type="gramStart"/>
      <w:r w:rsidRPr="005A5862">
        <w:rPr>
          <w:sz w:val="21"/>
          <w:szCs w:val="21"/>
        </w:rPr>
        <w:t>:</w:t>
      </w:r>
      <w:r w:rsidRPr="00B303DE">
        <w:rPr>
          <w:rFonts w:eastAsia="TimesNewRoman"/>
          <w:sz w:val="21"/>
          <w:szCs w:val="21"/>
          <w:lang w:eastAsia="en-US"/>
        </w:rPr>
        <w:t>:</w:t>
      </w:r>
      <w:proofErr w:type="gramEnd"/>
    </w:p>
    <w:p w:rsidR="00B303DE" w:rsidRPr="00B303DE" w:rsidRDefault="00B303DE" w:rsidP="00B303DE">
      <w:pPr>
        <w:numPr>
          <w:ilvl w:val="0"/>
          <w:numId w:val="5"/>
        </w:numPr>
        <w:spacing w:line="360" w:lineRule="auto"/>
        <w:rPr>
          <w:sz w:val="21"/>
          <w:szCs w:val="21"/>
        </w:rPr>
      </w:pPr>
      <w:r w:rsidRPr="00B303DE">
        <w:rPr>
          <w:sz w:val="21"/>
          <w:szCs w:val="21"/>
        </w:rPr>
        <w:t xml:space="preserve">полный коэффициент ослабления </w:t>
      </w:r>
      <w:r w:rsidRPr="00B303DE">
        <w:rPr>
          <w:position w:val="-12"/>
          <w:sz w:val="21"/>
          <w:szCs w:val="21"/>
          <w:vertAlign w:val="subscript"/>
        </w:rPr>
        <w:object w:dxaOrig="12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pt" o:ole="">
            <v:imagedata r:id="rId6" o:title=""/>
          </v:shape>
          <o:OLEObject Type="Embed" ProgID="Equation.3" ShapeID="_x0000_i1025" DrawAspect="Content" ObjectID="_1474642812" r:id="rId7"/>
        </w:object>
      </w:r>
      <w:r w:rsidRPr="00B303DE">
        <w:rPr>
          <w:sz w:val="21"/>
          <w:szCs w:val="21"/>
        </w:rPr>
        <w:t xml:space="preserve">, где </w:t>
      </w:r>
    </w:p>
    <w:p w:rsidR="00B303DE" w:rsidRPr="00B303DE" w:rsidRDefault="00B303DE" w:rsidP="00B303DE">
      <w:pPr>
        <w:spacing w:line="360" w:lineRule="auto"/>
        <w:ind w:left="708" w:firstLine="708"/>
        <w:rPr>
          <w:sz w:val="21"/>
          <w:szCs w:val="21"/>
        </w:rPr>
      </w:pPr>
      <w:r w:rsidRPr="00B303DE">
        <w:rPr>
          <w:position w:val="-12"/>
          <w:sz w:val="21"/>
          <w:szCs w:val="21"/>
          <w:vertAlign w:val="subscript"/>
          <w:lang w:val="en-US"/>
        </w:rPr>
        <w:object w:dxaOrig="300" w:dyaOrig="360">
          <v:shape id="_x0000_i1026" type="#_x0000_t75" style="width:15pt;height:18pt" o:ole="">
            <v:imagedata r:id="rId8" o:title=""/>
          </v:shape>
          <o:OLEObject Type="Embed" ProgID="Equation.3" ShapeID="_x0000_i1026" DrawAspect="Content" ObjectID="_1474642813" r:id="rId9"/>
        </w:object>
      </w:r>
      <w:r w:rsidRPr="00B303DE">
        <w:rPr>
          <w:sz w:val="21"/>
          <w:szCs w:val="21"/>
        </w:rPr>
        <w:t>– коэффициент рассеяния,</w:t>
      </w:r>
    </w:p>
    <w:p w:rsidR="00B303DE" w:rsidRPr="00B303DE" w:rsidRDefault="00B303DE" w:rsidP="00B303DE">
      <w:pPr>
        <w:spacing w:line="360" w:lineRule="auto"/>
        <w:ind w:left="708" w:firstLine="708"/>
        <w:rPr>
          <w:sz w:val="21"/>
          <w:szCs w:val="21"/>
        </w:rPr>
      </w:pPr>
      <w:r w:rsidRPr="00B303DE">
        <w:rPr>
          <w:position w:val="-12"/>
          <w:sz w:val="21"/>
          <w:szCs w:val="21"/>
          <w:vertAlign w:val="subscript"/>
        </w:rPr>
        <w:object w:dxaOrig="300" w:dyaOrig="360">
          <v:shape id="_x0000_i1027" type="#_x0000_t75" style="width:15pt;height:18pt" o:ole="">
            <v:imagedata r:id="rId10" o:title=""/>
          </v:shape>
          <o:OLEObject Type="Embed" ProgID="Equation.3" ShapeID="_x0000_i1027" DrawAspect="Content" ObjectID="_1474642814" r:id="rId11"/>
        </w:object>
      </w:r>
      <w:r w:rsidRPr="00B303DE">
        <w:rPr>
          <w:sz w:val="21"/>
          <w:szCs w:val="21"/>
        </w:rPr>
        <w:t>–коэффициент поглощения.</w:t>
      </w:r>
    </w:p>
    <w:p w:rsidR="00B303DE" w:rsidRPr="00B303DE" w:rsidRDefault="00B303DE" w:rsidP="00B303DE">
      <w:pPr>
        <w:numPr>
          <w:ilvl w:val="0"/>
          <w:numId w:val="5"/>
        </w:numPr>
        <w:spacing w:line="360" w:lineRule="auto"/>
        <w:rPr>
          <w:sz w:val="21"/>
          <w:szCs w:val="21"/>
        </w:rPr>
      </w:pPr>
      <w:r w:rsidRPr="00B303DE">
        <w:rPr>
          <w:position w:val="-10"/>
          <w:sz w:val="21"/>
          <w:szCs w:val="21"/>
        </w:rPr>
        <w:object w:dxaOrig="960" w:dyaOrig="320">
          <v:shape id="_x0000_i1028" type="#_x0000_t75" style="width:48pt;height:15.75pt" o:ole="">
            <v:imagedata r:id="rId12" o:title=""/>
          </v:shape>
          <o:OLEObject Type="Embed" ProgID="Equation.3" ShapeID="_x0000_i1028" DrawAspect="Content" ObjectID="_1474642815" r:id="rId13"/>
        </w:object>
      </w:r>
      <w:r w:rsidRPr="00B303DE">
        <w:rPr>
          <w:sz w:val="21"/>
          <w:szCs w:val="21"/>
        </w:rPr>
        <w:t xml:space="preserve"> – индикатриса рассеяния. Здесь </w:t>
      </w:r>
      <w:r w:rsidRPr="00B303DE">
        <w:rPr>
          <w:position w:val="-6"/>
          <w:sz w:val="21"/>
          <w:szCs w:val="21"/>
        </w:rPr>
        <w:object w:dxaOrig="200" w:dyaOrig="279">
          <v:shape id="_x0000_i1029" type="#_x0000_t75" style="width:9.75pt;height:14.25pt" o:ole="">
            <v:imagedata r:id="rId14" o:title=""/>
          </v:shape>
          <o:OLEObject Type="Embed" ProgID="Equation.3" ShapeID="_x0000_i1029" DrawAspect="Content" ObjectID="_1474642816" r:id="rId15"/>
        </w:object>
      </w:r>
      <w:r w:rsidRPr="00B303DE">
        <w:rPr>
          <w:sz w:val="21"/>
          <w:szCs w:val="21"/>
        </w:rPr>
        <w:t xml:space="preserve">– высота над поверхностью Земли, </w:t>
      </w:r>
      <w:r w:rsidRPr="00B303DE">
        <w:rPr>
          <w:position w:val="-10"/>
          <w:sz w:val="21"/>
          <w:szCs w:val="21"/>
        </w:rPr>
        <w:object w:dxaOrig="880" w:dyaOrig="320">
          <v:shape id="_x0000_i1030" type="#_x0000_t75" style="width:44.25pt;height:15.75pt" o:ole="">
            <v:imagedata r:id="rId16" o:title=""/>
          </v:shape>
          <o:OLEObject Type="Embed" ProgID="Equation.3" ShapeID="_x0000_i1030" DrawAspect="Content" ObjectID="_1474642817" r:id="rId17"/>
        </w:object>
      </w:r>
      <w:r w:rsidRPr="00B303DE">
        <w:rPr>
          <w:sz w:val="21"/>
          <w:szCs w:val="21"/>
        </w:rPr>
        <w:t xml:space="preserve"> – косинус угла рассеяния. Для задания индикатрисы рассеяния атмосфера разбивается на слои, в каждом из которых индикатриса считается постоянной по высоте </w:t>
      </w:r>
      <w:proofErr w:type="spellStart"/>
      <w:r w:rsidRPr="00B303DE">
        <w:rPr>
          <w:sz w:val="21"/>
          <w:szCs w:val="21"/>
        </w:rPr>
        <w:t>h</w:t>
      </w:r>
      <w:proofErr w:type="spellEnd"/>
      <w:r w:rsidRPr="00B303DE">
        <w:rPr>
          <w:sz w:val="21"/>
          <w:szCs w:val="21"/>
        </w:rPr>
        <w:t>.</w:t>
      </w:r>
    </w:p>
    <w:p w:rsidR="00B303DE" w:rsidRDefault="001E39ED" w:rsidP="00B303DE">
      <w:pPr>
        <w:spacing w:line="360" w:lineRule="auto"/>
        <w:ind w:firstLine="708"/>
        <w:rPr>
          <w:sz w:val="21"/>
          <w:szCs w:val="21"/>
        </w:rPr>
      </w:pPr>
      <w:r w:rsidRPr="0010139B">
        <w:rPr>
          <w:sz w:val="21"/>
          <w:szCs w:val="21"/>
        </w:rPr>
        <w:t xml:space="preserve">Рассмотрим источник излучения на поверхности Земли, который расположен в начале координат (0,0,0). Данную точку будем называть точечным источником. Предполагаем, что рассеивающая модель атмосферы снизу ограничена подстилающей поверхностью, которой припишем границу z=0 и условно ограничена сверху плоскостью </w:t>
      </w:r>
      <w:r w:rsidR="00632D30">
        <w:rPr>
          <w:sz w:val="21"/>
          <w:szCs w:val="21"/>
        </w:rPr>
        <w:t xml:space="preserve"> </w:t>
      </w:r>
      <w:proofErr w:type="spellStart"/>
      <w:r w:rsidR="00632D30">
        <w:rPr>
          <w:sz w:val="21"/>
          <w:szCs w:val="21"/>
        </w:rPr>
        <w:t>z=</w:t>
      </w:r>
      <w:proofErr w:type="spellEnd"/>
      <w:r w:rsidR="00632D30">
        <w:rPr>
          <w:sz w:val="21"/>
          <w:szCs w:val="21"/>
          <w:lang w:val="en-US"/>
        </w:rPr>
        <w:t>h</w:t>
      </w:r>
      <w:r w:rsidRPr="0010139B">
        <w:rPr>
          <w:sz w:val="21"/>
          <w:szCs w:val="21"/>
        </w:rPr>
        <w:t>, выше котор</w:t>
      </w:r>
      <w:r w:rsidR="00632D30">
        <w:rPr>
          <w:sz w:val="21"/>
          <w:szCs w:val="21"/>
        </w:rPr>
        <w:t xml:space="preserve">ой рассеяние отсутствует и где </w:t>
      </w:r>
      <w:r w:rsidR="00632D30">
        <w:rPr>
          <w:sz w:val="21"/>
          <w:szCs w:val="21"/>
          <w:lang w:val="en-US"/>
        </w:rPr>
        <w:t>h</w:t>
      </w:r>
      <w:r w:rsidRPr="0010139B">
        <w:rPr>
          <w:sz w:val="21"/>
          <w:szCs w:val="21"/>
        </w:rPr>
        <w:t xml:space="preserve"> – толщина среды. Начальное направление потока фотонов направлено вдоль оси О</w:t>
      </w:r>
      <w:proofErr w:type="gramStart"/>
      <w:r w:rsidRPr="0010139B">
        <w:rPr>
          <w:sz w:val="21"/>
          <w:szCs w:val="21"/>
        </w:rPr>
        <w:t>Z</w:t>
      </w:r>
      <w:proofErr w:type="gramEnd"/>
      <w:r w:rsidRPr="0010139B">
        <w:rPr>
          <w:sz w:val="21"/>
          <w:szCs w:val="21"/>
        </w:rPr>
        <w:t>. Приемник находится на верхней границе атм</w:t>
      </w:r>
      <w:r w:rsidR="00632D30">
        <w:rPr>
          <w:sz w:val="21"/>
          <w:szCs w:val="21"/>
        </w:rPr>
        <w:t>осферы и имеет координаты (0,0,</w:t>
      </w:r>
      <w:r w:rsidR="00632D30">
        <w:rPr>
          <w:sz w:val="21"/>
          <w:szCs w:val="21"/>
          <w:lang w:val="en-US"/>
        </w:rPr>
        <w:t>h</w:t>
      </w:r>
      <w:r w:rsidRPr="0010139B">
        <w:rPr>
          <w:sz w:val="21"/>
          <w:szCs w:val="21"/>
        </w:rPr>
        <w:t>).</w:t>
      </w:r>
      <w:r w:rsidR="00B303DE" w:rsidRPr="00B303DE">
        <w:rPr>
          <w:sz w:val="21"/>
          <w:szCs w:val="21"/>
        </w:rPr>
        <w:t xml:space="preserve"> </w:t>
      </w:r>
      <w:r w:rsidR="00B303DE">
        <w:rPr>
          <w:sz w:val="21"/>
          <w:szCs w:val="21"/>
        </w:rPr>
        <w:t xml:space="preserve">Источник задается плотностью распределения первоначальных направлений </w:t>
      </w:r>
      <m:oMath>
        <m:r>
          <w:rPr>
            <w:rFonts w:ascii="Cambria Math" w:hAnsi="Cambria Math"/>
            <w:sz w:val="21"/>
            <w:szCs w:val="21"/>
          </w:rPr>
          <m:t>p</m:t>
        </m:r>
        <m:d>
          <m:dPr>
            <m:ctrlPr>
              <w:rPr>
                <w:rFonts w:ascii="Cambria Math" w:hAnsi="Cambria Math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>ω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1"/>
                    <w:szCs w:val="21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1"/>
            <w:szCs w:val="21"/>
          </w:rPr>
          <m:t>=p</m:t>
        </m:r>
        <m:d>
          <m:dPr>
            <m:ctrlPr>
              <w:rPr>
                <w:rFonts w:ascii="Cambria Math" w:hAnsi="Cambria Math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sz w:val="21"/>
                <w:szCs w:val="21"/>
              </w:rPr>
              <m:t>μ,φ</m:t>
            </m:r>
          </m:e>
        </m:d>
      </m:oMath>
      <w:r w:rsidR="00B303DE">
        <w:rPr>
          <w:sz w:val="21"/>
          <w:szCs w:val="21"/>
        </w:rPr>
        <w:t xml:space="preserve">, </w:t>
      </w:r>
      <w:r w:rsidR="00B303DE" w:rsidRPr="003A468F">
        <w:rPr>
          <w:sz w:val="21"/>
          <w:szCs w:val="21"/>
        </w:rPr>
        <w:t>где</w:t>
      </w:r>
      <w:r w:rsidR="00B303DE">
        <w:rPr>
          <w:sz w:val="21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ω</m:t>
                </m:r>
              </m:e>
            </m:acc>
          </m:e>
          <m:sub>
            <m:r>
              <w:rPr>
                <w:rFonts w:ascii="Cambria Math" w:hAnsi="Cambria Math"/>
                <w:sz w:val="21"/>
                <w:szCs w:val="21"/>
              </w:rPr>
              <m:t>0</m:t>
            </m:r>
          </m:sub>
        </m:sSub>
      </m:oMath>
      <w:r w:rsidR="00B303DE" w:rsidRPr="003A468F">
        <w:rPr>
          <w:sz w:val="21"/>
          <w:szCs w:val="21"/>
        </w:rPr>
        <w:t xml:space="preserve"> </w:t>
      </w:r>
      <w:r w:rsidR="00B303DE">
        <w:rPr>
          <w:sz w:val="21"/>
          <w:szCs w:val="21"/>
        </w:rPr>
        <w:t xml:space="preserve">- направление вылета фотона, определяется косинусом </w:t>
      </w:r>
      <m:oMath>
        <m:r>
          <w:rPr>
            <w:rFonts w:ascii="Cambria Math" w:hAnsi="Cambria Math"/>
            <w:sz w:val="21"/>
            <w:szCs w:val="21"/>
          </w:rPr>
          <m:t>μ</m:t>
        </m:r>
      </m:oMath>
      <w:r w:rsidR="00B303DE">
        <w:rPr>
          <w:sz w:val="21"/>
          <w:szCs w:val="21"/>
        </w:rPr>
        <w:t xml:space="preserve"> зенитного угла и азимутальным углом φ. В зависимости от плотности источник может быть:</w:t>
      </w:r>
    </w:p>
    <w:p w:rsidR="00B303DE" w:rsidRDefault="00B303DE" w:rsidP="00B303DE">
      <w:pPr>
        <w:pStyle w:val="a3"/>
        <w:numPr>
          <w:ilvl w:val="0"/>
          <w:numId w:val="4"/>
        </w:numPr>
        <w:spacing w:line="360" w:lineRule="auto"/>
        <w:rPr>
          <w:sz w:val="21"/>
          <w:szCs w:val="21"/>
        </w:rPr>
      </w:pPr>
      <w:proofErr w:type="spellStart"/>
      <w:r>
        <w:rPr>
          <w:sz w:val="21"/>
          <w:szCs w:val="21"/>
        </w:rPr>
        <w:t>Мононаправленным</w:t>
      </w:r>
      <w:proofErr w:type="spellEnd"/>
      <w:r>
        <w:rPr>
          <w:sz w:val="21"/>
          <w:szCs w:val="21"/>
        </w:rPr>
        <w:t>, т.е. плотность распределения начальных направлений представляет собой функцию</w:t>
      </w:r>
    </w:p>
    <w:p w:rsidR="00B303DE" w:rsidRDefault="00B303DE" w:rsidP="00B303DE">
      <w:pPr>
        <w:pStyle w:val="a3"/>
        <w:spacing w:line="360" w:lineRule="auto"/>
        <w:ind w:left="1428" w:firstLine="0"/>
        <w:rPr>
          <w:sz w:val="21"/>
          <w:szCs w:val="21"/>
        </w:rPr>
      </w:pPr>
      <m:oMath>
        <m:r>
          <w:rPr>
            <w:rFonts w:ascii="Cambria Math" w:hAnsi="Cambria Math"/>
            <w:sz w:val="21"/>
            <w:szCs w:val="21"/>
          </w:rPr>
          <m:t>δ(</m:t>
        </m:r>
        <m:acc>
          <m:accPr>
            <m:chr m:val="⃗"/>
            <m:ctrlPr>
              <w:rPr>
                <w:rFonts w:ascii="Cambria Math" w:hAnsi="Cambria Math"/>
                <w:i/>
                <w:sz w:val="21"/>
                <w:szCs w:val="21"/>
              </w:rPr>
            </m:ctrlPr>
          </m:accPr>
          <m:e>
            <m:r>
              <w:rPr>
                <w:rFonts w:ascii="Cambria Math" w:hAnsi="Cambria Math"/>
                <w:sz w:val="21"/>
                <w:szCs w:val="21"/>
              </w:rPr>
              <m:t>ω</m:t>
            </m:r>
          </m:e>
        </m:acc>
        <m:r>
          <w:rPr>
            <w:rFonts w:ascii="Cambria Math" w:hAnsi="Cambria Math"/>
            <w:sz w:val="21"/>
            <w:szCs w:val="21"/>
          </w:rPr>
          <m:t xml:space="preserve">- </m:t>
        </m:r>
        <m:acc>
          <m:accPr>
            <m:chr m:val="⃗"/>
            <m:ctrlPr>
              <w:rPr>
                <w:rFonts w:ascii="Cambria Math" w:hAnsi="Cambria Math"/>
                <w:i/>
                <w:sz w:val="21"/>
                <w:szCs w:val="21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1"/>
                    <w:szCs w:val="21"/>
                  </w:rPr>
                  <m:t xml:space="preserve">0 </m:t>
                </m:r>
              </m:sub>
            </m:sSub>
          </m:e>
        </m:acc>
      </m:oMath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 xml:space="preserve">)=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sz w:val="21"/>
                    <w:szCs w:val="21"/>
                  </w:rPr>
                  <m:t xml:space="preserve">∞,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 xml:space="preserve"> ω</m:t>
                    </m:r>
                  </m:e>
                </m:acc>
                <m:r>
                  <w:rPr>
                    <w:rFonts w:ascii="Cambria Math" w:hAnsi="Cambria Math"/>
                    <w:sz w:val="21"/>
                    <w:szCs w:val="21"/>
                  </w:rPr>
                  <m:t xml:space="preserve">=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 xml:space="preserve">0 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21"/>
                    <w:szCs w:val="21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  <w:sz w:val="21"/>
                    <w:szCs w:val="21"/>
                  </w:rPr>
                  <m:t xml:space="preserve">0,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1"/>
                        <w:szCs w:val="21"/>
                      </w:rPr>
                      <m:t xml:space="preserve"> ω</m:t>
                    </m:r>
                  </m:e>
                </m:acc>
                <m:r>
                  <w:rPr>
                    <w:rFonts w:ascii="Cambria Math" w:hAnsi="Cambria Math"/>
                    <w:sz w:val="21"/>
                    <w:szCs w:val="21"/>
                  </w:rPr>
                  <m:t xml:space="preserve">≠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1"/>
                            <w:szCs w:val="21"/>
                          </w:rPr>
                          <m:t xml:space="preserve">0 </m:t>
                        </m:r>
                      </m:sub>
                    </m:sSub>
                  </m:e>
                </m:acc>
              </m:e>
            </m:eqArr>
          </m:e>
        </m:d>
      </m:oMath>
      <w:proofErr w:type="gramEnd"/>
    </w:p>
    <w:p w:rsidR="00B303DE" w:rsidRPr="008E6D70" w:rsidRDefault="00B303DE" w:rsidP="00B303DE">
      <w:pPr>
        <w:pStyle w:val="a3"/>
        <w:numPr>
          <w:ilvl w:val="0"/>
          <w:numId w:val="4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Изотропным – этой источник, излучение которого </w:t>
      </w:r>
      <w:proofErr w:type="spellStart"/>
      <w:r>
        <w:rPr>
          <w:sz w:val="21"/>
          <w:szCs w:val="21"/>
        </w:rPr>
        <w:t>одтнакого</w:t>
      </w:r>
      <w:proofErr w:type="spellEnd"/>
      <w:r>
        <w:rPr>
          <w:sz w:val="21"/>
          <w:szCs w:val="21"/>
        </w:rPr>
        <w:t xml:space="preserve"> по всем направлениям. Плотность распределения начальных направлений в случае изотропного источника равна: </w:t>
      </w:r>
    </w:p>
    <w:p w:rsidR="00B303DE" w:rsidRPr="008E6D70" w:rsidRDefault="00B303DE" w:rsidP="00B303DE">
      <w:pPr>
        <w:pStyle w:val="a3"/>
        <w:spacing w:line="360" w:lineRule="auto"/>
        <w:ind w:left="1428" w:firstLine="0"/>
        <w:rPr>
          <w:sz w:val="21"/>
          <w:szCs w:val="21"/>
          <w:lang w:val="en-US"/>
        </w:rPr>
      </w:pPr>
      <m:oMathPara>
        <m:oMath>
          <m:r>
            <w:rPr>
              <w:rFonts w:ascii="Cambria Math" w:hAnsi="Cambria Math"/>
              <w:sz w:val="21"/>
              <w:szCs w:val="21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1"/>
                  <w:szCs w:val="21"/>
                </w:rPr>
              </m:ctrlPr>
            </m:dPr>
            <m:e>
              <m:r>
                <w:rPr>
                  <w:rFonts w:ascii="Cambria Math" w:hAnsi="Cambria Math"/>
                  <w:sz w:val="21"/>
                  <w:szCs w:val="21"/>
                </w:rPr>
                <m:t>ω</m:t>
              </m:r>
            </m:e>
          </m:d>
          <m:r>
            <w:rPr>
              <w:rFonts w:ascii="Cambria Math" w:hAnsi="Cambria Math"/>
              <w:sz w:val="21"/>
              <w:szCs w:val="21"/>
            </w:rPr>
            <m:t>=1/2π</m:t>
          </m:r>
        </m:oMath>
      </m:oMathPara>
    </w:p>
    <w:p w:rsidR="00B303DE" w:rsidRPr="008E6D70" w:rsidRDefault="00B303DE" w:rsidP="00B303DE">
      <w:pPr>
        <w:pStyle w:val="a3"/>
        <w:numPr>
          <w:ilvl w:val="0"/>
          <w:numId w:val="4"/>
        </w:numPr>
        <w:spacing w:line="360" w:lineRule="auto"/>
        <w:rPr>
          <w:sz w:val="21"/>
          <w:szCs w:val="21"/>
        </w:rPr>
      </w:pPr>
      <w:proofErr w:type="spellStart"/>
      <w:r>
        <w:rPr>
          <w:sz w:val="21"/>
          <w:szCs w:val="21"/>
        </w:rPr>
        <w:t>Ламбертовским</w:t>
      </w:r>
      <w:proofErr w:type="spellEnd"/>
      <w:r w:rsidRPr="00E506A9">
        <w:rPr>
          <w:sz w:val="21"/>
          <w:szCs w:val="21"/>
        </w:rPr>
        <w:t>,</w:t>
      </w:r>
      <w:r>
        <w:rPr>
          <w:sz w:val="21"/>
          <w:szCs w:val="21"/>
        </w:rPr>
        <w:t xml:space="preserve"> то есть плотность распределения начальных направлений представляет собой величину вида: </w:t>
      </w:r>
    </w:p>
    <w:p w:rsidR="00B303DE" w:rsidRDefault="00B303DE" w:rsidP="00B303DE">
      <w:pPr>
        <w:pStyle w:val="a3"/>
        <w:spacing w:line="360" w:lineRule="auto"/>
        <w:ind w:left="1428" w:firstLine="0"/>
        <w:rPr>
          <w:sz w:val="21"/>
          <w:szCs w:val="21"/>
          <w:lang w:val="en-US"/>
        </w:rPr>
      </w:pPr>
      <m:oMathPara>
        <m:oMath>
          <m:r>
            <w:rPr>
              <w:rFonts w:ascii="Cambria Math" w:hAnsi="Cambria Math"/>
              <w:sz w:val="21"/>
              <w:szCs w:val="21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1"/>
                  <w:szCs w:val="21"/>
                </w:rPr>
              </m:ctrlPr>
            </m:dPr>
            <m:e>
              <m:r>
                <w:rPr>
                  <w:rFonts w:ascii="Cambria Math" w:hAnsi="Cambria Math"/>
                  <w:sz w:val="21"/>
                  <w:szCs w:val="21"/>
                </w:rPr>
                <m:t>ω</m:t>
              </m:r>
            </m:e>
          </m:d>
          <m:r>
            <w:rPr>
              <w:rFonts w:ascii="Cambria Math" w:hAnsi="Cambria Math"/>
              <w:sz w:val="21"/>
              <w:szCs w:val="21"/>
            </w:rPr>
            <m:t>=μ/π</m:t>
          </m:r>
        </m:oMath>
      </m:oMathPara>
    </w:p>
    <w:p w:rsidR="00393200" w:rsidRPr="002C068E" w:rsidRDefault="00393200" w:rsidP="00B303DE">
      <w:pPr>
        <w:pStyle w:val="a3"/>
        <w:spacing w:line="360" w:lineRule="auto"/>
        <w:ind w:left="1428" w:firstLine="0"/>
        <w:rPr>
          <w:sz w:val="21"/>
          <w:szCs w:val="21"/>
          <w:lang w:val="en-US"/>
        </w:rPr>
      </w:pPr>
    </w:p>
    <w:p w:rsidR="00393200" w:rsidRPr="002C068E" w:rsidRDefault="00393200" w:rsidP="002C068E">
      <w:pPr>
        <w:autoSpaceDE w:val="0"/>
        <w:autoSpaceDN w:val="0"/>
        <w:adjustRightInd w:val="0"/>
        <w:spacing w:line="360" w:lineRule="auto"/>
        <w:ind w:left="284" w:firstLine="424"/>
        <w:jc w:val="left"/>
        <w:rPr>
          <w:rFonts w:eastAsia="TimesNewRoman"/>
          <w:sz w:val="21"/>
          <w:szCs w:val="21"/>
          <w:lang w:eastAsia="en-US"/>
        </w:rPr>
      </w:pPr>
      <w:r w:rsidRPr="002C068E">
        <w:rPr>
          <w:rFonts w:eastAsia="TimesNewRoman"/>
          <w:sz w:val="21"/>
          <w:szCs w:val="21"/>
          <w:lang w:eastAsia="en-US"/>
        </w:rPr>
        <w:t>В работе рассматриваются 2 модели атмосферы:</w:t>
      </w:r>
    </w:p>
    <w:p w:rsidR="00393200" w:rsidRPr="00393200" w:rsidRDefault="00393200" w:rsidP="00393200">
      <w:pPr>
        <w:pStyle w:val="a3"/>
        <w:numPr>
          <w:ilvl w:val="0"/>
          <w:numId w:val="4"/>
        </w:numPr>
        <w:spacing w:line="360" w:lineRule="auto"/>
        <w:rPr>
          <w:sz w:val="21"/>
          <w:szCs w:val="21"/>
        </w:rPr>
      </w:pPr>
      <w:r w:rsidRPr="00393200">
        <w:rPr>
          <w:sz w:val="21"/>
          <w:szCs w:val="21"/>
        </w:rPr>
        <w:t>Первая модель атмосферы представляет собой вертикально ограниченную плоскопараллельную слоисто-однородную среду.</w:t>
      </w:r>
    </w:p>
    <w:p w:rsidR="001E39ED" w:rsidRPr="002C068E" w:rsidRDefault="00393200" w:rsidP="00393200">
      <w:pPr>
        <w:pStyle w:val="a3"/>
        <w:numPr>
          <w:ilvl w:val="0"/>
          <w:numId w:val="4"/>
        </w:numPr>
        <w:spacing w:line="360" w:lineRule="auto"/>
        <w:rPr>
          <w:sz w:val="21"/>
          <w:szCs w:val="21"/>
        </w:rPr>
      </w:pPr>
      <w:r w:rsidRPr="00393200">
        <w:rPr>
          <w:sz w:val="21"/>
          <w:szCs w:val="21"/>
        </w:rPr>
        <w:t>Вторая рассматриваемая модель представляет собой плоскопараллельную среду, включающую слой сплошной облачности. Для облачного слоя предполагается задание отличных характеристик среды: коэффициенты ослабления, поглощения, рассеяния и индикатриса рассеяния.</w:t>
      </w:r>
    </w:p>
    <w:p w:rsidR="002C068E" w:rsidRPr="002C068E" w:rsidRDefault="002C068E" w:rsidP="002C068E">
      <w:pPr>
        <w:pStyle w:val="a3"/>
        <w:spacing w:line="360" w:lineRule="auto"/>
        <w:ind w:left="1428" w:firstLine="0"/>
        <w:rPr>
          <w:sz w:val="21"/>
          <w:szCs w:val="21"/>
        </w:rPr>
      </w:pPr>
    </w:p>
    <w:p w:rsidR="002C068E" w:rsidRPr="002C068E" w:rsidRDefault="002C068E" w:rsidP="006D18ED">
      <w:pPr>
        <w:autoSpaceDE w:val="0"/>
        <w:autoSpaceDN w:val="0"/>
        <w:adjustRightInd w:val="0"/>
        <w:spacing w:line="360" w:lineRule="auto"/>
        <w:rPr>
          <w:rFonts w:eastAsia="TimesNewRoman"/>
          <w:sz w:val="21"/>
          <w:szCs w:val="21"/>
          <w:lang w:eastAsia="en-US"/>
        </w:rPr>
      </w:pPr>
      <w:r w:rsidRPr="002C068E">
        <w:rPr>
          <w:rFonts w:eastAsia="TimesNewRoman"/>
          <w:sz w:val="21"/>
          <w:szCs w:val="21"/>
          <w:lang w:eastAsia="en-US"/>
        </w:rPr>
        <w:t>Одним из наиболее универсальных методов решения поставленной задачи является метод имитационного моделирования, или метод Монте-Карло.</w:t>
      </w:r>
    </w:p>
    <w:p w:rsidR="002C068E" w:rsidRPr="006363D3" w:rsidRDefault="002C068E" w:rsidP="006D18ED">
      <w:pPr>
        <w:autoSpaceDE w:val="0"/>
        <w:autoSpaceDN w:val="0"/>
        <w:adjustRightInd w:val="0"/>
        <w:spacing w:line="360" w:lineRule="auto"/>
        <w:rPr>
          <w:sz w:val="21"/>
          <w:szCs w:val="21"/>
        </w:rPr>
      </w:pPr>
      <w:r w:rsidRPr="002C068E">
        <w:rPr>
          <w:sz w:val="21"/>
          <w:szCs w:val="21"/>
        </w:rPr>
        <w:t xml:space="preserve">Метод Монте-Карло (более «строгое» название </w:t>
      </w:r>
      <w:r w:rsidRPr="002C068E">
        <w:rPr>
          <w:sz w:val="21"/>
          <w:szCs w:val="21"/>
        </w:rPr>
        <w:softHyphen/>
      </w:r>
      <w:r w:rsidRPr="002C068E">
        <w:rPr>
          <w:sz w:val="21"/>
          <w:szCs w:val="21"/>
        </w:rPr>
        <w:softHyphen/>
      </w:r>
      <w:r w:rsidRPr="002C068E">
        <w:rPr>
          <w:sz w:val="21"/>
          <w:szCs w:val="21"/>
        </w:rPr>
        <w:softHyphen/>
        <w:t>– метод статистического моделирования) является численным методом теории переноса излучения. Он позволяет решать задачи расчета интенсивности излучения с учетом геометрии, поляризации, неоднородности атмосферы и поверхности и т.д. В атмосферной оптике существует несколько способов решения методом Монте-Карло: прямое моделирование, локальные оценки, моделирование на основе сопряженных траекторий и т. д. Исследование рассматриваемой задачи проводилось методами: методом прямого моделирования и методом локальной оценки Монте-Карло.</w:t>
      </w:r>
    </w:p>
    <w:p w:rsidR="004D7398" w:rsidRPr="006363D3" w:rsidRDefault="004D7398" w:rsidP="006D18ED">
      <w:pPr>
        <w:autoSpaceDE w:val="0"/>
        <w:autoSpaceDN w:val="0"/>
        <w:adjustRightInd w:val="0"/>
        <w:spacing w:line="360" w:lineRule="auto"/>
        <w:rPr>
          <w:sz w:val="21"/>
          <w:szCs w:val="21"/>
        </w:rPr>
      </w:pPr>
    </w:p>
    <w:p w:rsidR="004D7398" w:rsidRPr="006363D3" w:rsidRDefault="004D7398" w:rsidP="006D18ED">
      <w:pPr>
        <w:autoSpaceDE w:val="0"/>
        <w:autoSpaceDN w:val="0"/>
        <w:adjustRightInd w:val="0"/>
        <w:spacing w:line="360" w:lineRule="auto"/>
        <w:rPr>
          <w:sz w:val="21"/>
          <w:szCs w:val="21"/>
        </w:rPr>
      </w:pPr>
    </w:p>
    <w:p w:rsidR="009656C9" w:rsidRPr="004D7398" w:rsidRDefault="009656C9" w:rsidP="004D7398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Примененные методы</w:t>
      </w:r>
    </w:p>
    <w:p w:rsidR="002C068E" w:rsidRPr="002C068E" w:rsidRDefault="002C068E" w:rsidP="009656C9">
      <w:pPr>
        <w:autoSpaceDE w:val="0"/>
        <w:autoSpaceDN w:val="0"/>
        <w:adjustRightInd w:val="0"/>
        <w:spacing w:line="360" w:lineRule="auto"/>
        <w:ind w:firstLine="360"/>
        <w:jc w:val="left"/>
        <w:rPr>
          <w:rFonts w:eastAsia="TimesNewRoman"/>
          <w:sz w:val="21"/>
          <w:szCs w:val="21"/>
          <w:lang w:eastAsia="en-US"/>
        </w:rPr>
      </w:pPr>
      <w:r w:rsidRPr="002C068E">
        <w:rPr>
          <w:rFonts w:eastAsia="TimesNewRoman"/>
          <w:sz w:val="21"/>
          <w:szCs w:val="21"/>
          <w:lang w:eastAsia="en-US"/>
        </w:rPr>
        <w:t>Основой метода Монте-Карло является интегральное уравнение переноса 2-го рода с обобщенным ядром для плотности столкновений частиц.</w:t>
      </w:r>
    </w:p>
    <w:p w:rsidR="002C068E" w:rsidRPr="002C068E" w:rsidRDefault="002C068E" w:rsidP="006D18ED">
      <w:pPr>
        <w:autoSpaceDE w:val="0"/>
        <w:autoSpaceDN w:val="0"/>
        <w:adjustRightInd w:val="0"/>
        <w:spacing w:line="360" w:lineRule="auto"/>
        <w:ind w:firstLine="0"/>
        <w:jc w:val="center"/>
        <w:rPr>
          <w:sz w:val="21"/>
          <w:szCs w:val="21"/>
        </w:rPr>
      </w:pPr>
      <w:r w:rsidRPr="002C068E">
        <w:rPr>
          <w:position w:val="-30"/>
          <w:sz w:val="21"/>
          <w:szCs w:val="21"/>
        </w:rPr>
        <w:object w:dxaOrig="3159" w:dyaOrig="580">
          <v:shape id="_x0000_i1031" type="#_x0000_t75" style="width:158.25pt;height:29.25pt" o:ole="">
            <v:imagedata r:id="rId18" o:title=""/>
          </v:shape>
          <o:OLEObject Type="Embed" ProgID="Equation.3" ShapeID="_x0000_i1031" DrawAspect="Content" ObjectID="_1474642818" r:id="rId19"/>
        </w:object>
      </w:r>
      <w:r w:rsidRPr="002C068E">
        <w:rPr>
          <w:sz w:val="21"/>
          <w:szCs w:val="21"/>
        </w:rPr>
        <w:t xml:space="preserve"> или </w:t>
      </w:r>
      <w:r w:rsidRPr="002C068E">
        <w:rPr>
          <w:position w:val="-10"/>
          <w:sz w:val="21"/>
          <w:szCs w:val="21"/>
        </w:rPr>
        <w:object w:dxaOrig="1200" w:dyaOrig="320">
          <v:shape id="_x0000_i1032" type="#_x0000_t75" style="width:60pt;height:15.75pt" o:ole="">
            <v:imagedata r:id="rId20" o:title=""/>
          </v:shape>
          <o:OLEObject Type="Embed" ProgID="Equation.3" ShapeID="_x0000_i1032" DrawAspect="Content" ObjectID="_1474642819" r:id="rId21"/>
        </w:object>
      </w:r>
      <w:r w:rsidRPr="002C068E">
        <w:rPr>
          <w:sz w:val="21"/>
          <w:szCs w:val="21"/>
        </w:rPr>
        <w:t>.    (1)</w:t>
      </w:r>
    </w:p>
    <w:p w:rsidR="002C068E" w:rsidRPr="002C068E" w:rsidRDefault="002C068E" w:rsidP="006D18ED">
      <w:pPr>
        <w:autoSpaceDE w:val="0"/>
        <w:autoSpaceDN w:val="0"/>
        <w:adjustRightInd w:val="0"/>
        <w:spacing w:line="360" w:lineRule="auto"/>
        <w:ind w:firstLine="0"/>
        <w:jc w:val="center"/>
        <w:rPr>
          <w:sz w:val="21"/>
          <w:szCs w:val="21"/>
        </w:rPr>
      </w:pPr>
      <w:r w:rsidRPr="002C068E">
        <w:rPr>
          <w:position w:val="-4"/>
          <w:sz w:val="21"/>
          <w:szCs w:val="21"/>
        </w:rPr>
        <w:object w:dxaOrig="260" w:dyaOrig="260">
          <v:shape id="_x0000_i1033" type="#_x0000_t75" style="width:12.75pt;height:12.75pt" o:ole="">
            <v:imagedata r:id="rId22" o:title=""/>
          </v:shape>
          <o:OLEObject Type="Embed" ProgID="Equation.3" ShapeID="_x0000_i1033" DrawAspect="Content" ObjectID="_1474642820" r:id="rId23"/>
        </w:object>
      </w:r>
      <w:r w:rsidRPr="002C068E">
        <w:rPr>
          <w:sz w:val="21"/>
          <w:szCs w:val="21"/>
        </w:rPr>
        <w:t>- интегральный оператор с ядром</w:t>
      </w:r>
      <w:proofErr w:type="gramStart"/>
      <w:r w:rsidRPr="002C068E">
        <w:rPr>
          <w:sz w:val="21"/>
          <w:szCs w:val="21"/>
        </w:rPr>
        <w:t xml:space="preserve">  </w:t>
      </w:r>
      <w:r w:rsidRPr="002C068E">
        <w:rPr>
          <w:position w:val="-10"/>
          <w:sz w:val="21"/>
          <w:szCs w:val="21"/>
        </w:rPr>
        <w:object w:dxaOrig="780" w:dyaOrig="320">
          <v:shape id="_x0000_i1034" type="#_x0000_t75" style="width:39pt;height:15.75pt" o:ole="">
            <v:imagedata r:id="rId24" o:title=""/>
          </v:shape>
          <o:OLEObject Type="Embed" ProgID="Equation.3" ShapeID="_x0000_i1034" DrawAspect="Content" ObjectID="_1474642821" r:id="rId25"/>
        </w:object>
      </w:r>
      <w:r w:rsidRPr="002C068E">
        <w:rPr>
          <w:sz w:val="21"/>
          <w:szCs w:val="21"/>
        </w:rPr>
        <w:t xml:space="preserve">    (</w:t>
      </w:r>
      <w:r w:rsidRPr="002C068E">
        <w:rPr>
          <w:position w:val="-30"/>
          <w:sz w:val="21"/>
          <w:szCs w:val="21"/>
        </w:rPr>
        <w:object w:dxaOrig="2480" w:dyaOrig="580">
          <v:shape id="_x0000_i1035" type="#_x0000_t75" style="width:123.75pt;height:29.25pt" o:ole="">
            <v:imagedata r:id="rId26" o:title=""/>
          </v:shape>
          <o:OLEObject Type="Embed" ProgID="Equation.3" ShapeID="_x0000_i1035" DrawAspect="Content" ObjectID="_1474642822" r:id="rId27"/>
        </w:object>
      </w:r>
      <w:r w:rsidRPr="002C068E">
        <w:rPr>
          <w:sz w:val="21"/>
          <w:szCs w:val="21"/>
        </w:rPr>
        <w:t>)</w:t>
      </w:r>
      <w:proofErr w:type="gramEnd"/>
    </w:p>
    <w:p w:rsidR="002C068E" w:rsidRPr="002C068E" w:rsidRDefault="002C068E" w:rsidP="006D18ED">
      <w:pPr>
        <w:autoSpaceDE w:val="0"/>
        <w:autoSpaceDN w:val="0"/>
        <w:adjustRightInd w:val="0"/>
        <w:spacing w:line="360" w:lineRule="auto"/>
        <w:ind w:firstLine="0"/>
        <w:jc w:val="center"/>
        <w:rPr>
          <w:sz w:val="21"/>
          <w:szCs w:val="21"/>
        </w:rPr>
      </w:pPr>
      <w:r w:rsidRPr="002C068E">
        <w:rPr>
          <w:position w:val="-36"/>
          <w:sz w:val="21"/>
          <w:szCs w:val="21"/>
        </w:rPr>
        <w:object w:dxaOrig="5340" w:dyaOrig="740">
          <v:shape id="_x0000_i1036" type="#_x0000_t75" style="width:267pt;height:36.75pt" o:ole="">
            <v:imagedata r:id="rId28" o:title=""/>
          </v:shape>
          <o:OLEObject Type="Embed" ProgID="Equation.3" ShapeID="_x0000_i1036" DrawAspect="Content" ObjectID="_1474642823" r:id="rId29"/>
        </w:object>
      </w:r>
      <w:r w:rsidRPr="002C068E">
        <w:rPr>
          <w:sz w:val="21"/>
          <w:szCs w:val="21"/>
        </w:rPr>
        <w:t xml:space="preserve">   (2)</w:t>
      </w:r>
    </w:p>
    <w:p w:rsidR="002C068E" w:rsidRPr="002C068E" w:rsidRDefault="002C068E" w:rsidP="006D18ED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TimesNewRoman"/>
          <w:sz w:val="21"/>
          <w:szCs w:val="21"/>
          <w:lang w:eastAsia="en-US"/>
        </w:rPr>
      </w:pPr>
      <w:r w:rsidRPr="002C068E">
        <w:rPr>
          <w:rFonts w:eastAsia="TimesNewRoman"/>
          <w:sz w:val="21"/>
          <w:szCs w:val="21"/>
          <w:lang w:eastAsia="en-US"/>
        </w:rPr>
        <w:t>Метод Монте-Карло обычно применяется для оценки линейных функционалов вида:</w:t>
      </w:r>
    </w:p>
    <w:p w:rsidR="002C068E" w:rsidRPr="00AA7B93" w:rsidRDefault="00AA7B93" w:rsidP="006D18ED">
      <w:pPr>
        <w:spacing w:line="360" w:lineRule="auto"/>
        <w:jc w:val="center"/>
        <w:rPr>
          <w:sz w:val="21"/>
          <w:szCs w:val="21"/>
        </w:rPr>
      </w:pPr>
      <w:r w:rsidRPr="002C068E">
        <w:rPr>
          <w:position w:val="-30"/>
          <w:sz w:val="21"/>
          <w:szCs w:val="21"/>
        </w:rPr>
        <w:object w:dxaOrig="1880" w:dyaOrig="580">
          <v:shape id="_x0000_i1037" type="#_x0000_t75" style="width:93.75pt;height:29.25pt" o:ole="">
            <v:imagedata r:id="rId30" o:title=""/>
          </v:shape>
          <o:OLEObject Type="Embed" ProgID="Equation.3" ShapeID="_x0000_i1037" DrawAspect="Content" ObjectID="_1474642824" r:id="rId31"/>
        </w:object>
      </w:r>
      <w:r>
        <w:rPr>
          <w:sz w:val="21"/>
          <w:szCs w:val="21"/>
        </w:rPr>
        <w:t>,</w:t>
      </w:r>
      <w:r w:rsidR="002C068E" w:rsidRPr="00AA7B93">
        <w:rPr>
          <w:sz w:val="21"/>
          <w:szCs w:val="21"/>
        </w:rPr>
        <w:t xml:space="preserve">     </w:t>
      </w:r>
    </w:p>
    <w:p w:rsidR="002C068E" w:rsidRDefault="002C068E" w:rsidP="006D18ED">
      <w:pPr>
        <w:spacing w:line="360" w:lineRule="auto"/>
        <w:ind w:firstLine="0"/>
        <w:rPr>
          <w:sz w:val="21"/>
          <w:szCs w:val="21"/>
        </w:rPr>
      </w:pPr>
      <w:r w:rsidRPr="002C068E">
        <w:rPr>
          <w:position w:val="-10"/>
          <w:sz w:val="21"/>
          <w:szCs w:val="21"/>
        </w:rPr>
        <w:object w:dxaOrig="620" w:dyaOrig="320">
          <v:shape id="_x0000_i1038" type="#_x0000_t75" style="width:30.75pt;height:15.75pt" o:ole="">
            <v:imagedata r:id="rId32" o:title=""/>
          </v:shape>
          <o:OLEObject Type="Embed" ProgID="Equation.3" ShapeID="_x0000_i1038" DrawAspect="Content" ObjectID="_1474642825" r:id="rId33"/>
        </w:object>
      </w:r>
      <w:r w:rsidRPr="002C068E">
        <w:rPr>
          <w:sz w:val="21"/>
          <w:szCs w:val="21"/>
        </w:rPr>
        <w:t xml:space="preserve"> - пр-во непрерывно ограниченных функций.    </w:t>
      </w:r>
    </w:p>
    <w:p w:rsidR="006D18ED" w:rsidRPr="006D18ED" w:rsidRDefault="006D18ED" w:rsidP="006D18ED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TimesNewRoman"/>
          <w:sz w:val="21"/>
          <w:szCs w:val="21"/>
          <w:lang w:eastAsia="en-US"/>
        </w:rPr>
      </w:pPr>
      <w:r>
        <w:rPr>
          <w:sz w:val="21"/>
          <w:szCs w:val="21"/>
        </w:rPr>
        <w:tab/>
      </w:r>
      <w:r w:rsidRPr="006D18ED">
        <w:rPr>
          <w:rFonts w:eastAsia="TimesNewRoman"/>
          <w:sz w:val="21"/>
          <w:szCs w:val="21"/>
          <w:lang w:eastAsia="en-US"/>
        </w:rPr>
        <w:t xml:space="preserve">Выделим 2 </w:t>
      </w:r>
      <w:proofErr w:type="gramStart"/>
      <w:r w:rsidRPr="006D18ED">
        <w:rPr>
          <w:rFonts w:eastAsia="TimesNewRoman"/>
          <w:sz w:val="21"/>
          <w:szCs w:val="21"/>
          <w:lang w:eastAsia="en-US"/>
        </w:rPr>
        <w:t>основных</w:t>
      </w:r>
      <w:proofErr w:type="gramEnd"/>
      <w:r w:rsidRPr="006D18ED">
        <w:rPr>
          <w:rFonts w:eastAsia="TimesNewRoman"/>
          <w:sz w:val="21"/>
          <w:szCs w:val="21"/>
          <w:lang w:eastAsia="en-US"/>
        </w:rPr>
        <w:t xml:space="preserve"> алгоритма метода Монте-Карло:</w:t>
      </w:r>
    </w:p>
    <w:p w:rsidR="006D18ED" w:rsidRPr="006D18ED" w:rsidRDefault="006D18ED" w:rsidP="006D18ED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TimesNewRoman"/>
          <w:sz w:val="21"/>
          <w:szCs w:val="21"/>
          <w:lang w:eastAsia="en-US"/>
        </w:rPr>
      </w:pPr>
      <w:r w:rsidRPr="006D18ED">
        <w:rPr>
          <w:rFonts w:eastAsia="TimesNewRoman"/>
          <w:sz w:val="21"/>
          <w:szCs w:val="21"/>
          <w:lang w:eastAsia="en-US"/>
        </w:rPr>
        <w:t xml:space="preserve">1. Алгоритм прямого моделирования. </w:t>
      </w:r>
      <w:r w:rsidRPr="006D18ED">
        <w:rPr>
          <w:sz w:val="21"/>
          <w:szCs w:val="21"/>
        </w:rPr>
        <w:t>Этот метод представляет собой физическую цепь столкновений частиц в рассматриваемой среде, которые приводят либо к рассеянию, либо к поглощению фотонов и позволяет просчитать интегральные характеристики излучения.</w:t>
      </w:r>
      <w:r w:rsidRPr="006D18ED">
        <w:rPr>
          <w:rFonts w:eastAsia="TimesNewRoman"/>
          <w:sz w:val="21"/>
          <w:szCs w:val="21"/>
          <w:lang w:eastAsia="en-US"/>
        </w:rPr>
        <w:t xml:space="preserve"> Недостатком прямого моделирования является то, что он не позволяет с достаточной степенью точности вычислять такие характеристики как интенсивность, освещенность и другие. Решением такой проблемы является алгоритм локальной оценки.</w:t>
      </w:r>
    </w:p>
    <w:p w:rsidR="006D18ED" w:rsidRPr="006D18ED" w:rsidRDefault="006D18ED" w:rsidP="006D18ED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TimesNewRoman"/>
          <w:sz w:val="21"/>
          <w:szCs w:val="21"/>
          <w:lang w:eastAsia="en-US"/>
        </w:rPr>
      </w:pPr>
      <w:r w:rsidRPr="006D18ED">
        <w:rPr>
          <w:rFonts w:eastAsia="TimesNewRoman"/>
          <w:sz w:val="21"/>
          <w:szCs w:val="21"/>
          <w:lang w:eastAsia="en-US"/>
        </w:rPr>
        <w:t>2. Алгоритм локальной оценки. Алгоритм локальной оценки заключается в расчете следующего функционала:</w:t>
      </w:r>
    </w:p>
    <w:p w:rsidR="006D18ED" w:rsidRPr="006D18ED" w:rsidRDefault="006D18ED" w:rsidP="006D18ED">
      <w:pPr>
        <w:spacing w:line="360" w:lineRule="auto"/>
        <w:ind w:left="644" w:firstLine="0"/>
        <w:jc w:val="center"/>
        <w:rPr>
          <w:sz w:val="21"/>
          <w:szCs w:val="21"/>
        </w:rPr>
      </w:pPr>
      <w:r w:rsidRPr="006D18ED">
        <w:rPr>
          <w:position w:val="-38"/>
          <w:sz w:val="21"/>
          <w:szCs w:val="21"/>
        </w:rPr>
        <w:object w:dxaOrig="6600" w:dyaOrig="780">
          <v:shape id="_x0000_i1039" type="#_x0000_t75" style="width:330pt;height:39pt" o:ole="">
            <v:imagedata r:id="rId34" o:title=""/>
          </v:shape>
          <o:OLEObject Type="Embed" ProgID="Equation.3" ShapeID="_x0000_i1039" DrawAspect="Content" ObjectID="_1474642826" r:id="rId35"/>
        </w:object>
      </w:r>
      <w:r w:rsidRPr="006D18ED">
        <w:rPr>
          <w:sz w:val="21"/>
          <w:szCs w:val="21"/>
        </w:rPr>
        <w:t>,                (4)</w:t>
      </w:r>
    </w:p>
    <w:p w:rsidR="006D18ED" w:rsidRPr="006363D3" w:rsidRDefault="006D18ED" w:rsidP="006D18ED">
      <w:pPr>
        <w:spacing w:line="360" w:lineRule="auto"/>
        <w:ind w:left="644" w:firstLine="0"/>
        <w:jc w:val="center"/>
        <w:rPr>
          <w:sz w:val="21"/>
          <w:szCs w:val="21"/>
        </w:rPr>
      </w:pPr>
      <w:r w:rsidRPr="006D18ED">
        <w:rPr>
          <w:position w:val="-42"/>
          <w:sz w:val="21"/>
          <w:szCs w:val="21"/>
        </w:rPr>
        <w:object w:dxaOrig="3879" w:dyaOrig="840">
          <v:shape id="_x0000_i1040" type="#_x0000_t75" style="width:205.5pt;height:44.25pt" o:ole="">
            <v:imagedata r:id="rId36" o:title=""/>
          </v:shape>
          <o:OLEObject Type="Embed" ProgID="Equation.3" ShapeID="_x0000_i1040" DrawAspect="Content" ObjectID="_1474642827" r:id="rId37"/>
        </w:object>
      </w:r>
      <w:r w:rsidRPr="006D18ED">
        <w:rPr>
          <w:sz w:val="21"/>
          <w:szCs w:val="21"/>
        </w:rPr>
        <w:t xml:space="preserve">     (4.1)</w:t>
      </w:r>
    </w:p>
    <w:p w:rsidR="006D18ED" w:rsidRPr="006D18ED" w:rsidRDefault="006D18ED" w:rsidP="006D18ED">
      <w:pPr>
        <w:spacing w:line="360" w:lineRule="auto"/>
        <w:rPr>
          <w:sz w:val="21"/>
          <w:szCs w:val="21"/>
        </w:rPr>
      </w:pPr>
      <w:r w:rsidRPr="006D18ED">
        <w:rPr>
          <w:sz w:val="21"/>
          <w:szCs w:val="21"/>
        </w:rPr>
        <w:t xml:space="preserve">Здесь                 </w:t>
      </w:r>
      <w:r w:rsidRPr="006D18ED">
        <w:rPr>
          <w:position w:val="-38"/>
          <w:sz w:val="21"/>
          <w:szCs w:val="21"/>
        </w:rPr>
        <w:object w:dxaOrig="1200" w:dyaOrig="800">
          <v:shape id="_x0000_i1041" type="#_x0000_t75" style="width:69pt;height:45.75pt" o:ole="">
            <v:imagedata r:id="rId38" o:title=""/>
          </v:shape>
          <o:OLEObject Type="Embed" ProgID="Equation.3" ShapeID="_x0000_i1041" DrawAspect="Content" ObjectID="_1474642828" r:id="rId39"/>
        </w:object>
      </w:r>
      <w:r w:rsidRPr="006D18ED">
        <w:rPr>
          <w:sz w:val="21"/>
          <w:szCs w:val="21"/>
        </w:rPr>
        <w:t xml:space="preserve">, </w:t>
      </w:r>
      <w:r w:rsidRPr="006D18ED">
        <w:rPr>
          <w:position w:val="-10"/>
          <w:sz w:val="21"/>
          <w:szCs w:val="21"/>
        </w:rPr>
        <w:object w:dxaOrig="1240" w:dyaOrig="360">
          <v:shape id="_x0000_i1042" type="#_x0000_t75" style="width:75pt;height:21.75pt" o:ole="">
            <v:imagedata r:id="rId40" o:title=""/>
          </v:shape>
          <o:OLEObject Type="Embed" ProgID="Equation.3" ShapeID="_x0000_i1042" DrawAspect="Content" ObjectID="_1474642830" r:id="rId41"/>
        </w:object>
      </w:r>
      <w:r w:rsidRPr="006D18ED">
        <w:rPr>
          <w:sz w:val="21"/>
          <w:szCs w:val="21"/>
        </w:rPr>
        <w:t xml:space="preserve">       </w:t>
      </w:r>
    </w:p>
    <w:p w:rsidR="006D18ED" w:rsidRPr="00632BDC" w:rsidRDefault="006D18ED" w:rsidP="006D18ED">
      <w:pPr>
        <w:spacing w:line="360" w:lineRule="auto"/>
        <w:rPr>
          <w:rFonts w:eastAsia="TimesNewRoman"/>
          <w:sz w:val="21"/>
          <w:szCs w:val="21"/>
          <w:lang w:eastAsia="en-US"/>
        </w:rPr>
      </w:pPr>
      <w:r w:rsidRPr="006D18ED">
        <w:rPr>
          <w:sz w:val="21"/>
          <w:szCs w:val="21"/>
        </w:rPr>
        <w:t xml:space="preserve">и </w:t>
      </w:r>
      <w:r w:rsidRPr="006D18ED">
        <w:rPr>
          <w:position w:val="-12"/>
          <w:sz w:val="21"/>
          <w:szCs w:val="21"/>
        </w:rPr>
        <w:object w:dxaOrig="620" w:dyaOrig="360">
          <v:shape id="_x0000_i1043" type="#_x0000_t75" style="width:30.75pt;height:18pt" o:ole="">
            <v:imagedata r:id="rId42" o:title=""/>
          </v:shape>
          <o:OLEObject Type="Embed" ProgID="Equation.3" ShapeID="_x0000_i1043" DrawAspect="Content" ObjectID="_1474642831" r:id="rId43"/>
        </w:object>
      </w:r>
      <w:r w:rsidRPr="006D18ED">
        <w:rPr>
          <w:sz w:val="21"/>
          <w:szCs w:val="21"/>
        </w:rPr>
        <w:t xml:space="preserve">- индикатор области </w:t>
      </w:r>
      <w:r w:rsidRPr="006D18ED">
        <w:rPr>
          <w:position w:val="-12"/>
          <w:sz w:val="21"/>
          <w:szCs w:val="21"/>
        </w:rPr>
        <w:object w:dxaOrig="320" w:dyaOrig="360">
          <v:shape id="_x0000_i1044" type="#_x0000_t75" style="width:15.75pt;height:18pt" o:ole="">
            <v:imagedata r:id="rId44" o:title=""/>
          </v:shape>
          <o:OLEObject Type="Embed" ProgID="Equation.3" ShapeID="_x0000_i1044" DrawAspect="Content" ObjectID="_1474642832" r:id="rId45"/>
        </w:object>
      </w:r>
      <w:r w:rsidRPr="006D18ED">
        <w:rPr>
          <w:sz w:val="21"/>
          <w:szCs w:val="21"/>
        </w:rPr>
        <w:t xml:space="preserve">. Ф- поток частиц в заданной точке пространства </w:t>
      </w:r>
      <w:proofErr w:type="spellStart"/>
      <w:r w:rsidRPr="006D18ED">
        <w:rPr>
          <w:sz w:val="21"/>
          <w:szCs w:val="21"/>
        </w:rPr>
        <w:t>x</w:t>
      </w:r>
      <w:proofErr w:type="spellEnd"/>
      <w:r w:rsidRPr="006D18ED">
        <w:rPr>
          <w:sz w:val="21"/>
          <w:szCs w:val="21"/>
        </w:rPr>
        <w:t xml:space="preserve">*. </w:t>
      </w:r>
      <w:r>
        <w:rPr>
          <w:sz w:val="21"/>
          <w:szCs w:val="21"/>
        </w:rPr>
        <w:t>Q(</w:t>
      </w:r>
      <w:proofErr w:type="spellStart"/>
      <w:r>
        <w:rPr>
          <w:sz w:val="21"/>
          <w:szCs w:val="21"/>
        </w:rPr>
        <w:t>n</w:t>
      </w:r>
      <w:proofErr w:type="spellEnd"/>
      <w:r>
        <w:rPr>
          <w:sz w:val="21"/>
          <w:szCs w:val="21"/>
        </w:rPr>
        <w:t>)- вес частицы</w:t>
      </w:r>
      <w:r w:rsidRPr="00632BDC">
        <w:rPr>
          <w:sz w:val="21"/>
          <w:szCs w:val="21"/>
        </w:rPr>
        <w:t xml:space="preserve">, </w:t>
      </w:r>
      <w:r w:rsidRPr="006D18ED">
        <w:rPr>
          <w:rFonts w:eastAsia="TimesNewRoman"/>
          <w:sz w:val="21"/>
          <w:szCs w:val="21"/>
          <w:lang w:val="en-US" w:eastAsia="en-US"/>
        </w:rPr>
        <w:t>f</w:t>
      </w:r>
      <w:r w:rsidRPr="006D18ED">
        <w:rPr>
          <w:rFonts w:eastAsia="TimesNewRoman"/>
          <w:sz w:val="21"/>
          <w:szCs w:val="21"/>
          <w:lang w:eastAsia="en-US"/>
        </w:rPr>
        <w:t>(</w:t>
      </w:r>
      <w:r w:rsidRPr="006D18ED">
        <w:rPr>
          <w:rFonts w:eastAsia="TimesNewRoman"/>
          <w:sz w:val="21"/>
          <w:szCs w:val="21"/>
          <w:lang w:val="en-US" w:eastAsia="en-US"/>
        </w:rPr>
        <w:t>x</w:t>
      </w:r>
      <w:r w:rsidRPr="006D18ED">
        <w:rPr>
          <w:rFonts w:eastAsia="TimesNewRoman"/>
          <w:sz w:val="21"/>
          <w:szCs w:val="21"/>
          <w:lang w:eastAsia="en-US"/>
        </w:rPr>
        <w:t>)- плотность столкновений.</w:t>
      </w:r>
    </w:p>
    <w:p w:rsidR="006D18ED" w:rsidRPr="006D18ED" w:rsidRDefault="006D18ED" w:rsidP="006D18ED">
      <w:pPr>
        <w:spacing w:line="360" w:lineRule="auto"/>
        <w:rPr>
          <w:sz w:val="21"/>
          <w:szCs w:val="21"/>
        </w:rPr>
      </w:pPr>
      <w:r w:rsidRPr="006D18ED">
        <w:rPr>
          <w:sz w:val="21"/>
          <w:szCs w:val="21"/>
        </w:rPr>
        <w:tab/>
        <w:t xml:space="preserve">Формула (4) имеет смысл плотности вероятности того, что фотон, находящийся в точке столкновения </w:t>
      </w:r>
      <w:r w:rsidRPr="006D18ED">
        <w:rPr>
          <w:position w:val="-4"/>
          <w:sz w:val="21"/>
          <w:szCs w:val="21"/>
        </w:rPr>
        <w:object w:dxaOrig="200" w:dyaOrig="260">
          <v:shape id="_x0000_i1045" type="#_x0000_t75" style="width:9.75pt;height:12.75pt" o:ole="">
            <v:imagedata r:id="rId46" o:title=""/>
          </v:shape>
          <o:OLEObject Type="Embed" ProgID="Equation.3" ShapeID="_x0000_i1045" DrawAspect="Content" ObjectID="_1474642833" r:id="rId47"/>
        </w:object>
      </w:r>
      <w:r w:rsidRPr="006D18ED">
        <w:rPr>
          <w:sz w:val="21"/>
          <w:szCs w:val="21"/>
        </w:rPr>
        <w:t xml:space="preserve">и имеющая направление </w:t>
      </w:r>
      <w:r w:rsidRPr="006D18ED">
        <w:rPr>
          <w:position w:val="-6"/>
          <w:sz w:val="21"/>
          <w:szCs w:val="21"/>
        </w:rPr>
        <w:object w:dxaOrig="240" w:dyaOrig="279">
          <v:shape id="_x0000_i1046" type="#_x0000_t75" style="width:12pt;height:14.25pt" o:ole="">
            <v:imagedata r:id="rId48" o:title=""/>
          </v:shape>
          <o:OLEObject Type="Embed" ProgID="Equation.3" ShapeID="_x0000_i1046" DrawAspect="Content" ObjectID="_1474642834" r:id="rId49"/>
        </w:object>
      </w:r>
      <w:r w:rsidRPr="006D18ED">
        <w:rPr>
          <w:sz w:val="21"/>
          <w:szCs w:val="21"/>
        </w:rPr>
        <w:t xml:space="preserve"> после столкновения попадет в точку приема </w:t>
      </w:r>
      <w:r w:rsidRPr="006D18ED">
        <w:rPr>
          <w:position w:val="-4"/>
          <w:sz w:val="21"/>
          <w:szCs w:val="21"/>
        </w:rPr>
        <w:object w:dxaOrig="279" w:dyaOrig="300">
          <v:shape id="_x0000_i1047" type="#_x0000_t75" style="width:14.25pt;height:15pt" o:ole="">
            <v:imagedata r:id="rId50" o:title=""/>
          </v:shape>
          <o:OLEObject Type="Embed" ProgID="Equation.3" ShapeID="_x0000_i1047" DrawAspect="Content" ObjectID="_1474642835" r:id="rId51"/>
        </w:object>
      </w:r>
      <w:r w:rsidRPr="006D18ED">
        <w:rPr>
          <w:sz w:val="21"/>
          <w:szCs w:val="21"/>
        </w:rPr>
        <w:t xml:space="preserve"> в направлении </w:t>
      </w:r>
      <w:r w:rsidRPr="006D18ED">
        <w:rPr>
          <w:position w:val="-6"/>
          <w:sz w:val="21"/>
          <w:szCs w:val="21"/>
        </w:rPr>
        <w:object w:dxaOrig="320" w:dyaOrig="320">
          <v:shape id="_x0000_i1048" type="#_x0000_t75" style="width:15.75pt;height:15.75pt" o:ole="">
            <v:imagedata r:id="rId52" o:title=""/>
          </v:shape>
          <o:OLEObject Type="Embed" ProgID="Equation.3" ShapeID="_x0000_i1048" DrawAspect="Content" ObjectID="_1474642836" r:id="rId53"/>
        </w:object>
      </w:r>
      <w:r w:rsidRPr="006D18ED">
        <w:rPr>
          <w:sz w:val="21"/>
          <w:szCs w:val="21"/>
        </w:rPr>
        <w:t>.</w:t>
      </w:r>
    </w:p>
    <w:p w:rsidR="006D18ED" w:rsidRPr="006D18ED" w:rsidRDefault="006D18ED" w:rsidP="006D18ED">
      <w:pPr>
        <w:spacing w:line="360" w:lineRule="auto"/>
        <w:rPr>
          <w:sz w:val="21"/>
          <w:szCs w:val="21"/>
        </w:rPr>
      </w:pPr>
      <w:r w:rsidRPr="006D18ED">
        <w:rPr>
          <w:sz w:val="21"/>
          <w:szCs w:val="21"/>
        </w:rPr>
        <w:t xml:space="preserve">(4.1) фактически представляет собой плотность вероятности того, что </w:t>
      </w:r>
      <w:proofErr w:type="gramStart"/>
      <w:r w:rsidRPr="006D18ED">
        <w:rPr>
          <w:sz w:val="21"/>
          <w:szCs w:val="21"/>
        </w:rPr>
        <w:t>фотон</w:t>
      </w:r>
      <w:proofErr w:type="gramEnd"/>
      <w:r w:rsidRPr="006D18ED">
        <w:rPr>
          <w:sz w:val="21"/>
          <w:szCs w:val="21"/>
        </w:rPr>
        <w:t xml:space="preserve"> находящийся в т. </w:t>
      </w:r>
      <w:proofErr w:type="spellStart"/>
      <w:r w:rsidRPr="006D18ED">
        <w:rPr>
          <w:sz w:val="21"/>
          <w:szCs w:val="21"/>
        </w:rPr>
        <w:t>x</w:t>
      </w:r>
      <w:proofErr w:type="spellEnd"/>
      <w:r w:rsidRPr="006D18ED">
        <w:rPr>
          <w:sz w:val="21"/>
          <w:szCs w:val="21"/>
        </w:rPr>
        <w:t xml:space="preserve">, которая характеризуется координатами и направлением после столкновения попадает в т. </w:t>
      </w:r>
      <w:r w:rsidRPr="006D18ED">
        <w:rPr>
          <w:sz w:val="21"/>
          <w:szCs w:val="21"/>
          <w:lang w:val="en-US"/>
        </w:rPr>
        <w:t>x</w:t>
      </w:r>
      <w:r w:rsidRPr="006D18ED">
        <w:rPr>
          <w:sz w:val="21"/>
          <w:szCs w:val="21"/>
        </w:rPr>
        <w:t>*.</w:t>
      </w:r>
    </w:p>
    <w:p w:rsidR="006D18ED" w:rsidRPr="006D18ED" w:rsidRDefault="006D18ED" w:rsidP="006D18ED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TimesNewRoman"/>
          <w:sz w:val="21"/>
          <w:szCs w:val="21"/>
          <w:lang w:eastAsia="en-US"/>
        </w:rPr>
      </w:pPr>
      <w:r w:rsidRPr="006D18ED">
        <w:rPr>
          <w:rFonts w:eastAsia="TimesNewRoman"/>
          <w:sz w:val="21"/>
          <w:szCs w:val="21"/>
          <w:lang w:eastAsia="en-US"/>
        </w:rPr>
        <w:t xml:space="preserve">Данный алгоритм используется для расчета углового распределения яркости, которое представляет собой следующую величину: </w:t>
      </w:r>
    </w:p>
    <w:p w:rsidR="00FA2071" w:rsidRDefault="006D18ED" w:rsidP="004D7398">
      <w:pPr>
        <w:autoSpaceDE w:val="0"/>
        <w:autoSpaceDN w:val="0"/>
        <w:adjustRightInd w:val="0"/>
        <w:spacing w:line="360" w:lineRule="auto"/>
        <w:ind w:left="1416" w:firstLine="708"/>
        <w:jc w:val="left"/>
        <w:rPr>
          <w:rFonts w:eastAsia="TimesNewRoman"/>
          <w:sz w:val="21"/>
          <w:szCs w:val="21"/>
          <w:lang w:val="en-US" w:eastAsia="en-US"/>
        </w:rPr>
      </w:pPr>
      <w:r w:rsidRPr="006D18ED">
        <w:rPr>
          <w:rFonts w:eastAsia="TimesNewRoman"/>
          <w:position w:val="-10"/>
          <w:sz w:val="21"/>
          <w:szCs w:val="21"/>
          <w:lang w:eastAsia="en-US"/>
        </w:rPr>
        <w:object w:dxaOrig="1480" w:dyaOrig="320">
          <v:shape id="_x0000_i1049" type="#_x0000_t75" style="width:74.25pt;height:15.75pt" o:ole="">
            <v:imagedata r:id="rId54" o:title=""/>
          </v:shape>
          <o:OLEObject Type="Embed" ProgID="Equation.3" ShapeID="_x0000_i1049" DrawAspect="Content" ObjectID="_1474642837" r:id="rId55"/>
        </w:object>
      </w:r>
      <w:r w:rsidRPr="006D18ED">
        <w:rPr>
          <w:rFonts w:eastAsia="TimesNewRoman"/>
          <w:sz w:val="21"/>
          <w:szCs w:val="21"/>
          <w:lang w:eastAsia="en-US"/>
        </w:rPr>
        <w:t xml:space="preserve">   θ- величина телесного угла.</w:t>
      </w:r>
    </w:p>
    <w:p w:rsidR="004D7398" w:rsidRPr="00FA2071" w:rsidRDefault="004D7398" w:rsidP="004D7398">
      <w:pPr>
        <w:autoSpaceDE w:val="0"/>
        <w:autoSpaceDN w:val="0"/>
        <w:adjustRightInd w:val="0"/>
        <w:spacing w:line="360" w:lineRule="auto"/>
        <w:ind w:left="1416" w:firstLine="708"/>
        <w:jc w:val="left"/>
        <w:rPr>
          <w:rFonts w:eastAsia="TimesNewRoman"/>
          <w:sz w:val="21"/>
          <w:szCs w:val="21"/>
          <w:lang w:val="en-US" w:eastAsia="en-US"/>
        </w:rPr>
      </w:pPr>
    </w:p>
    <w:p w:rsidR="00FA2071" w:rsidRPr="004D7398" w:rsidRDefault="000D0431" w:rsidP="004D7398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sz w:val="21"/>
          <w:szCs w:val="21"/>
          <w:lang w:eastAsia="en-US"/>
        </w:rPr>
      </w:pPr>
      <w:r w:rsidRPr="000D0431">
        <w:rPr>
          <w:rFonts w:eastAsia="TimesNewRoman"/>
          <w:b/>
          <w:sz w:val="21"/>
          <w:szCs w:val="21"/>
          <w:lang w:eastAsia="en-US"/>
        </w:rPr>
        <w:t>Основные результаты</w:t>
      </w:r>
    </w:p>
    <w:p w:rsidR="00095578" w:rsidRPr="00095578" w:rsidRDefault="006363D3" w:rsidP="00095578">
      <w:pPr>
        <w:pStyle w:val="usual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Сравни</w:t>
      </w:r>
      <w:r w:rsidRPr="006363D3">
        <w:rPr>
          <w:sz w:val="21"/>
          <w:szCs w:val="21"/>
        </w:rPr>
        <w:t>м</w:t>
      </w:r>
      <w:r w:rsidR="00095578" w:rsidRPr="00095578">
        <w:rPr>
          <w:sz w:val="21"/>
          <w:szCs w:val="21"/>
        </w:rPr>
        <w:t xml:space="preserve"> распределение интенсивности полного рассеяния для двух рассматриваемых моделей: слоисто-однородная модель и модель, содержащая облачный</w:t>
      </w:r>
      <w:r w:rsidR="00555998">
        <w:rPr>
          <w:sz w:val="21"/>
          <w:szCs w:val="21"/>
        </w:rPr>
        <w:t xml:space="preserve"> слой «облако С</w:t>
      </w:r>
      <w:proofErr w:type="gramStart"/>
      <w:r w:rsidR="00555998">
        <w:rPr>
          <w:sz w:val="21"/>
          <w:szCs w:val="21"/>
        </w:rPr>
        <w:t>1</w:t>
      </w:r>
      <w:proofErr w:type="gramEnd"/>
      <w:r w:rsidR="00555998">
        <w:rPr>
          <w:sz w:val="21"/>
          <w:szCs w:val="21"/>
        </w:rPr>
        <w:t xml:space="preserve">». На рисунке </w:t>
      </w:r>
      <w:r w:rsidR="00095578" w:rsidRPr="00095578">
        <w:rPr>
          <w:sz w:val="21"/>
          <w:szCs w:val="21"/>
        </w:rPr>
        <w:t xml:space="preserve">приведена зависимость интенсивности полного рассеяния для длины волны λ=0,694 мкм при расположении приемника на границе атмосферы, т. е. </w:t>
      </w:r>
      <w:r w:rsidR="00095578" w:rsidRPr="00095578">
        <w:rPr>
          <w:sz w:val="21"/>
          <w:szCs w:val="21"/>
          <w:lang w:val="en-US"/>
        </w:rPr>
        <w:t>H</w:t>
      </w:r>
      <w:r w:rsidR="00095578" w:rsidRPr="00095578">
        <w:rPr>
          <w:sz w:val="21"/>
          <w:szCs w:val="21"/>
        </w:rPr>
        <w:t>=30 км, и при различных видах источников.</w:t>
      </w:r>
    </w:p>
    <w:p w:rsidR="00095578" w:rsidRPr="006363D3" w:rsidRDefault="00095578" w:rsidP="00095578">
      <w:pPr>
        <w:pStyle w:val="usual"/>
        <w:spacing w:line="360" w:lineRule="auto"/>
        <w:rPr>
          <w:iCs/>
          <w:noProof/>
          <w:sz w:val="21"/>
          <w:szCs w:val="21"/>
        </w:rPr>
      </w:pPr>
      <w:r w:rsidRPr="00095578">
        <w:rPr>
          <w:iCs/>
          <w:noProof/>
          <w:sz w:val="21"/>
          <w:szCs w:val="21"/>
        </w:rPr>
        <w:t>Из графика видно, что наличие облачного слоя повлияло на уменьшение значения интенсивности при всех трех видов</w:t>
      </w:r>
      <w:r w:rsidR="006363D3">
        <w:rPr>
          <w:iCs/>
          <w:noProof/>
          <w:sz w:val="21"/>
          <w:szCs w:val="21"/>
        </w:rPr>
        <w:t xml:space="preserve"> источников. В частности, для м</w:t>
      </w:r>
      <w:r w:rsidRPr="00095578">
        <w:rPr>
          <w:iCs/>
          <w:noProof/>
          <w:sz w:val="21"/>
          <w:szCs w:val="21"/>
        </w:rPr>
        <w:t>ононаправленного источни</w:t>
      </w:r>
      <w:r w:rsidR="006363D3">
        <w:rPr>
          <w:iCs/>
          <w:noProof/>
          <w:sz w:val="21"/>
          <w:szCs w:val="21"/>
        </w:rPr>
        <w:t>ка наблюдае</w:t>
      </w:r>
      <w:r w:rsidRPr="00095578">
        <w:rPr>
          <w:iCs/>
          <w:noProof/>
          <w:sz w:val="21"/>
          <w:szCs w:val="21"/>
        </w:rPr>
        <w:t xml:space="preserve">тся уменьшение значения интенсивности в начальном угле приема, но с ростом величины угла значения рапределения интенсивности увеличиваются, чем обусловлено расположение облачного слоя в нижних слоях атмосферы. Такое поведение излучения всех трех видов источников обусловлено большим </w:t>
      </w:r>
      <w:r w:rsidRPr="00095578">
        <w:rPr>
          <w:iCs/>
          <w:noProof/>
          <w:sz w:val="21"/>
          <w:szCs w:val="21"/>
        </w:rPr>
        <w:lastRenderedPageBreak/>
        <w:t>коэффициетом ослабления при существовании облачного слоя и оно не противоречит физическим закономерностям.</w:t>
      </w:r>
    </w:p>
    <w:p w:rsidR="000D0431" w:rsidRPr="004D7398" w:rsidRDefault="00FA2071" w:rsidP="004D7398">
      <w:pPr>
        <w:pStyle w:val="usual"/>
        <w:spacing w:line="360" w:lineRule="auto"/>
        <w:rPr>
          <w:sz w:val="21"/>
          <w:szCs w:val="21"/>
          <w:lang w:val="en-US"/>
        </w:rPr>
      </w:pPr>
      <w:r w:rsidRPr="00FA2071">
        <w:rPr>
          <w:noProof/>
          <w:sz w:val="21"/>
          <w:szCs w:val="21"/>
        </w:rPr>
        <w:drawing>
          <wp:inline distT="0" distB="0" distL="0" distR="0">
            <wp:extent cx="5940425" cy="3311408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" name="Picture 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1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8ED" w:rsidRPr="00FA2071" w:rsidRDefault="00FA2071" w:rsidP="00FA2071">
      <w:pPr>
        <w:pStyle w:val="a3"/>
        <w:numPr>
          <w:ilvl w:val="0"/>
          <w:numId w:val="7"/>
        </w:numPr>
        <w:spacing w:line="360" w:lineRule="auto"/>
        <w:jc w:val="center"/>
        <w:rPr>
          <w:b/>
          <w:sz w:val="21"/>
          <w:szCs w:val="21"/>
          <w:lang w:val="en-US"/>
        </w:rPr>
      </w:pPr>
      <w:proofErr w:type="spellStart"/>
      <w:r w:rsidRPr="00FA2071">
        <w:rPr>
          <w:b/>
          <w:sz w:val="21"/>
          <w:szCs w:val="21"/>
          <w:lang w:val="en-US"/>
        </w:rPr>
        <w:t>Вывод</w:t>
      </w:r>
      <w:proofErr w:type="spellEnd"/>
    </w:p>
    <w:p w:rsidR="004D7398" w:rsidRPr="004D7398" w:rsidRDefault="004D7398" w:rsidP="004D7398">
      <w:pPr>
        <w:spacing w:line="360" w:lineRule="auto"/>
        <w:rPr>
          <w:sz w:val="21"/>
          <w:szCs w:val="21"/>
        </w:rPr>
      </w:pPr>
      <w:r w:rsidRPr="004D7398">
        <w:rPr>
          <w:sz w:val="21"/>
          <w:szCs w:val="21"/>
        </w:rPr>
        <w:t xml:space="preserve">В ходе выполнения </w:t>
      </w:r>
      <w:r w:rsidR="00403206">
        <w:rPr>
          <w:sz w:val="21"/>
          <w:szCs w:val="21"/>
        </w:rPr>
        <w:t xml:space="preserve">научной </w:t>
      </w:r>
      <w:r w:rsidRPr="004D7398">
        <w:rPr>
          <w:sz w:val="21"/>
          <w:szCs w:val="21"/>
        </w:rPr>
        <w:t>работы были поставлены и решены задачи:</w:t>
      </w:r>
    </w:p>
    <w:p w:rsidR="004D7398" w:rsidRPr="004D7398" w:rsidRDefault="004D7398" w:rsidP="004D7398">
      <w:pPr>
        <w:numPr>
          <w:ilvl w:val="0"/>
          <w:numId w:val="8"/>
        </w:numPr>
        <w:spacing w:line="360" w:lineRule="auto"/>
        <w:rPr>
          <w:sz w:val="21"/>
          <w:szCs w:val="21"/>
        </w:rPr>
      </w:pPr>
      <w:r w:rsidRPr="004D7398">
        <w:rPr>
          <w:sz w:val="21"/>
          <w:szCs w:val="21"/>
        </w:rPr>
        <w:t>Реализован алгоритм метода Монте-Карло для расчета углового распределения интенсивности излучения точечного источника в услов</w:t>
      </w:r>
      <w:r w:rsidR="00555998">
        <w:rPr>
          <w:sz w:val="21"/>
          <w:szCs w:val="21"/>
        </w:rPr>
        <w:t>иях безоблачного неба и при существовании облачного слоя.</w:t>
      </w:r>
    </w:p>
    <w:p w:rsidR="004D7398" w:rsidRPr="004D7398" w:rsidRDefault="004D7398" w:rsidP="004D7398">
      <w:pPr>
        <w:numPr>
          <w:ilvl w:val="0"/>
          <w:numId w:val="8"/>
        </w:numPr>
        <w:spacing w:line="360" w:lineRule="auto"/>
        <w:rPr>
          <w:sz w:val="21"/>
          <w:szCs w:val="21"/>
        </w:rPr>
      </w:pPr>
      <w:r w:rsidRPr="004D7398">
        <w:rPr>
          <w:sz w:val="21"/>
          <w:szCs w:val="21"/>
        </w:rPr>
        <w:t>Исследованы зависимости углового распределения яркости от длины волны, толщины модели атмосферы и источников излучения. Были выявлены следующие зависимости:</w:t>
      </w:r>
    </w:p>
    <w:p w:rsidR="004D7398" w:rsidRPr="004D7398" w:rsidRDefault="004D7398" w:rsidP="004D7398">
      <w:pPr>
        <w:pStyle w:val="a3"/>
        <w:numPr>
          <w:ilvl w:val="1"/>
          <w:numId w:val="5"/>
        </w:numPr>
        <w:spacing w:line="360" w:lineRule="auto"/>
        <w:rPr>
          <w:sz w:val="21"/>
          <w:szCs w:val="21"/>
        </w:rPr>
      </w:pPr>
      <w:r w:rsidRPr="004D7398">
        <w:rPr>
          <w:sz w:val="21"/>
          <w:szCs w:val="21"/>
        </w:rPr>
        <w:t>При уменьшении длины волны увеличиваются значения интенсивности полного и однократного рассеяния практически для всех углов рассеяния.</w:t>
      </w:r>
    </w:p>
    <w:p w:rsidR="004D7398" w:rsidRPr="004D7398" w:rsidRDefault="004D7398" w:rsidP="004D7398">
      <w:pPr>
        <w:pStyle w:val="a3"/>
        <w:numPr>
          <w:ilvl w:val="1"/>
          <w:numId w:val="5"/>
        </w:numPr>
        <w:spacing w:line="360" w:lineRule="auto"/>
        <w:rPr>
          <w:sz w:val="21"/>
          <w:szCs w:val="21"/>
        </w:rPr>
      </w:pPr>
      <w:r w:rsidRPr="004D7398">
        <w:rPr>
          <w:sz w:val="21"/>
          <w:szCs w:val="21"/>
        </w:rPr>
        <w:t xml:space="preserve">При уменьшении толщины среды увеличиваются значения интенсивности  полного и однократного рассеяния. </w:t>
      </w:r>
    </w:p>
    <w:p w:rsidR="001E39ED" w:rsidRPr="00632BDC" w:rsidRDefault="004D7398" w:rsidP="00555998">
      <w:pPr>
        <w:pStyle w:val="a3"/>
        <w:numPr>
          <w:ilvl w:val="0"/>
          <w:numId w:val="8"/>
        </w:numPr>
        <w:spacing w:line="360" w:lineRule="auto"/>
        <w:rPr>
          <w:sz w:val="21"/>
          <w:szCs w:val="21"/>
        </w:rPr>
      </w:pPr>
      <w:r w:rsidRPr="004D7398">
        <w:rPr>
          <w:sz w:val="21"/>
          <w:szCs w:val="21"/>
        </w:rPr>
        <w:t>Проведен анализ применимости однородной модели и модели с облачным слоем для расчета углового распределения интенсивности</w:t>
      </w:r>
      <w:r w:rsidR="00555998">
        <w:rPr>
          <w:sz w:val="21"/>
          <w:szCs w:val="21"/>
        </w:rPr>
        <w:t>.</w:t>
      </w:r>
    </w:p>
    <w:p w:rsidR="00632BDC" w:rsidRPr="00572F46" w:rsidRDefault="00632BDC" w:rsidP="00632BDC">
      <w:pPr>
        <w:pStyle w:val="a3"/>
        <w:spacing w:line="360" w:lineRule="auto"/>
        <w:ind w:left="1287" w:firstLine="0"/>
        <w:rPr>
          <w:sz w:val="21"/>
          <w:szCs w:val="21"/>
        </w:rPr>
      </w:pPr>
    </w:p>
    <w:p w:rsidR="00632BDC" w:rsidRPr="00632BDC" w:rsidRDefault="00632BDC" w:rsidP="00632BDC">
      <w:pPr>
        <w:pStyle w:val="theliterature"/>
      </w:pPr>
      <w:r w:rsidRPr="00632BDC">
        <w:t>ЛИТЕРАТУРА</w:t>
      </w:r>
    </w:p>
    <w:p w:rsidR="00632BDC" w:rsidRPr="00140FEF" w:rsidRDefault="00632BDC" w:rsidP="00632BDC">
      <w:pPr>
        <w:spacing w:line="360" w:lineRule="auto"/>
        <w:rPr>
          <w:i/>
          <w:sz w:val="28"/>
          <w:szCs w:val="28"/>
        </w:rPr>
      </w:pPr>
      <w:r w:rsidRPr="00140FEF">
        <w:rPr>
          <w:i/>
          <w:sz w:val="16"/>
          <w:szCs w:val="16"/>
        </w:rPr>
        <w:t>1</w:t>
      </w:r>
      <w:r w:rsidRPr="00140FEF">
        <w:rPr>
          <w:i/>
        </w:rPr>
        <w:t>. </w:t>
      </w:r>
      <w:r w:rsidRPr="00140FEF">
        <w:rPr>
          <w:i/>
          <w:sz w:val="16"/>
          <w:szCs w:val="16"/>
        </w:rPr>
        <w:t>Ермаков С. Курс статистического моделирования / С.Ермаков, Г.Михайлов</w:t>
      </w:r>
      <w:proofErr w:type="gramStart"/>
      <w:r w:rsidRPr="00140FEF">
        <w:rPr>
          <w:i/>
          <w:sz w:val="16"/>
          <w:szCs w:val="16"/>
        </w:rPr>
        <w:t>.-</w:t>
      </w:r>
      <w:proofErr w:type="gramEnd"/>
      <w:r w:rsidRPr="00140FEF">
        <w:rPr>
          <w:i/>
          <w:sz w:val="16"/>
          <w:szCs w:val="16"/>
        </w:rPr>
        <w:t>М.:Наука,1976.-319с.</w:t>
      </w:r>
    </w:p>
    <w:p w:rsidR="00632BDC" w:rsidRPr="00140FEF" w:rsidRDefault="00632BDC" w:rsidP="00632BDC">
      <w:pPr>
        <w:spacing w:line="360" w:lineRule="auto"/>
        <w:rPr>
          <w:sz w:val="16"/>
          <w:szCs w:val="16"/>
        </w:rPr>
      </w:pPr>
      <w:r w:rsidRPr="00140FEF">
        <w:rPr>
          <w:i/>
          <w:sz w:val="16"/>
          <w:szCs w:val="16"/>
        </w:rPr>
        <w:t>2. Марчук Г. Метод Монте-Карло в атмосферной оптике/Г.Марчук, Г.Михайлов</w:t>
      </w:r>
      <w:proofErr w:type="gramStart"/>
      <w:r w:rsidRPr="00140FEF">
        <w:rPr>
          <w:i/>
          <w:sz w:val="16"/>
          <w:szCs w:val="16"/>
        </w:rPr>
        <w:t xml:space="preserve"> ,</w:t>
      </w:r>
      <w:proofErr w:type="gramEnd"/>
      <w:r w:rsidRPr="00140FEF">
        <w:rPr>
          <w:i/>
          <w:sz w:val="16"/>
          <w:szCs w:val="16"/>
        </w:rPr>
        <w:t xml:space="preserve"> </w:t>
      </w:r>
      <w:proofErr w:type="spellStart"/>
      <w:r w:rsidRPr="00140FEF">
        <w:rPr>
          <w:i/>
          <w:sz w:val="16"/>
          <w:szCs w:val="16"/>
        </w:rPr>
        <w:t>М.Назаралиев</w:t>
      </w:r>
      <w:proofErr w:type="spellEnd"/>
      <w:r w:rsidRPr="00140FEF">
        <w:rPr>
          <w:i/>
          <w:sz w:val="16"/>
          <w:szCs w:val="16"/>
        </w:rPr>
        <w:t xml:space="preserve"> , </w:t>
      </w:r>
      <w:proofErr w:type="spellStart"/>
      <w:r w:rsidRPr="00140FEF">
        <w:rPr>
          <w:i/>
          <w:sz w:val="16"/>
          <w:szCs w:val="16"/>
        </w:rPr>
        <w:t>Р.Дарбинян</w:t>
      </w:r>
      <w:proofErr w:type="spellEnd"/>
      <w:r w:rsidRPr="00140FEF">
        <w:rPr>
          <w:i/>
          <w:sz w:val="16"/>
          <w:szCs w:val="16"/>
        </w:rPr>
        <w:t xml:space="preserve">, Б.Каргин, Б. </w:t>
      </w:r>
      <w:proofErr w:type="spellStart"/>
      <w:r w:rsidRPr="00140FEF">
        <w:rPr>
          <w:i/>
          <w:sz w:val="16"/>
          <w:szCs w:val="16"/>
        </w:rPr>
        <w:t>Елепов</w:t>
      </w:r>
      <w:proofErr w:type="spellEnd"/>
      <w:r w:rsidRPr="00140FEF">
        <w:rPr>
          <w:i/>
          <w:sz w:val="16"/>
          <w:szCs w:val="16"/>
        </w:rPr>
        <w:t xml:space="preserve">  /отв. ред. Марчук Г. -Новосибирск: Наука,1976.- 279с</w:t>
      </w:r>
      <w:r w:rsidRPr="00140FEF">
        <w:rPr>
          <w:sz w:val="16"/>
          <w:szCs w:val="16"/>
        </w:rPr>
        <w:t>.</w:t>
      </w:r>
    </w:p>
    <w:p w:rsidR="00632BDC" w:rsidRPr="00FC43B1" w:rsidRDefault="00632BDC" w:rsidP="00632BDC">
      <w:pPr>
        <w:spacing w:line="360" w:lineRule="auto"/>
        <w:rPr>
          <w:i/>
          <w:sz w:val="16"/>
          <w:szCs w:val="16"/>
        </w:rPr>
      </w:pPr>
      <w:r w:rsidRPr="00FC43B1">
        <w:rPr>
          <w:i/>
          <w:sz w:val="16"/>
          <w:szCs w:val="16"/>
        </w:rPr>
        <w:t>3</w:t>
      </w:r>
      <w:r w:rsidRPr="00140FEF">
        <w:rPr>
          <w:i/>
        </w:rPr>
        <w:t>.</w:t>
      </w:r>
      <w:r w:rsidRPr="00140FEF">
        <w:rPr>
          <w:sz w:val="28"/>
          <w:szCs w:val="28"/>
        </w:rPr>
        <w:t xml:space="preserve"> </w:t>
      </w:r>
      <w:r w:rsidRPr="00140FEF">
        <w:rPr>
          <w:i/>
          <w:sz w:val="16"/>
          <w:szCs w:val="16"/>
        </w:rPr>
        <w:t>Метод Монте-Карл</w:t>
      </w:r>
      <w:proofErr w:type="gramStart"/>
      <w:r w:rsidRPr="00140FEF">
        <w:rPr>
          <w:i/>
          <w:sz w:val="16"/>
          <w:szCs w:val="16"/>
        </w:rPr>
        <w:t>о[</w:t>
      </w:r>
      <w:proofErr w:type="gramEnd"/>
      <w:r w:rsidRPr="00140FEF">
        <w:rPr>
          <w:i/>
          <w:sz w:val="16"/>
          <w:szCs w:val="16"/>
        </w:rPr>
        <w:t>электронный ресурс]//</w:t>
      </w:r>
      <w:proofErr w:type="spellStart"/>
      <w:r w:rsidRPr="00140FEF">
        <w:rPr>
          <w:i/>
          <w:sz w:val="16"/>
          <w:szCs w:val="16"/>
        </w:rPr>
        <w:t>Википедия:свободная</w:t>
      </w:r>
      <w:proofErr w:type="spellEnd"/>
      <w:r w:rsidRPr="00140FEF">
        <w:rPr>
          <w:i/>
          <w:sz w:val="16"/>
          <w:szCs w:val="16"/>
        </w:rPr>
        <w:t xml:space="preserve"> </w:t>
      </w:r>
      <w:proofErr w:type="spellStart"/>
      <w:r w:rsidRPr="00140FEF">
        <w:rPr>
          <w:i/>
          <w:sz w:val="16"/>
          <w:szCs w:val="16"/>
        </w:rPr>
        <w:t>энциклопедия.-Электрон.дан</w:t>
      </w:r>
      <w:proofErr w:type="spellEnd"/>
      <w:r w:rsidRPr="00140FEF">
        <w:rPr>
          <w:i/>
          <w:sz w:val="16"/>
          <w:szCs w:val="16"/>
        </w:rPr>
        <w:t>.-[Б.м.],2013.-URL:   http://ru.wikipedia.org/wiki/Метод_Монте</w:t>
      </w:r>
      <w:r>
        <w:rPr>
          <w:i/>
          <w:sz w:val="16"/>
          <w:szCs w:val="16"/>
        </w:rPr>
        <w:t>-Карл</w:t>
      </w:r>
      <w:proofErr w:type="gramStart"/>
      <w:r>
        <w:rPr>
          <w:i/>
          <w:sz w:val="16"/>
          <w:szCs w:val="16"/>
        </w:rPr>
        <w:t>о(</w:t>
      </w:r>
      <w:proofErr w:type="gramEnd"/>
      <w:r>
        <w:rPr>
          <w:i/>
          <w:sz w:val="16"/>
          <w:szCs w:val="16"/>
        </w:rPr>
        <w:t>дата обращения:30.04.2014</w:t>
      </w:r>
      <w:r w:rsidRPr="00140FEF">
        <w:rPr>
          <w:i/>
          <w:sz w:val="16"/>
          <w:szCs w:val="16"/>
        </w:rPr>
        <w:t>).</w:t>
      </w:r>
    </w:p>
    <w:p w:rsidR="00632BDC" w:rsidRPr="00A56C6E" w:rsidRDefault="00632BDC" w:rsidP="00632BDC">
      <w:pPr>
        <w:pStyle w:val="lititem"/>
        <w:rPr>
          <w:lang w:val="ru-RU"/>
        </w:rPr>
      </w:pPr>
      <w:r w:rsidRPr="00A56C6E">
        <w:rPr>
          <w:i/>
          <w:lang w:val="ru-RU"/>
        </w:rPr>
        <w:t>4</w:t>
      </w:r>
      <w:r w:rsidRPr="00A56C6E">
        <w:rPr>
          <w:rStyle w:val="italic"/>
          <w:lang w:val="ru-RU"/>
        </w:rPr>
        <w:t>.</w:t>
      </w:r>
      <w:r w:rsidRPr="00140FEF">
        <w:rPr>
          <w:rStyle w:val="italic"/>
        </w:rPr>
        <w:t> </w:t>
      </w:r>
      <w:proofErr w:type="spellStart"/>
      <w:r>
        <w:rPr>
          <w:rStyle w:val="italic"/>
          <w:lang w:val="ru-RU"/>
        </w:rPr>
        <w:t>Квач</w:t>
      </w:r>
      <w:proofErr w:type="spellEnd"/>
      <w:r>
        <w:rPr>
          <w:rStyle w:val="italic"/>
          <w:lang w:val="ru-RU"/>
        </w:rPr>
        <w:t xml:space="preserve"> А. С. Исследование характеристик излучения различных источников на основе методов Монте-Карло: </w:t>
      </w:r>
      <w:proofErr w:type="spellStart"/>
      <w:r>
        <w:rPr>
          <w:rStyle w:val="italic"/>
          <w:lang w:val="ru-RU"/>
        </w:rPr>
        <w:t>магист</w:t>
      </w:r>
      <w:proofErr w:type="spellEnd"/>
      <w:r>
        <w:rPr>
          <w:rStyle w:val="italic"/>
          <w:lang w:val="ru-RU"/>
        </w:rPr>
        <w:t xml:space="preserve">.  </w:t>
      </w:r>
      <w:proofErr w:type="spellStart"/>
      <w:r>
        <w:rPr>
          <w:rStyle w:val="italic"/>
          <w:lang w:val="ru-RU"/>
        </w:rPr>
        <w:t>дис</w:t>
      </w:r>
      <w:proofErr w:type="spellEnd"/>
      <w:r>
        <w:rPr>
          <w:rStyle w:val="italic"/>
          <w:lang w:val="ru-RU"/>
        </w:rPr>
        <w:t xml:space="preserve">. на </w:t>
      </w:r>
      <w:proofErr w:type="spellStart"/>
      <w:r>
        <w:rPr>
          <w:rStyle w:val="italic"/>
          <w:lang w:val="ru-RU"/>
        </w:rPr>
        <w:t>соиск</w:t>
      </w:r>
      <w:proofErr w:type="gramStart"/>
      <w:r>
        <w:rPr>
          <w:rStyle w:val="italic"/>
          <w:lang w:val="ru-RU"/>
        </w:rPr>
        <w:t>.с</w:t>
      </w:r>
      <w:proofErr w:type="gramEnd"/>
      <w:r>
        <w:rPr>
          <w:rStyle w:val="italic"/>
          <w:lang w:val="ru-RU"/>
        </w:rPr>
        <w:t>теп</w:t>
      </w:r>
      <w:proofErr w:type="spellEnd"/>
      <w:r>
        <w:rPr>
          <w:rStyle w:val="italic"/>
          <w:lang w:val="ru-RU"/>
        </w:rPr>
        <w:t xml:space="preserve">. </w:t>
      </w:r>
      <w:proofErr w:type="spellStart"/>
      <w:r>
        <w:rPr>
          <w:rStyle w:val="italic"/>
          <w:lang w:val="ru-RU"/>
        </w:rPr>
        <w:t>магист</w:t>
      </w:r>
      <w:proofErr w:type="spellEnd"/>
      <w:r>
        <w:rPr>
          <w:rStyle w:val="italic"/>
          <w:lang w:val="ru-RU"/>
        </w:rPr>
        <w:t xml:space="preserve">.(4.06.13)/ </w:t>
      </w:r>
      <w:proofErr w:type="spellStart"/>
      <w:r>
        <w:rPr>
          <w:rStyle w:val="italic"/>
          <w:lang w:val="ru-RU"/>
        </w:rPr>
        <w:t>Квач</w:t>
      </w:r>
      <w:proofErr w:type="spellEnd"/>
      <w:r>
        <w:rPr>
          <w:rStyle w:val="italic"/>
          <w:lang w:val="ru-RU"/>
        </w:rPr>
        <w:t xml:space="preserve"> Анна Сергеевна; ТГУ- Томск, 2013.- 85с.</w:t>
      </w:r>
    </w:p>
    <w:p w:rsidR="00632BDC" w:rsidRPr="00555998" w:rsidRDefault="00632BDC" w:rsidP="00632BDC">
      <w:pPr>
        <w:pStyle w:val="a3"/>
        <w:spacing w:line="360" w:lineRule="auto"/>
        <w:ind w:left="1287" w:firstLine="0"/>
        <w:rPr>
          <w:sz w:val="21"/>
          <w:szCs w:val="21"/>
        </w:rPr>
      </w:pPr>
    </w:p>
    <w:p w:rsidR="005C4E28" w:rsidRDefault="005C4E28" w:rsidP="00555998">
      <w:pPr>
        <w:ind w:firstLine="0"/>
        <w:jc w:val="left"/>
      </w:pPr>
    </w:p>
    <w:sectPr w:rsidR="005C4E28" w:rsidSect="005C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3852"/>
    <w:multiLevelType w:val="hybridMultilevel"/>
    <w:tmpl w:val="F7227F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8047F6"/>
    <w:multiLevelType w:val="hybridMultilevel"/>
    <w:tmpl w:val="D25C9B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B221573"/>
    <w:multiLevelType w:val="hybridMultilevel"/>
    <w:tmpl w:val="C2F0F0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530B2"/>
    <w:multiLevelType w:val="hybridMultilevel"/>
    <w:tmpl w:val="00FC2B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E621AD8"/>
    <w:multiLevelType w:val="hybridMultilevel"/>
    <w:tmpl w:val="C0B68D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479078A"/>
    <w:multiLevelType w:val="hybridMultilevel"/>
    <w:tmpl w:val="D25C9B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AAF6381"/>
    <w:multiLevelType w:val="hybridMultilevel"/>
    <w:tmpl w:val="FCE2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906D3"/>
    <w:multiLevelType w:val="hybridMultilevel"/>
    <w:tmpl w:val="F3B404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20D"/>
    <w:rsid w:val="00095578"/>
    <w:rsid w:val="000D0431"/>
    <w:rsid w:val="0010139B"/>
    <w:rsid w:val="001E39ED"/>
    <w:rsid w:val="002C068E"/>
    <w:rsid w:val="002D46A3"/>
    <w:rsid w:val="00393200"/>
    <w:rsid w:val="00403206"/>
    <w:rsid w:val="004D7398"/>
    <w:rsid w:val="0054020D"/>
    <w:rsid w:val="00555998"/>
    <w:rsid w:val="00572F46"/>
    <w:rsid w:val="005C1F0F"/>
    <w:rsid w:val="005C4E28"/>
    <w:rsid w:val="00632BDC"/>
    <w:rsid w:val="00632D30"/>
    <w:rsid w:val="006363D3"/>
    <w:rsid w:val="006D18ED"/>
    <w:rsid w:val="009027EF"/>
    <w:rsid w:val="00937C9C"/>
    <w:rsid w:val="009656C9"/>
    <w:rsid w:val="00AA7B93"/>
    <w:rsid w:val="00B303DE"/>
    <w:rsid w:val="00CB621A"/>
    <w:rsid w:val="00D23DD7"/>
    <w:rsid w:val="00E03872"/>
    <w:rsid w:val="00FA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ion">
    <w:name w:val="_caption"/>
    <w:rsid w:val="0054020D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32"/>
      <w:lang w:eastAsia="ru-RU"/>
    </w:rPr>
  </w:style>
  <w:style w:type="paragraph" w:customStyle="1" w:styleId="author">
    <w:name w:val="_author"/>
    <w:rsid w:val="0054020D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1"/>
      <w:szCs w:val="20"/>
      <w:lang w:eastAsia="ru-RU"/>
    </w:rPr>
  </w:style>
  <w:style w:type="paragraph" w:customStyle="1" w:styleId="organization">
    <w:name w:val="_organization"/>
    <w:rsid w:val="0054020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i/>
      <w:sz w:val="18"/>
      <w:szCs w:val="24"/>
      <w:lang w:eastAsia="ru-RU"/>
    </w:rPr>
  </w:style>
  <w:style w:type="paragraph" w:customStyle="1" w:styleId="mail">
    <w:name w:val="_mail"/>
    <w:rsid w:val="0054020D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caption1">
    <w:name w:val="_caption1"/>
    <w:rsid w:val="0054020D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1"/>
      <w:szCs w:val="24"/>
      <w:lang w:eastAsia="ru-RU"/>
    </w:rPr>
  </w:style>
  <w:style w:type="paragraph" w:styleId="a3">
    <w:name w:val="List Paragraph"/>
    <w:basedOn w:val="a"/>
    <w:uiPriority w:val="34"/>
    <w:qFormat/>
    <w:rsid w:val="001E39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3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3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sual">
    <w:name w:val="_usual"/>
    <w:link w:val="usual0"/>
    <w:rsid w:val="00095578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usual0">
    <w:name w:val="_usual Знак"/>
    <w:link w:val="usual"/>
    <w:locked/>
    <w:rsid w:val="00095578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3">
    <w:name w:val="Абзац списка3"/>
    <w:basedOn w:val="a"/>
    <w:rsid w:val="00095578"/>
    <w:pPr>
      <w:ind w:left="720"/>
      <w:contextualSpacing/>
    </w:pPr>
    <w:rPr>
      <w:rFonts w:eastAsia="Calibri"/>
    </w:rPr>
  </w:style>
  <w:style w:type="character" w:customStyle="1" w:styleId="italic">
    <w:name w:val="_italic"/>
    <w:rsid w:val="00632BDC"/>
    <w:rPr>
      <w:i/>
      <w:lang w:val="en-US"/>
    </w:rPr>
  </w:style>
  <w:style w:type="paragraph" w:customStyle="1" w:styleId="lititem">
    <w:name w:val="_lititem"/>
    <w:basedOn w:val="a"/>
    <w:rsid w:val="00632BDC"/>
    <w:rPr>
      <w:sz w:val="16"/>
      <w:lang w:val="en-US"/>
    </w:rPr>
  </w:style>
  <w:style w:type="paragraph" w:customStyle="1" w:styleId="theliterature">
    <w:name w:val="_theliterature"/>
    <w:rsid w:val="00632BDC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character" w:styleId="a6">
    <w:name w:val="Hyperlink"/>
    <w:basedOn w:val="a0"/>
    <w:uiPriority w:val="99"/>
    <w:unhideWhenUsed/>
    <w:rsid w:val="00572F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theme" Target="theme/theme1.xml"/><Relationship Id="rId5" Type="http://schemas.openxmlformats.org/officeDocument/2006/relationships/hyperlink" Target="mailto:masha_af6@mail.ru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pn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Alekseenko</dc:creator>
  <cp:keywords/>
  <dc:description/>
  <cp:lastModifiedBy>Alekseenko</cp:lastModifiedBy>
  <cp:revision>17</cp:revision>
  <cp:lastPrinted>2014-10-04T08:15:00Z</cp:lastPrinted>
  <dcterms:created xsi:type="dcterms:W3CDTF">2014-09-30T16:42:00Z</dcterms:created>
  <dcterms:modified xsi:type="dcterms:W3CDTF">2014-10-12T12:13:00Z</dcterms:modified>
</cp:coreProperties>
</file>